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B2CC" w14:textId="2662D4E7" w:rsidR="005A46AE" w:rsidRPr="003C0C36" w:rsidRDefault="00C523A4" w:rsidP="00C523A4">
      <w:pPr>
        <w:pStyle w:val="NoSpacing"/>
        <w:ind w:left="3600"/>
        <w:rPr>
          <w:rFonts w:ascii="Times New Roman" w:hAnsi="Times New Roman" w:cs="Times New Roman"/>
          <w:sz w:val="28"/>
          <w:szCs w:val="28"/>
        </w:rPr>
      </w:pPr>
      <w:r w:rsidRPr="00E04EBB">
        <w:rPr>
          <w:b/>
          <w:bCs/>
          <w:sz w:val="28"/>
          <w:szCs w:val="28"/>
        </w:rPr>
        <w:t xml:space="preserve"> </w:t>
      </w:r>
      <w:r w:rsidR="00E04EBB" w:rsidRPr="00E04EBB">
        <w:rPr>
          <w:b/>
          <w:bCs/>
          <w:sz w:val="28"/>
          <w:szCs w:val="28"/>
        </w:rPr>
        <w:t xml:space="preserve">    </w:t>
      </w:r>
      <w:r w:rsidR="00E04EBB" w:rsidRPr="003C0C36">
        <w:rPr>
          <w:rFonts w:ascii="Times New Roman" w:hAnsi="Times New Roman" w:cs="Times New Roman"/>
          <w:b/>
          <w:bCs/>
          <w:sz w:val="28"/>
          <w:szCs w:val="28"/>
        </w:rPr>
        <w:t>PUSOE115</w:t>
      </w:r>
    </w:p>
    <w:p w14:paraId="23AFE818" w14:textId="77777777" w:rsidR="005A46AE" w:rsidRPr="00E04EBB" w:rsidRDefault="005A46AE" w:rsidP="005A46AE">
      <w:pPr>
        <w:pStyle w:val="NormalWeb"/>
        <w:spacing w:before="0" w:beforeAutospacing="0" w:after="0" w:afterAutospacing="0"/>
        <w:jc w:val="center"/>
      </w:pPr>
      <w:r w:rsidRPr="00E04EBB">
        <w:rPr>
          <w:b/>
          <w:bCs/>
          <w:sz w:val="28"/>
          <w:szCs w:val="28"/>
        </w:rPr>
        <w:t>Financial Mathematics</w:t>
      </w:r>
    </w:p>
    <w:p w14:paraId="2E67AC19" w14:textId="77777777" w:rsidR="005A46AE" w:rsidRPr="00E04EBB" w:rsidRDefault="005A46AE" w:rsidP="005A46AE">
      <w:pPr>
        <w:pStyle w:val="NormalWeb"/>
        <w:spacing w:before="0" w:beforeAutospacing="0" w:after="0" w:afterAutospacing="0"/>
        <w:jc w:val="right"/>
      </w:pPr>
      <w:r w:rsidRPr="00E04EBB">
        <w:t>Time: 2 hours</w:t>
      </w:r>
    </w:p>
    <w:p w14:paraId="5A420A94" w14:textId="77777777" w:rsidR="005A46AE" w:rsidRPr="00E04EBB" w:rsidRDefault="005A46AE" w:rsidP="005A46AE">
      <w:pPr>
        <w:pStyle w:val="NormalWeb"/>
        <w:spacing w:before="0" w:beforeAutospacing="0" w:after="0" w:afterAutospacing="0"/>
        <w:jc w:val="right"/>
      </w:pPr>
      <w:r w:rsidRPr="00E04EBB">
        <w:rPr>
          <w:rStyle w:val="apple-tab-span"/>
        </w:rPr>
        <w:tab/>
      </w:r>
      <w:r w:rsidRPr="00E04EBB">
        <w:rPr>
          <w:rStyle w:val="apple-tab-span"/>
        </w:rPr>
        <w:tab/>
      </w:r>
      <w:r w:rsidRPr="00E04EBB">
        <w:t>Total Marks: 60 marks</w:t>
      </w:r>
    </w:p>
    <w:p w14:paraId="45B44BC7" w14:textId="77777777" w:rsidR="005A46AE" w:rsidRPr="00E04EBB" w:rsidRDefault="005A46AE" w:rsidP="005A46AE">
      <w:pPr>
        <w:pStyle w:val="NormalWeb"/>
        <w:spacing w:before="0" w:beforeAutospacing="0" w:after="0" w:afterAutospacing="0"/>
        <w:jc w:val="right"/>
      </w:pPr>
    </w:p>
    <w:p w14:paraId="28C9B504" w14:textId="77777777" w:rsidR="005A46AE" w:rsidRPr="00E04EBB" w:rsidRDefault="005A46AE" w:rsidP="005A46AE">
      <w:pPr>
        <w:pStyle w:val="NormalWeb"/>
        <w:spacing w:before="0" w:beforeAutospacing="0" w:after="30" w:afterAutospacing="0"/>
      </w:pPr>
      <w:r w:rsidRPr="00E04EBB">
        <w:rPr>
          <w:b/>
          <w:bCs/>
        </w:rPr>
        <w:t>Note: </w:t>
      </w:r>
    </w:p>
    <w:p w14:paraId="5D3218DE" w14:textId="77777777" w:rsidR="005A46AE" w:rsidRPr="00E04EBB" w:rsidRDefault="005A46AE" w:rsidP="005A46AE">
      <w:pPr>
        <w:pStyle w:val="NormalWeb"/>
        <w:numPr>
          <w:ilvl w:val="0"/>
          <w:numId w:val="9"/>
        </w:numPr>
        <w:spacing w:before="0" w:beforeAutospacing="0" w:after="0" w:afterAutospacing="0"/>
        <w:textAlignment w:val="baseline"/>
        <w:rPr>
          <w:b/>
          <w:bCs/>
        </w:rPr>
      </w:pPr>
      <w:r w:rsidRPr="00E04EBB">
        <w:rPr>
          <w:b/>
          <w:bCs/>
        </w:rPr>
        <w:t>The candidate has option to either attempt question 4A or question 4B. Rest all questions are mandatory.</w:t>
      </w:r>
    </w:p>
    <w:p w14:paraId="65F0E240" w14:textId="77777777" w:rsidR="005A46AE" w:rsidRPr="00E04EBB" w:rsidRDefault="005A46AE" w:rsidP="005A46AE">
      <w:pPr>
        <w:pStyle w:val="NormalWeb"/>
        <w:numPr>
          <w:ilvl w:val="0"/>
          <w:numId w:val="9"/>
        </w:numPr>
        <w:spacing w:before="0" w:beforeAutospacing="0" w:after="0" w:afterAutospacing="0"/>
        <w:textAlignment w:val="baseline"/>
        <w:rPr>
          <w:b/>
          <w:bCs/>
        </w:rPr>
      </w:pPr>
      <w:r w:rsidRPr="00E04EBB">
        <w:rPr>
          <w:b/>
          <w:bCs/>
        </w:rPr>
        <w:t>Numbers to the right indicate full marks.</w:t>
      </w:r>
    </w:p>
    <w:p w14:paraId="652496C7" w14:textId="77777777" w:rsidR="005A46AE" w:rsidRPr="00E04EBB" w:rsidRDefault="005A46AE" w:rsidP="005A46AE">
      <w:pPr>
        <w:pStyle w:val="NormalWeb"/>
        <w:numPr>
          <w:ilvl w:val="0"/>
          <w:numId w:val="9"/>
        </w:numPr>
        <w:spacing w:before="0" w:beforeAutospacing="0" w:after="0" w:afterAutospacing="0"/>
        <w:textAlignment w:val="baseline"/>
        <w:rPr>
          <w:b/>
          <w:bCs/>
        </w:rPr>
      </w:pPr>
      <w:r w:rsidRPr="00E04EBB">
        <w:rPr>
          <w:b/>
          <w:bCs/>
        </w:rPr>
        <w:t>The candidates will be provided with the formula sheet and graph papers (if required) for the examination.</w:t>
      </w:r>
    </w:p>
    <w:p w14:paraId="47B92EDA" w14:textId="77777777" w:rsidR="005A46AE" w:rsidRPr="00E04EBB" w:rsidRDefault="005A46AE" w:rsidP="005A46AE">
      <w:pPr>
        <w:pStyle w:val="NormalWeb"/>
        <w:numPr>
          <w:ilvl w:val="0"/>
          <w:numId w:val="9"/>
        </w:numPr>
        <w:spacing w:before="0" w:beforeAutospacing="0" w:after="0" w:afterAutospacing="0"/>
        <w:textAlignment w:val="baseline"/>
        <w:rPr>
          <w:b/>
          <w:bCs/>
        </w:rPr>
      </w:pPr>
      <w:r w:rsidRPr="00E04EBB">
        <w:rPr>
          <w:b/>
          <w:bCs/>
        </w:rPr>
        <w:t>The candidates should only write the option alphabet for answers in case of the MCQ based questions.</w:t>
      </w:r>
    </w:p>
    <w:p w14:paraId="264743E1" w14:textId="77777777" w:rsidR="005A46AE" w:rsidRPr="00E04EBB" w:rsidRDefault="005A46AE" w:rsidP="005A46AE">
      <w:pPr>
        <w:pStyle w:val="NormalWeb"/>
        <w:numPr>
          <w:ilvl w:val="0"/>
          <w:numId w:val="9"/>
        </w:numPr>
        <w:spacing w:before="0" w:beforeAutospacing="0" w:after="30" w:afterAutospacing="0"/>
        <w:textAlignment w:val="baseline"/>
        <w:rPr>
          <w:b/>
          <w:bCs/>
        </w:rPr>
      </w:pPr>
      <w:r w:rsidRPr="00E04EBB">
        <w:rPr>
          <w:b/>
          <w:bCs/>
        </w:rPr>
        <w:t>Use of approved scientific calculator is allowed.</w:t>
      </w:r>
    </w:p>
    <w:p w14:paraId="79DF64A4" w14:textId="77777777" w:rsidR="005A46AE" w:rsidRPr="00E04EBB" w:rsidRDefault="005A46AE" w:rsidP="005A46AE">
      <w:pPr>
        <w:pStyle w:val="NormalWeb"/>
        <w:spacing w:before="0" w:beforeAutospacing="0" w:after="0" w:afterAutospacing="0"/>
      </w:pPr>
    </w:p>
    <w:p w14:paraId="32E32951" w14:textId="043E1159" w:rsidR="007D4FFC" w:rsidRPr="003C0C36" w:rsidRDefault="00151A61" w:rsidP="003C0C36">
      <w:pPr>
        <w:rPr>
          <w:rFonts w:cstheme="minorHAnsi"/>
          <w:b/>
          <w:bCs/>
        </w:rPr>
      </w:pPr>
      <w:r w:rsidRPr="00E04EBB">
        <w:rPr>
          <w:rFonts w:cstheme="minorHAnsi"/>
          <w:b/>
          <w:bCs/>
        </w:rPr>
        <w:t>Q1</w:t>
      </w:r>
      <w:r w:rsidR="0053567A" w:rsidRPr="00E04EBB">
        <w:rPr>
          <w:rFonts w:cstheme="minorHAnsi"/>
          <w:b/>
          <w:bCs/>
        </w:rPr>
        <w:t xml:space="preserve"> Answer the following </w:t>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t xml:space="preserve">    15 Marks. </w:t>
      </w:r>
      <w:r w:rsidR="00EE5809" w:rsidRPr="00E04EBB">
        <w:rPr>
          <w:rFonts w:cstheme="minorHAnsi"/>
          <w:b/>
          <w:bCs/>
        </w:rPr>
        <w:t>A</w:t>
      </w:r>
      <w:r w:rsidR="00FF4CF1" w:rsidRPr="00E04EBB">
        <w:rPr>
          <w:rFonts w:cstheme="minorHAnsi"/>
          <w:b/>
          <w:bCs/>
        </w:rPr>
        <w:t xml:space="preserve">. </w:t>
      </w:r>
      <w:r w:rsidR="0053567A" w:rsidRPr="00E04EBB">
        <w:rPr>
          <w:rFonts w:cstheme="minorHAnsi"/>
          <w:b/>
          <w:bCs/>
        </w:rPr>
        <w:t xml:space="preserve">  </w:t>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t xml:space="preserve">       5 Marks </w:t>
      </w:r>
      <w:r w:rsidR="0053567A" w:rsidRPr="00E04EBB">
        <w:rPr>
          <w:rFonts w:cstheme="minorHAnsi"/>
        </w:rPr>
        <w:br/>
      </w:r>
      <w:r w:rsidR="003C0C36" w:rsidRPr="003C0C36">
        <w:rPr>
          <w:rFonts w:cstheme="minorHAnsi"/>
        </w:rPr>
        <w:t xml:space="preserve">Derive, from the first principles, the formula for </w:t>
      </w:r>
      <m:oMath>
        <m:sSub>
          <m:sSubPr>
            <m:ctrlPr>
              <w:rPr>
                <w:rFonts w:ascii="Cambria Math" w:hAnsi="Cambria Math" w:cstheme="minorHAnsi"/>
                <w:i/>
              </w:rPr>
            </m:ctrlPr>
          </m:sSubPr>
          <m:e>
            <m:r>
              <w:rPr>
                <w:rFonts w:ascii="Cambria Math" w:hAnsi="Cambria Math" w:cstheme="minorHAnsi"/>
              </w:rPr>
              <m:t>(I</m:t>
            </m:r>
            <m:acc>
              <m:accPr>
                <m:chr m:val="̈"/>
                <m:ctrlPr>
                  <w:rPr>
                    <w:rFonts w:ascii="Cambria Math" w:hAnsi="Cambria Math" w:cstheme="minorHAnsi"/>
                    <w:i/>
                  </w:rPr>
                </m:ctrlPr>
              </m:accPr>
              <m:e>
                <m:r>
                  <w:rPr>
                    <w:rFonts w:ascii="Cambria Math" w:hAnsi="Cambria Math" w:cstheme="minorHAnsi"/>
                  </w:rPr>
                  <m:t>a)</m:t>
                </m:r>
              </m:e>
            </m:acc>
          </m:e>
          <m:sub>
            <m:r>
              <w:rPr>
                <w:rFonts w:ascii="Cambria Math" w:hAnsi="Cambria Math" w:cstheme="minorHAnsi"/>
              </w:rPr>
              <m:t>n</m:t>
            </m:r>
          </m:sub>
        </m:sSub>
      </m:oMath>
      <w:r w:rsidR="003C0C36" w:rsidRPr="003C0C36">
        <w:rPr>
          <w:rFonts w:cstheme="minorHAnsi"/>
        </w:rPr>
        <w:t xml:space="preserve"> for i &gt;0.</w:t>
      </w:r>
    </w:p>
    <w:p w14:paraId="7C8BE3C8" w14:textId="5C2C4258" w:rsidR="00BF73FB" w:rsidRPr="00E04EBB" w:rsidRDefault="003C0C36" w:rsidP="00BF73FB">
      <w:pPr>
        <w:rPr>
          <w:rFonts w:cstheme="minorHAnsi"/>
        </w:rPr>
      </w:pPr>
      <w:r>
        <w:rPr>
          <w:rFonts w:cstheme="minorHAnsi"/>
          <w:b/>
          <w:bCs/>
        </w:rPr>
        <w:br/>
      </w:r>
      <w:r w:rsidR="00EE5809" w:rsidRPr="00E04EBB">
        <w:rPr>
          <w:rFonts w:cstheme="minorHAnsi"/>
          <w:b/>
          <w:bCs/>
        </w:rPr>
        <w:t>B</w:t>
      </w:r>
      <w:r w:rsidR="00BF73FB" w:rsidRPr="00E04EBB">
        <w:rPr>
          <w:rFonts w:cstheme="minorHAnsi"/>
          <w:b/>
          <w:bCs/>
        </w:rPr>
        <w:t xml:space="preserve">. </w:t>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r>
      <w:r w:rsidR="0053567A" w:rsidRPr="00E04EBB">
        <w:rPr>
          <w:rFonts w:cstheme="minorHAnsi"/>
          <w:b/>
          <w:bCs/>
        </w:rPr>
        <w:tab/>
        <w:t xml:space="preserve">       5 Marks</w:t>
      </w:r>
      <w:r w:rsidR="0053567A" w:rsidRPr="00E04EBB">
        <w:rPr>
          <w:rFonts w:cstheme="minorHAnsi"/>
        </w:rPr>
        <w:t xml:space="preserve"> </w:t>
      </w:r>
      <w:r w:rsidR="00EE5809" w:rsidRPr="00E04EBB">
        <w:rPr>
          <w:rFonts w:cstheme="minorHAnsi"/>
        </w:rPr>
        <w:br/>
      </w:r>
      <w:r w:rsidR="00BF73FB" w:rsidRPr="00E04EBB">
        <w:rPr>
          <w:rFonts w:cstheme="minorHAnsi"/>
        </w:rPr>
        <w:t xml:space="preserve">The nominal rate of discount per annum convertible quarterly is 8%. </w:t>
      </w:r>
    </w:p>
    <w:p w14:paraId="1DAE6FC9" w14:textId="7B23281C" w:rsidR="00BF73FB" w:rsidRPr="00E04EBB" w:rsidRDefault="00BF73FB" w:rsidP="00EE5809">
      <w:pPr>
        <w:pStyle w:val="ListParagraph"/>
        <w:numPr>
          <w:ilvl w:val="0"/>
          <w:numId w:val="1"/>
        </w:numPr>
        <w:ind w:left="284" w:hanging="284"/>
        <w:rPr>
          <w:rFonts w:cstheme="minorHAnsi"/>
        </w:rPr>
      </w:pPr>
      <w:r w:rsidRPr="00E04EBB">
        <w:rPr>
          <w:rFonts w:cstheme="minorHAnsi"/>
        </w:rPr>
        <w:t xml:space="preserve">Calculate the equivalent force of interest. </w:t>
      </w:r>
      <w:r w:rsidR="00EE5809" w:rsidRPr="00E04EBB">
        <w:rPr>
          <w:rFonts w:cstheme="minorHAnsi"/>
        </w:rPr>
        <w:tab/>
      </w:r>
      <w:r w:rsidR="00EE5809" w:rsidRPr="00E04EBB">
        <w:rPr>
          <w:rFonts w:cstheme="minorHAnsi"/>
        </w:rPr>
        <w:tab/>
      </w:r>
      <w:r w:rsidR="00EE5809" w:rsidRPr="00E04EBB">
        <w:rPr>
          <w:rFonts w:cstheme="minorHAnsi"/>
        </w:rPr>
        <w:tab/>
      </w:r>
      <w:r w:rsidR="00EE5809" w:rsidRPr="00E04EBB">
        <w:rPr>
          <w:rFonts w:cstheme="minorHAnsi"/>
        </w:rPr>
        <w:tab/>
      </w:r>
      <w:r w:rsidR="00EE5809" w:rsidRPr="00E04EBB">
        <w:rPr>
          <w:rFonts w:cstheme="minorHAnsi"/>
        </w:rPr>
        <w:tab/>
      </w:r>
      <w:r w:rsidR="00EE5809" w:rsidRPr="00E04EBB">
        <w:rPr>
          <w:rFonts w:cstheme="minorHAnsi"/>
        </w:rPr>
        <w:tab/>
      </w:r>
      <w:r w:rsidR="00EE5809" w:rsidRPr="00E04EBB">
        <w:rPr>
          <w:rFonts w:cstheme="minorHAnsi"/>
        </w:rPr>
        <w:tab/>
        <w:t xml:space="preserve">  </w:t>
      </w:r>
      <w:r w:rsidRPr="00E04EBB">
        <w:rPr>
          <w:rFonts w:cstheme="minorHAnsi"/>
        </w:rPr>
        <w:t xml:space="preserve">(1) </w:t>
      </w:r>
    </w:p>
    <w:p w14:paraId="48033CDF" w14:textId="3742EB7E" w:rsidR="00BF73FB" w:rsidRPr="00E04EBB" w:rsidRDefault="00BF73FB" w:rsidP="00EE5809">
      <w:pPr>
        <w:pStyle w:val="ListParagraph"/>
        <w:numPr>
          <w:ilvl w:val="0"/>
          <w:numId w:val="1"/>
        </w:numPr>
        <w:ind w:left="284" w:hanging="284"/>
        <w:rPr>
          <w:rFonts w:cstheme="minorHAnsi"/>
        </w:rPr>
      </w:pPr>
      <w:r w:rsidRPr="00E04EBB">
        <w:rPr>
          <w:rFonts w:cstheme="minorHAnsi"/>
        </w:rPr>
        <w:t xml:space="preserve">Calculate the equivalent effective rate of interest per annum. </w:t>
      </w:r>
      <w:r w:rsidR="00EE5809" w:rsidRPr="00E04EBB">
        <w:rPr>
          <w:rFonts w:cstheme="minorHAnsi"/>
        </w:rPr>
        <w:tab/>
      </w:r>
      <w:r w:rsidR="00EE5809" w:rsidRPr="00E04EBB">
        <w:rPr>
          <w:rFonts w:cstheme="minorHAnsi"/>
        </w:rPr>
        <w:tab/>
      </w:r>
      <w:r w:rsidR="00EE5809" w:rsidRPr="00E04EBB">
        <w:rPr>
          <w:rFonts w:cstheme="minorHAnsi"/>
        </w:rPr>
        <w:tab/>
      </w:r>
      <w:r w:rsidR="00EE5809" w:rsidRPr="00E04EBB">
        <w:rPr>
          <w:rFonts w:cstheme="minorHAnsi"/>
        </w:rPr>
        <w:tab/>
      </w:r>
      <w:r w:rsidR="00EE5809" w:rsidRPr="00E04EBB">
        <w:rPr>
          <w:rFonts w:cstheme="minorHAnsi"/>
        </w:rPr>
        <w:tab/>
        <w:t xml:space="preserve">  </w:t>
      </w:r>
      <w:r w:rsidRPr="00E04EBB">
        <w:rPr>
          <w:rFonts w:cstheme="minorHAnsi"/>
        </w:rPr>
        <w:t xml:space="preserve">(1) </w:t>
      </w:r>
    </w:p>
    <w:p w14:paraId="3F432276" w14:textId="12D7B089" w:rsidR="00BF73FB" w:rsidRPr="00E04EBB" w:rsidRDefault="00BF73FB" w:rsidP="00EE5809">
      <w:pPr>
        <w:pStyle w:val="ListParagraph"/>
        <w:numPr>
          <w:ilvl w:val="0"/>
          <w:numId w:val="1"/>
        </w:numPr>
        <w:ind w:left="284" w:hanging="284"/>
        <w:rPr>
          <w:rFonts w:cstheme="minorHAnsi"/>
        </w:rPr>
      </w:pPr>
      <w:r w:rsidRPr="00E04EBB">
        <w:rPr>
          <w:rFonts w:cstheme="minorHAnsi"/>
        </w:rPr>
        <w:t xml:space="preserve">Calculate the equivalent nominal rate of discount per annum convertible monthly. </w:t>
      </w:r>
      <w:r w:rsidR="00EE5809" w:rsidRPr="00E04EBB">
        <w:rPr>
          <w:rFonts w:cstheme="minorHAnsi"/>
        </w:rPr>
        <w:tab/>
      </w:r>
      <w:r w:rsidR="00EE5809" w:rsidRPr="00E04EBB">
        <w:rPr>
          <w:rFonts w:cstheme="minorHAnsi"/>
        </w:rPr>
        <w:tab/>
        <w:t xml:space="preserve">  </w:t>
      </w:r>
      <w:r w:rsidRPr="00E04EBB">
        <w:rPr>
          <w:rFonts w:cstheme="minorHAnsi"/>
        </w:rPr>
        <w:t>(1)</w:t>
      </w:r>
    </w:p>
    <w:p w14:paraId="0D8DCE7B" w14:textId="3BA2713C" w:rsidR="00BF73FB" w:rsidRPr="00E04EBB" w:rsidRDefault="007D4FFC" w:rsidP="00EE5809">
      <w:pPr>
        <w:pStyle w:val="ListParagraph"/>
        <w:numPr>
          <w:ilvl w:val="0"/>
          <w:numId w:val="1"/>
        </w:numPr>
        <w:ind w:left="284" w:hanging="284"/>
        <w:rPr>
          <w:rFonts w:cstheme="minorHAnsi"/>
        </w:rPr>
      </w:pPr>
      <w:r w:rsidRPr="00E04EBB">
        <w:rPr>
          <w:rFonts w:cstheme="minorHAnsi"/>
        </w:rPr>
        <w:t xml:space="preserve">Calculate the equivalent nominal rate of interest convertible biennially </w:t>
      </w:r>
      <w:r w:rsidRPr="00E04EBB">
        <w:rPr>
          <w:rFonts w:cstheme="minorHAnsi"/>
        </w:rPr>
        <w:tab/>
      </w:r>
      <w:r w:rsidRPr="00E04EBB">
        <w:rPr>
          <w:rFonts w:cstheme="minorHAnsi"/>
        </w:rPr>
        <w:tab/>
      </w:r>
      <w:r w:rsidRPr="00E04EBB">
        <w:rPr>
          <w:rFonts w:cstheme="minorHAnsi"/>
        </w:rPr>
        <w:tab/>
        <w:t xml:space="preserve">  (2)</w:t>
      </w:r>
    </w:p>
    <w:p w14:paraId="1B047BC7" w14:textId="647C00F8" w:rsidR="001C1C06" w:rsidRPr="00E04EBB" w:rsidRDefault="003C0C36" w:rsidP="001C1C06">
      <w:pPr>
        <w:rPr>
          <w:rFonts w:cstheme="minorHAnsi"/>
        </w:rPr>
      </w:pPr>
      <w:r>
        <w:rPr>
          <w:rFonts w:cstheme="minorHAnsi"/>
        </w:rPr>
        <w:br/>
      </w:r>
      <w:r w:rsidR="00EE5809" w:rsidRPr="00E04EBB">
        <w:rPr>
          <w:rFonts w:cstheme="minorHAnsi"/>
          <w:b/>
          <w:bCs/>
        </w:rPr>
        <w:t>C</w:t>
      </w:r>
      <w:r w:rsidR="001C1C06" w:rsidRPr="00E04EBB">
        <w:rPr>
          <w:rFonts w:cstheme="minorHAnsi"/>
          <w:b/>
          <w:bCs/>
        </w:rPr>
        <w:t xml:space="preserve">. </w:t>
      </w:r>
      <w:r w:rsidR="00C814C0" w:rsidRPr="00E04EBB">
        <w:rPr>
          <w:rFonts w:cstheme="minorHAnsi"/>
          <w:b/>
          <w:bCs/>
        </w:rPr>
        <w:t xml:space="preserve"> </w:t>
      </w:r>
      <w:r w:rsidR="00C814C0" w:rsidRPr="00E04EBB">
        <w:rPr>
          <w:rFonts w:cstheme="minorHAnsi"/>
          <w:b/>
          <w:bCs/>
        </w:rPr>
        <w:tab/>
      </w:r>
      <w:r w:rsidR="00C814C0" w:rsidRPr="00E04EBB">
        <w:rPr>
          <w:rFonts w:cstheme="minorHAnsi"/>
          <w:b/>
          <w:bCs/>
        </w:rPr>
        <w:tab/>
      </w:r>
      <w:r w:rsidR="00C814C0" w:rsidRPr="00E04EBB">
        <w:rPr>
          <w:rFonts w:cstheme="minorHAnsi"/>
          <w:b/>
          <w:bCs/>
        </w:rPr>
        <w:tab/>
      </w:r>
      <w:r w:rsidR="00C814C0" w:rsidRPr="00E04EBB">
        <w:rPr>
          <w:rFonts w:cstheme="minorHAnsi"/>
          <w:b/>
          <w:bCs/>
        </w:rPr>
        <w:tab/>
      </w:r>
      <w:r w:rsidR="00C814C0" w:rsidRPr="00E04EBB">
        <w:rPr>
          <w:rFonts w:cstheme="minorHAnsi"/>
          <w:b/>
          <w:bCs/>
        </w:rPr>
        <w:tab/>
      </w:r>
      <w:r w:rsidR="00C814C0" w:rsidRPr="00E04EBB">
        <w:rPr>
          <w:rFonts w:cstheme="minorHAnsi"/>
          <w:b/>
          <w:bCs/>
        </w:rPr>
        <w:tab/>
      </w:r>
      <w:r w:rsidR="00C814C0" w:rsidRPr="00E04EBB">
        <w:rPr>
          <w:rFonts w:cstheme="minorHAnsi"/>
          <w:b/>
          <w:bCs/>
        </w:rPr>
        <w:tab/>
      </w:r>
      <w:r w:rsidR="00C814C0" w:rsidRPr="00E04EBB">
        <w:rPr>
          <w:rFonts w:cstheme="minorHAnsi"/>
          <w:b/>
          <w:bCs/>
        </w:rPr>
        <w:tab/>
      </w:r>
      <w:r w:rsidR="00C814C0" w:rsidRPr="00E04EBB">
        <w:rPr>
          <w:rFonts w:cstheme="minorHAnsi"/>
          <w:b/>
          <w:bCs/>
        </w:rPr>
        <w:tab/>
      </w:r>
      <w:r w:rsidR="00C814C0" w:rsidRPr="00E04EBB">
        <w:rPr>
          <w:rFonts w:cstheme="minorHAnsi"/>
          <w:b/>
          <w:bCs/>
        </w:rPr>
        <w:tab/>
      </w:r>
      <w:r w:rsidR="00C814C0" w:rsidRPr="00E04EBB">
        <w:rPr>
          <w:rFonts w:cstheme="minorHAnsi"/>
          <w:b/>
          <w:bCs/>
        </w:rPr>
        <w:tab/>
        <w:t xml:space="preserve">       5 Marks</w:t>
      </w:r>
      <w:r w:rsidR="00C814C0" w:rsidRPr="00E04EBB">
        <w:rPr>
          <w:rFonts w:cstheme="minorHAnsi"/>
        </w:rPr>
        <w:t xml:space="preserve"> </w:t>
      </w:r>
      <w:r w:rsidR="00EE5809" w:rsidRPr="00E04EBB">
        <w:rPr>
          <w:rFonts w:cstheme="minorHAnsi"/>
        </w:rPr>
        <w:br/>
      </w:r>
      <w:r w:rsidR="001C1C06" w:rsidRPr="00E04EBB">
        <w:rPr>
          <w:rFonts w:cstheme="minorHAnsi"/>
        </w:rPr>
        <w:t xml:space="preserve">The Force of Interest is given by: </w:t>
      </w:r>
    </w:p>
    <w:p w14:paraId="160D47F4" w14:textId="77777777" w:rsidR="001C1C06" w:rsidRPr="00E04EBB" w:rsidRDefault="001C1C06" w:rsidP="001C1C06">
      <w:pPr>
        <w:rPr>
          <w:rFonts w:eastAsiaTheme="minorEastAsia" w:cstheme="minorHAnsi"/>
          <w:spacing w:val="5"/>
          <w:kern w:val="28"/>
        </w:rPr>
      </w:pPr>
      <m:oMathPara>
        <m:oMath>
          <m:r>
            <w:rPr>
              <w:rFonts w:ascii="Cambria Math" w:eastAsiaTheme="majorEastAsia" w:hAnsi="Cambria Math" w:cstheme="minorHAnsi"/>
              <w:spacing w:val="5"/>
              <w:kern w:val="28"/>
            </w:rPr>
            <m:t>δ</m:t>
          </m:r>
          <m:d>
            <m:dPr>
              <m:ctrlPr>
                <w:rPr>
                  <w:rFonts w:ascii="Cambria Math" w:eastAsiaTheme="majorEastAsia" w:hAnsi="Cambria Math" w:cstheme="minorHAnsi"/>
                  <w:i/>
                  <w:spacing w:val="5"/>
                  <w:kern w:val="28"/>
                </w:rPr>
              </m:ctrlPr>
            </m:dPr>
            <m:e>
              <m:r>
                <w:rPr>
                  <w:rFonts w:ascii="Cambria Math" w:eastAsiaTheme="majorEastAsia" w:hAnsi="Cambria Math" w:cstheme="minorHAnsi"/>
                  <w:spacing w:val="5"/>
                  <w:kern w:val="28"/>
                </w:rPr>
                <m:t>t</m:t>
              </m:r>
            </m:e>
          </m:d>
          <m:r>
            <w:rPr>
              <w:rFonts w:ascii="Cambria Math" w:eastAsiaTheme="majorEastAsia" w:hAnsi="Cambria Math" w:cstheme="minorHAnsi"/>
              <w:spacing w:val="5"/>
              <w:kern w:val="28"/>
            </w:rPr>
            <m:t>=</m:t>
          </m:r>
          <m:d>
            <m:dPr>
              <m:begChr m:val="{"/>
              <m:endChr m:val=""/>
              <m:ctrlPr>
                <w:rPr>
                  <w:rFonts w:ascii="Cambria Math" w:eastAsiaTheme="majorEastAsia" w:hAnsi="Cambria Math" w:cstheme="minorHAnsi"/>
                  <w:i/>
                  <w:spacing w:val="5"/>
                  <w:kern w:val="28"/>
                </w:rPr>
              </m:ctrlPr>
            </m:dPr>
            <m:e>
              <m:eqArr>
                <m:eqArrPr>
                  <m:ctrlPr>
                    <w:rPr>
                      <w:rFonts w:ascii="Cambria Math" w:eastAsiaTheme="majorEastAsia" w:hAnsi="Cambria Math" w:cstheme="minorHAnsi"/>
                      <w:i/>
                      <w:spacing w:val="5"/>
                      <w:kern w:val="28"/>
                    </w:rPr>
                  </m:ctrlPr>
                </m:eqArrPr>
                <m:e>
                  <m:r>
                    <w:rPr>
                      <w:rFonts w:ascii="Cambria Math" w:eastAsiaTheme="majorEastAsia" w:hAnsi="Cambria Math" w:cstheme="minorHAnsi"/>
                      <w:spacing w:val="5"/>
                      <w:kern w:val="28"/>
                    </w:rPr>
                    <m:t>0.04                   for 0&lt;t&lt;3</m:t>
                  </m:r>
                </m:e>
                <m:e>
                  <m:r>
                    <w:rPr>
                      <w:rFonts w:ascii="Cambria Math" w:eastAsiaTheme="majorEastAsia" w:hAnsi="Cambria Math" w:cstheme="minorHAnsi"/>
                      <w:spacing w:val="5"/>
                      <w:kern w:val="28"/>
                    </w:rPr>
                    <m:t>0.01*</m:t>
                  </m:r>
                  <m:d>
                    <m:dPr>
                      <m:ctrlPr>
                        <w:rPr>
                          <w:rFonts w:ascii="Cambria Math" w:eastAsiaTheme="majorEastAsia" w:hAnsi="Cambria Math" w:cstheme="minorHAnsi"/>
                          <w:i/>
                          <w:spacing w:val="5"/>
                          <w:kern w:val="28"/>
                        </w:rPr>
                      </m:ctrlPr>
                    </m:dPr>
                    <m:e>
                      <m:r>
                        <w:rPr>
                          <w:rFonts w:ascii="Cambria Math" w:eastAsiaTheme="majorEastAsia" w:hAnsi="Cambria Math" w:cstheme="minorHAnsi"/>
                          <w:spacing w:val="5"/>
                          <w:kern w:val="28"/>
                        </w:rPr>
                        <m:t>1+t</m:t>
                      </m:r>
                    </m:e>
                  </m:d>
                  <m:r>
                    <w:rPr>
                      <w:rFonts w:ascii="Cambria Math" w:eastAsiaTheme="majorEastAsia" w:hAnsi="Cambria Math" w:cstheme="minorHAnsi"/>
                      <w:spacing w:val="5"/>
                      <w:kern w:val="28"/>
                    </w:rPr>
                    <m:t xml:space="preserve"> for 3&lt;t&lt;6</m:t>
                  </m:r>
                </m:e>
                <m:e>
                  <m:r>
                    <w:rPr>
                      <w:rFonts w:ascii="Cambria Math" w:eastAsiaTheme="majorEastAsia" w:hAnsi="Cambria Math" w:cstheme="minorHAnsi"/>
                      <w:spacing w:val="5"/>
                      <w:kern w:val="28"/>
                    </w:rPr>
                    <m:t>0.07                  for 6&lt;t&lt;10</m:t>
                  </m:r>
                </m:e>
              </m:eqArr>
            </m:e>
          </m:d>
        </m:oMath>
      </m:oMathPara>
    </w:p>
    <w:p w14:paraId="648D508F" w14:textId="711714AB" w:rsidR="001C1C06" w:rsidRPr="00E04EBB" w:rsidRDefault="001C1C06" w:rsidP="001C1C06">
      <w:pPr>
        <w:rPr>
          <w:rFonts w:cstheme="minorHAnsi"/>
        </w:rPr>
      </w:pPr>
      <w:r w:rsidRPr="00E04EBB">
        <w:rPr>
          <w:rFonts w:cstheme="minorHAnsi"/>
        </w:rPr>
        <w:t>Calculate the A</w:t>
      </w:r>
      <w:r w:rsidR="00943689" w:rsidRPr="00E04EBB">
        <w:rPr>
          <w:rFonts w:cstheme="minorHAnsi"/>
        </w:rPr>
        <w:t>ccumulated value</w:t>
      </w:r>
      <w:r w:rsidRPr="00E04EBB">
        <w:rPr>
          <w:rFonts w:cstheme="minorHAnsi"/>
        </w:rPr>
        <w:t xml:space="preserve"> at time 10 for the investment made at time 0 of Rs 100 and Rs 200 at time 3  </w:t>
      </w:r>
      <w:r w:rsidR="00C814C0" w:rsidRPr="00E04EBB">
        <w:rPr>
          <w:rFonts w:cstheme="minorHAnsi"/>
        </w:rPr>
        <w:tab/>
        <w:t xml:space="preserve"> </w:t>
      </w:r>
    </w:p>
    <w:p w14:paraId="2033ADC5" w14:textId="28FA20F5" w:rsidR="003C0C36" w:rsidRDefault="003C0C36" w:rsidP="00020D56">
      <w:pPr>
        <w:rPr>
          <w:rFonts w:cstheme="minorHAnsi"/>
          <w:b/>
          <w:bCs/>
        </w:rPr>
      </w:pPr>
    </w:p>
    <w:p w14:paraId="2F0C6189" w14:textId="1ECF1B91" w:rsidR="001C1C06" w:rsidRPr="003C0C36" w:rsidRDefault="00020D56" w:rsidP="00BF73FB">
      <w:pPr>
        <w:rPr>
          <w:rFonts w:cstheme="minorHAnsi"/>
          <w:b/>
          <w:bCs/>
        </w:rPr>
      </w:pPr>
      <w:r w:rsidRPr="00E04EBB">
        <w:rPr>
          <w:rFonts w:cstheme="minorHAnsi"/>
          <w:b/>
          <w:bCs/>
        </w:rPr>
        <w:t>Q2</w:t>
      </w:r>
      <w:r w:rsidR="00C814C0" w:rsidRPr="00E04EBB">
        <w:rPr>
          <w:rFonts w:cstheme="minorHAnsi"/>
          <w:b/>
          <w:bCs/>
        </w:rPr>
        <w:t xml:space="preserve"> </w:t>
      </w:r>
      <w:r w:rsidR="001A6387" w:rsidRPr="00E04EBB">
        <w:rPr>
          <w:rFonts w:cstheme="minorHAnsi"/>
          <w:b/>
          <w:bCs/>
        </w:rPr>
        <w:t>Answer the</w:t>
      </w:r>
      <w:r w:rsidR="00C814C0" w:rsidRPr="00E04EBB">
        <w:rPr>
          <w:rFonts w:cstheme="minorHAnsi"/>
          <w:b/>
          <w:bCs/>
        </w:rPr>
        <w:t xml:space="preserve"> following  </w:t>
      </w:r>
      <w:r w:rsidR="001A6387" w:rsidRPr="00E04EBB">
        <w:rPr>
          <w:rFonts w:cstheme="minorHAnsi"/>
          <w:b/>
          <w:bCs/>
        </w:rPr>
        <w:t xml:space="preserve"> </w:t>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t xml:space="preserve">    15 </w:t>
      </w:r>
      <w:r w:rsidR="00922E92" w:rsidRPr="00E04EBB">
        <w:rPr>
          <w:rFonts w:cstheme="minorHAnsi"/>
          <w:b/>
          <w:bCs/>
        </w:rPr>
        <w:t>Marks.</w:t>
      </w:r>
      <w:r w:rsidR="001A6387" w:rsidRPr="00E04EBB">
        <w:rPr>
          <w:rFonts w:cstheme="minorHAnsi"/>
          <w:b/>
          <w:bCs/>
        </w:rPr>
        <w:t xml:space="preserve"> </w:t>
      </w:r>
      <w:r w:rsidR="000D19A6" w:rsidRPr="00E04EBB">
        <w:rPr>
          <w:rFonts w:cstheme="minorHAnsi"/>
          <w:b/>
          <w:bCs/>
        </w:rPr>
        <w:t>A</w:t>
      </w:r>
      <w:r w:rsidR="001A6387" w:rsidRPr="00E04EBB">
        <w:rPr>
          <w:rFonts w:cstheme="minorHAnsi"/>
          <w:b/>
          <w:bCs/>
        </w:rPr>
        <w:t xml:space="preserve"> </w:t>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t xml:space="preserve">       5 Marks</w:t>
      </w:r>
      <w:r w:rsidR="001A6387" w:rsidRPr="00E04EBB">
        <w:rPr>
          <w:rFonts w:cstheme="minorHAnsi"/>
        </w:rPr>
        <w:t xml:space="preserve"> </w:t>
      </w:r>
      <w:r w:rsidR="000D19A6" w:rsidRPr="00E04EBB">
        <w:rPr>
          <w:rFonts w:cstheme="minorHAnsi"/>
        </w:rPr>
        <w:br/>
      </w:r>
      <w:r w:rsidR="00BF73FB" w:rsidRPr="00E04EBB">
        <w:rPr>
          <w:rFonts w:cstheme="minorHAnsi"/>
        </w:rPr>
        <w:t xml:space="preserve">On 1st November 1985, a man was in receipt of three annuities mentioned below: </w:t>
      </w:r>
    </w:p>
    <w:p w14:paraId="5127F069" w14:textId="302F135A" w:rsidR="001C1C06" w:rsidRPr="00E04EBB" w:rsidRDefault="00BF73FB" w:rsidP="00BF73FB">
      <w:pPr>
        <w:rPr>
          <w:rFonts w:cstheme="minorHAnsi"/>
        </w:rPr>
      </w:pPr>
      <w:r w:rsidRPr="00E04EBB">
        <w:rPr>
          <w:rFonts w:cstheme="minorHAnsi"/>
        </w:rPr>
        <w:t>Annuity 1: INR 200 p</w:t>
      </w:r>
      <w:r w:rsidR="00977614" w:rsidRPr="00E04EBB">
        <w:rPr>
          <w:rFonts w:cstheme="minorHAnsi"/>
        </w:rPr>
        <w:t xml:space="preserve">er </w:t>
      </w:r>
      <w:r w:rsidRPr="00E04EBB">
        <w:rPr>
          <w:rFonts w:cstheme="minorHAnsi"/>
        </w:rPr>
        <w:t>a</w:t>
      </w:r>
      <w:r w:rsidR="00977614" w:rsidRPr="00E04EBB">
        <w:rPr>
          <w:rFonts w:cstheme="minorHAnsi"/>
        </w:rPr>
        <w:t>nnum</w:t>
      </w:r>
      <w:r w:rsidRPr="00E04EBB">
        <w:rPr>
          <w:rFonts w:cstheme="minorHAnsi"/>
        </w:rPr>
        <w:t xml:space="preserve"> payable annually on 1st February each year, the final payment being 1st February 2007 </w:t>
      </w:r>
    </w:p>
    <w:p w14:paraId="6DB71AB0" w14:textId="0F3FFB7B" w:rsidR="001C1C06" w:rsidRPr="00E04EBB" w:rsidRDefault="00BF73FB" w:rsidP="00BF73FB">
      <w:pPr>
        <w:rPr>
          <w:rFonts w:cstheme="minorHAnsi"/>
        </w:rPr>
      </w:pPr>
      <w:r w:rsidRPr="00E04EBB">
        <w:rPr>
          <w:rFonts w:cstheme="minorHAnsi"/>
        </w:rPr>
        <w:t>Annuity 2: INR 320 p</w:t>
      </w:r>
      <w:r w:rsidR="00977614" w:rsidRPr="00E04EBB">
        <w:rPr>
          <w:rFonts w:cstheme="minorHAnsi"/>
        </w:rPr>
        <w:t xml:space="preserve">er </w:t>
      </w:r>
      <w:r w:rsidRPr="00E04EBB">
        <w:rPr>
          <w:rFonts w:cstheme="minorHAnsi"/>
        </w:rPr>
        <w:t>a</w:t>
      </w:r>
      <w:r w:rsidR="00977614" w:rsidRPr="00E04EBB">
        <w:rPr>
          <w:rFonts w:cstheme="minorHAnsi"/>
        </w:rPr>
        <w:t>nnum</w:t>
      </w:r>
      <w:r w:rsidRPr="00E04EBB">
        <w:rPr>
          <w:rFonts w:cstheme="minorHAnsi"/>
        </w:rPr>
        <w:t xml:space="preserve"> payable quarterly on 1st January, 1st April, 1st July and 1st October each year, the final payment being 1st January 2002 </w:t>
      </w:r>
    </w:p>
    <w:p w14:paraId="04052DEC" w14:textId="485FFB25" w:rsidR="001C1C06" w:rsidRPr="00E04EBB" w:rsidRDefault="00BF73FB" w:rsidP="00BF73FB">
      <w:pPr>
        <w:rPr>
          <w:rFonts w:cstheme="minorHAnsi"/>
        </w:rPr>
      </w:pPr>
      <w:r w:rsidRPr="00E04EBB">
        <w:rPr>
          <w:rFonts w:cstheme="minorHAnsi"/>
        </w:rPr>
        <w:lastRenderedPageBreak/>
        <w:t>Annuity 3: INR 180 p</w:t>
      </w:r>
      <w:r w:rsidR="00977614" w:rsidRPr="00E04EBB">
        <w:rPr>
          <w:rFonts w:cstheme="minorHAnsi"/>
        </w:rPr>
        <w:t xml:space="preserve">er </w:t>
      </w:r>
      <w:r w:rsidRPr="00E04EBB">
        <w:rPr>
          <w:rFonts w:cstheme="minorHAnsi"/>
        </w:rPr>
        <w:t>a</w:t>
      </w:r>
      <w:r w:rsidR="00977614" w:rsidRPr="00E04EBB">
        <w:rPr>
          <w:rFonts w:cstheme="minorHAnsi"/>
        </w:rPr>
        <w:t>nnum</w:t>
      </w:r>
      <w:r w:rsidRPr="00E04EBB">
        <w:rPr>
          <w:rFonts w:cstheme="minorHAnsi"/>
        </w:rPr>
        <w:t xml:space="preserve"> payable monthly on the first day of each month, the final payment being 1st August 2004 </w:t>
      </w:r>
    </w:p>
    <w:p w14:paraId="22978796" w14:textId="246F7E97" w:rsidR="00F571C4" w:rsidRPr="00E04EBB" w:rsidRDefault="00BF73FB" w:rsidP="00C523A4">
      <w:pPr>
        <w:jc w:val="both"/>
        <w:rPr>
          <w:rFonts w:cstheme="minorHAnsi"/>
        </w:rPr>
      </w:pPr>
      <w:r w:rsidRPr="00E04EBB">
        <w:rPr>
          <w:rFonts w:cstheme="minorHAnsi"/>
        </w:rPr>
        <w:t>Immediately after receiving the monthly payment due on 1st November 1985, the man requested that these three annuities be combined into a single annuity payable half</w:t>
      </w:r>
      <w:r w:rsidR="001C1C06" w:rsidRPr="00E04EBB">
        <w:rPr>
          <w:rFonts w:cstheme="minorHAnsi"/>
        </w:rPr>
        <w:t xml:space="preserve"> </w:t>
      </w:r>
      <w:r w:rsidRPr="00E04EBB">
        <w:rPr>
          <w:rFonts w:cstheme="minorHAnsi"/>
        </w:rPr>
        <w:t>yearly on 1st February and 1st August in each subsequent year, the final payment being 1st February 2007. The man’s request was granted. Find the amount of the revised annuity, given that it was calculated at an interest rate of 8% p</w:t>
      </w:r>
      <w:r w:rsidR="00977614" w:rsidRPr="00E04EBB">
        <w:rPr>
          <w:rFonts w:cstheme="minorHAnsi"/>
        </w:rPr>
        <w:t xml:space="preserve">er </w:t>
      </w:r>
      <w:r w:rsidRPr="00E04EBB">
        <w:rPr>
          <w:rFonts w:cstheme="minorHAnsi"/>
        </w:rPr>
        <w:t>a</w:t>
      </w:r>
      <w:r w:rsidR="00977614" w:rsidRPr="00E04EBB">
        <w:rPr>
          <w:rFonts w:cstheme="minorHAnsi"/>
        </w:rPr>
        <w:t>nnum</w:t>
      </w:r>
      <w:r w:rsidRPr="00E04EBB">
        <w:rPr>
          <w:rFonts w:cstheme="minorHAnsi"/>
        </w:rPr>
        <w:t xml:space="preserve"> effective, all months are assumed to have equal length</w:t>
      </w:r>
      <w:r w:rsidRPr="00E04EBB">
        <w:rPr>
          <w:rFonts w:cstheme="minorHAnsi"/>
        </w:rPr>
        <w:tab/>
      </w:r>
      <w:r w:rsidRPr="00E04EBB">
        <w:rPr>
          <w:rFonts w:cstheme="minorHAnsi"/>
        </w:rPr>
        <w:tab/>
      </w:r>
    </w:p>
    <w:p w14:paraId="0B0A8826" w14:textId="77777777" w:rsidR="00922E92" w:rsidRPr="00E04EBB" w:rsidRDefault="00922E92">
      <w:pPr>
        <w:rPr>
          <w:rFonts w:cstheme="minorHAnsi"/>
        </w:rPr>
      </w:pPr>
    </w:p>
    <w:p w14:paraId="3F90D7B8" w14:textId="6271B9D7" w:rsidR="00951864" w:rsidRPr="00E04EBB" w:rsidRDefault="000D19A6" w:rsidP="001A6387">
      <w:pPr>
        <w:pStyle w:val="NormalWeb"/>
        <w:spacing w:before="0" w:beforeAutospacing="0" w:after="160" w:afterAutospacing="0"/>
        <w:ind w:right="-46"/>
        <w:rPr>
          <w:rFonts w:asciiTheme="minorHAnsi" w:hAnsiTheme="minorHAnsi" w:cstheme="minorHAnsi"/>
          <w:sz w:val="22"/>
          <w:szCs w:val="22"/>
        </w:rPr>
      </w:pPr>
      <w:r w:rsidRPr="00E04EBB">
        <w:rPr>
          <w:rFonts w:asciiTheme="minorHAnsi" w:hAnsiTheme="minorHAnsi" w:cstheme="minorHAnsi"/>
          <w:b/>
          <w:bCs/>
          <w:sz w:val="22"/>
          <w:szCs w:val="22"/>
        </w:rPr>
        <w:t>B</w:t>
      </w:r>
      <w:r w:rsidR="001A6387" w:rsidRPr="00E04EBB">
        <w:rPr>
          <w:rFonts w:asciiTheme="minorHAnsi" w:hAnsiTheme="minorHAnsi" w:cstheme="minorHAnsi"/>
          <w:b/>
          <w:bCs/>
          <w:sz w:val="22"/>
          <w:szCs w:val="22"/>
        </w:rPr>
        <w:t xml:space="preserve"> </w:t>
      </w:r>
      <w:r w:rsidR="001A6387" w:rsidRPr="00E04EBB">
        <w:rPr>
          <w:rFonts w:asciiTheme="minorHAnsi" w:hAnsiTheme="minorHAnsi" w:cstheme="minorHAnsi"/>
          <w:b/>
          <w:bCs/>
          <w:sz w:val="22"/>
          <w:szCs w:val="22"/>
        </w:rPr>
        <w:tab/>
      </w:r>
      <w:r w:rsidR="001A6387" w:rsidRPr="00E04EBB">
        <w:rPr>
          <w:rFonts w:asciiTheme="minorHAnsi" w:hAnsiTheme="minorHAnsi" w:cstheme="minorHAnsi"/>
          <w:b/>
          <w:bCs/>
          <w:sz w:val="22"/>
          <w:szCs w:val="22"/>
        </w:rPr>
        <w:tab/>
      </w:r>
      <w:r w:rsidR="001A6387" w:rsidRPr="00E04EBB">
        <w:rPr>
          <w:rFonts w:asciiTheme="minorHAnsi" w:hAnsiTheme="minorHAnsi" w:cstheme="minorHAnsi"/>
          <w:b/>
          <w:bCs/>
          <w:sz w:val="22"/>
          <w:szCs w:val="22"/>
        </w:rPr>
        <w:tab/>
      </w:r>
      <w:r w:rsidR="001A6387" w:rsidRPr="00E04EBB">
        <w:rPr>
          <w:rFonts w:asciiTheme="minorHAnsi" w:hAnsiTheme="minorHAnsi" w:cstheme="minorHAnsi"/>
          <w:b/>
          <w:bCs/>
          <w:sz w:val="22"/>
          <w:szCs w:val="22"/>
        </w:rPr>
        <w:tab/>
      </w:r>
      <w:r w:rsidR="001A6387" w:rsidRPr="00E04EBB">
        <w:rPr>
          <w:rFonts w:asciiTheme="minorHAnsi" w:hAnsiTheme="minorHAnsi" w:cstheme="minorHAnsi"/>
          <w:b/>
          <w:bCs/>
          <w:sz w:val="22"/>
          <w:szCs w:val="22"/>
        </w:rPr>
        <w:tab/>
      </w:r>
      <w:r w:rsidR="001A6387" w:rsidRPr="00E04EBB">
        <w:rPr>
          <w:rFonts w:asciiTheme="minorHAnsi" w:hAnsiTheme="minorHAnsi" w:cstheme="minorHAnsi"/>
          <w:b/>
          <w:bCs/>
          <w:sz w:val="22"/>
          <w:szCs w:val="22"/>
        </w:rPr>
        <w:tab/>
      </w:r>
      <w:r w:rsidR="001A6387" w:rsidRPr="00E04EBB">
        <w:rPr>
          <w:rFonts w:asciiTheme="minorHAnsi" w:hAnsiTheme="minorHAnsi" w:cstheme="minorHAnsi"/>
          <w:b/>
          <w:bCs/>
          <w:sz w:val="22"/>
          <w:szCs w:val="22"/>
        </w:rPr>
        <w:tab/>
      </w:r>
      <w:r w:rsidR="001A6387" w:rsidRPr="00E04EBB">
        <w:rPr>
          <w:rFonts w:asciiTheme="minorHAnsi" w:hAnsiTheme="minorHAnsi" w:cstheme="minorHAnsi"/>
          <w:b/>
          <w:bCs/>
          <w:sz w:val="22"/>
          <w:szCs w:val="22"/>
        </w:rPr>
        <w:tab/>
      </w:r>
      <w:r w:rsidR="001A6387" w:rsidRPr="00E04EBB">
        <w:rPr>
          <w:rFonts w:asciiTheme="minorHAnsi" w:hAnsiTheme="minorHAnsi" w:cstheme="minorHAnsi"/>
          <w:b/>
          <w:bCs/>
          <w:sz w:val="22"/>
          <w:szCs w:val="22"/>
        </w:rPr>
        <w:tab/>
      </w:r>
      <w:r w:rsidR="001A6387" w:rsidRPr="00E04EBB">
        <w:rPr>
          <w:rFonts w:asciiTheme="minorHAnsi" w:hAnsiTheme="minorHAnsi" w:cstheme="minorHAnsi"/>
          <w:b/>
          <w:bCs/>
          <w:sz w:val="22"/>
          <w:szCs w:val="22"/>
        </w:rPr>
        <w:tab/>
        <w:t xml:space="preserve">         </w:t>
      </w:r>
      <w:r w:rsidR="001A6387" w:rsidRPr="00E04EBB">
        <w:rPr>
          <w:rFonts w:asciiTheme="minorHAnsi" w:hAnsiTheme="minorHAnsi" w:cstheme="minorHAnsi"/>
          <w:b/>
          <w:bCs/>
          <w:sz w:val="22"/>
          <w:szCs w:val="22"/>
        </w:rPr>
        <w:tab/>
        <w:t xml:space="preserve">        5 Marks</w:t>
      </w:r>
      <w:r w:rsidR="001A6387" w:rsidRPr="00E04EBB">
        <w:rPr>
          <w:rFonts w:asciiTheme="minorHAnsi" w:hAnsiTheme="minorHAnsi" w:cstheme="minorHAnsi"/>
          <w:sz w:val="22"/>
          <w:szCs w:val="22"/>
        </w:rPr>
        <w:t xml:space="preserve"> </w:t>
      </w:r>
      <w:r w:rsidRPr="00E04EBB">
        <w:rPr>
          <w:rFonts w:asciiTheme="minorHAnsi" w:hAnsiTheme="minorHAnsi" w:cstheme="minorHAnsi"/>
          <w:sz w:val="22"/>
          <w:szCs w:val="22"/>
        </w:rPr>
        <w:br/>
      </w:r>
      <w:r w:rsidR="00951864" w:rsidRPr="00E04EBB">
        <w:rPr>
          <w:rFonts w:asciiTheme="minorHAnsi" w:hAnsiTheme="minorHAnsi" w:cstheme="minorHAnsi"/>
          <w:sz w:val="22"/>
          <w:szCs w:val="22"/>
        </w:rPr>
        <w:t>A businessman has decided to purchase a leasehold property for INR 800,000 with a further payment of INR 50,000 for repairs in one year’s time. The income associated with letting the property will be INR 100,000 per annum payable continuously for 20 years commencing in two years’ time.</w:t>
      </w:r>
    </w:p>
    <w:p w14:paraId="15EBF5C2" w14:textId="1BB3775C" w:rsidR="00951864" w:rsidRPr="003C0C36" w:rsidRDefault="00A27B19" w:rsidP="00951864">
      <w:pPr>
        <w:rPr>
          <w:rFonts w:eastAsia="Times New Roman" w:cstheme="minorHAnsi"/>
          <w:kern w:val="0"/>
          <w:lang w:eastAsia="en-SG"/>
          <w14:ligatures w14:val="none"/>
        </w:rPr>
      </w:pPr>
      <w:r w:rsidRPr="003C0C36">
        <w:rPr>
          <w:rFonts w:eastAsia="Times New Roman" w:cstheme="minorHAnsi"/>
          <w:kern w:val="0"/>
          <w:lang w:eastAsia="en-SG"/>
          <w14:ligatures w14:val="none"/>
        </w:rPr>
        <w:t>i</w:t>
      </w:r>
      <w:r w:rsidR="00951864" w:rsidRPr="003C0C36">
        <w:rPr>
          <w:rFonts w:eastAsia="Times New Roman" w:cstheme="minorHAnsi"/>
          <w:kern w:val="0"/>
          <w:lang w:eastAsia="en-SG"/>
          <w14:ligatures w14:val="none"/>
        </w:rPr>
        <w:t xml:space="preserve">)  Given that the venture will be financed by bank loans on the basis of an effective annual rate of 7% and that the loans may be repaid continuously, find the discounted payback period (DPP) for the project. </w:t>
      </w:r>
      <w:r w:rsidR="00735266" w:rsidRPr="003C0C36">
        <w:rPr>
          <w:rFonts w:eastAsia="Times New Roman" w:cstheme="minorHAnsi"/>
          <w:kern w:val="0"/>
          <w:lang w:eastAsia="en-SG"/>
          <w14:ligatures w14:val="none"/>
        </w:rPr>
        <w:t xml:space="preserve"> </w:t>
      </w:r>
      <w:r w:rsidR="00735266" w:rsidRPr="003C0C36">
        <w:rPr>
          <w:rFonts w:eastAsia="Times New Roman" w:cstheme="minorHAnsi"/>
          <w:kern w:val="0"/>
          <w:lang w:eastAsia="en-SG"/>
          <w14:ligatures w14:val="none"/>
        </w:rPr>
        <w:tab/>
      </w:r>
      <w:r w:rsidR="00735266" w:rsidRPr="003C0C36">
        <w:rPr>
          <w:rFonts w:eastAsia="Times New Roman" w:cstheme="minorHAnsi"/>
          <w:kern w:val="0"/>
          <w:lang w:eastAsia="en-SG"/>
          <w14:ligatures w14:val="none"/>
        </w:rPr>
        <w:tab/>
      </w:r>
      <w:r w:rsidR="00735266" w:rsidRPr="003C0C36">
        <w:rPr>
          <w:rFonts w:eastAsia="Times New Roman" w:cstheme="minorHAnsi"/>
          <w:kern w:val="0"/>
          <w:lang w:eastAsia="en-SG"/>
          <w14:ligatures w14:val="none"/>
        </w:rPr>
        <w:tab/>
      </w:r>
      <w:r w:rsidR="00735266" w:rsidRPr="003C0C36">
        <w:rPr>
          <w:rFonts w:eastAsia="Times New Roman" w:cstheme="minorHAnsi"/>
          <w:kern w:val="0"/>
          <w:lang w:eastAsia="en-SG"/>
          <w14:ligatures w14:val="none"/>
        </w:rPr>
        <w:tab/>
      </w:r>
      <w:r w:rsidR="00735266" w:rsidRPr="003C0C36">
        <w:rPr>
          <w:rFonts w:eastAsia="Times New Roman" w:cstheme="minorHAnsi"/>
          <w:kern w:val="0"/>
          <w:lang w:eastAsia="en-SG"/>
          <w14:ligatures w14:val="none"/>
        </w:rPr>
        <w:tab/>
      </w:r>
      <w:r w:rsidR="00735266" w:rsidRPr="003C0C36">
        <w:rPr>
          <w:rFonts w:eastAsia="Times New Roman" w:cstheme="minorHAnsi"/>
          <w:kern w:val="0"/>
          <w:lang w:eastAsia="en-SG"/>
          <w14:ligatures w14:val="none"/>
        </w:rPr>
        <w:tab/>
      </w:r>
      <w:r w:rsidR="00735266" w:rsidRPr="003C0C36">
        <w:rPr>
          <w:rFonts w:eastAsia="Times New Roman" w:cstheme="minorHAnsi"/>
          <w:kern w:val="0"/>
          <w:lang w:eastAsia="en-SG"/>
          <w14:ligatures w14:val="none"/>
        </w:rPr>
        <w:tab/>
      </w:r>
      <w:r w:rsidR="00735266" w:rsidRPr="003C0C36">
        <w:rPr>
          <w:rFonts w:eastAsia="Times New Roman" w:cstheme="minorHAnsi"/>
          <w:kern w:val="0"/>
          <w:lang w:eastAsia="en-SG"/>
          <w14:ligatures w14:val="none"/>
        </w:rPr>
        <w:tab/>
      </w:r>
      <w:r w:rsidR="00735266" w:rsidRPr="003C0C36">
        <w:rPr>
          <w:rFonts w:eastAsia="Times New Roman" w:cstheme="minorHAnsi"/>
          <w:kern w:val="0"/>
          <w:lang w:eastAsia="en-SG"/>
          <w14:ligatures w14:val="none"/>
        </w:rPr>
        <w:tab/>
      </w:r>
      <w:r w:rsidR="00735266" w:rsidRPr="003C0C36">
        <w:rPr>
          <w:rFonts w:eastAsia="Times New Roman" w:cstheme="minorHAnsi"/>
          <w:kern w:val="0"/>
          <w:lang w:eastAsia="en-SG"/>
          <w14:ligatures w14:val="none"/>
        </w:rPr>
        <w:tab/>
      </w:r>
      <w:r w:rsidRPr="003C0C36">
        <w:rPr>
          <w:rFonts w:eastAsia="Times New Roman" w:cstheme="minorHAnsi"/>
          <w:kern w:val="0"/>
          <w:lang w:eastAsia="en-SG"/>
          <w14:ligatures w14:val="none"/>
        </w:rPr>
        <w:t xml:space="preserve">     </w:t>
      </w:r>
      <w:r w:rsidR="00E04EBB" w:rsidRPr="003C0C36">
        <w:rPr>
          <w:rFonts w:eastAsia="Times New Roman" w:cstheme="minorHAnsi"/>
          <w:kern w:val="0"/>
          <w:lang w:eastAsia="en-SG"/>
          <w14:ligatures w14:val="none"/>
        </w:rPr>
        <w:t xml:space="preserve">        </w:t>
      </w:r>
      <w:r w:rsidR="00735266" w:rsidRPr="003C0C36">
        <w:rPr>
          <w:rFonts w:eastAsia="Times New Roman" w:cstheme="minorHAnsi"/>
          <w:kern w:val="0"/>
          <w:lang w:eastAsia="en-SG"/>
          <w14:ligatures w14:val="none"/>
        </w:rPr>
        <w:t>(2</w:t>
      </w:r>
      <w:r w:rsidRPr="003C0C36">
        <w:rPr>
          <w:rFonts w:eastAsia="Times New Roman" w:cstheme="minorHAnsi"/>
          <w:kern w:val="0"/>
          <w:lang w:eastAsia="en-SG"/>
          <w14:ligatures w14:val="none"/>
        </w:rPr>
        <w:t>.5</w:t>
      </w:r>
      <w:r w:rsidR="00735266" w:rsidRPr="003C0C36">
        <w:rPr>
          <w:rFonts w:eastAsia="Times New Roman" w:cstheme="minorHAnsi"/>
          <w:kern w:val="0"/>
          <w:lang w:eastAsia="en-SG"/>
          <w14:ligatures w14:val="none"/>
        </w:rPr>
        <w:t>)</w:t>
      </w:r>
    </w:p>
    <w:p w14:paraId="101CD823" w14:textId="449F9352" w:rsidR="00951864" w:rsidRPr="00E04EBB" w:rsidRDefault="007D4FFC" w:rsidP="00951864">
      <w:pPr>
        <w:rPr>
          <w:rFonts w:cstheme="minorHAnsi"/>
        </w:rPr>
      </w:pPr>
      <w:r w:rsidRPr="003C0C36">
        <w:rPr>
          <w:rFonts w:cstheme="minorHAnsi"/>
        </w:rPr>
        <w:t>ii)</w:t>
      </w:r>
      <w:r w:rsidR="00951864" w:rsidRPr="00E04EBB">
        <w:rPr>
          <w:rFonts w:cstheme="minorHAnsi"/>
        </w:rPr>
        <w:t xml:space="preserve"> After the loan has been repaid the businessman will deposit all the available income in an account which will earn interest of 6% p</w:t>
      </w:r>
      <w:r w:rsidR="00977614" w:rsidRPr="00E04EBB">
        <w:rPr>
          <w:rFonts w:cstheme="minorHAnsi"/>
        </w:rPr>
        <w:t xml:space="preserve">er </w:t>
      </w:r>
      <w:r w:rsidR="00951864" w:rsidRPr="00E04EBB">
        <w:rPr>
          <w:rFonts w:cstheme="minorHAnsi"/>
        </w:rPr>
        <w:t>a</w:t>
      </w:r>
      <w:r w:rsidR="00977614" w:rsidRPr="00E04EBB">
        <w:rPr>
          <w:rFonts w:cstheme="minorHAnsi"/>
        </w:rPr>
        <w:t>nnum.</w:t>
      </w:r>
      <w:r w:rsidR="00951864" w:rsidRPr="00E04EBB">
        <w:rPr>
          <w:rFonts w:cstheme="minorHAnsi"/>
        </w:rPr>
        <w:t xml:space="preserve"> Find the accumulated amount in the account in 22 years’ time. </w:t>
      </w:r>
      <w:r w:rsidR="00735266" w:rsidRPr="00E04EBB">
        <w:rPr>
          <w:rFonts w:cstheme="minorHAnsi"/>
        </w:rPr>
        <w:t xml:space="preserve"> </w:t>
      </w:r>
      <w:r w:rsidR="00A27B19" w:rsidRPr="00E04EBB">
        <w:rPr>
          <w:rFonts w:cstheme="minorHAnsi"/>
        </w:rPr>
        <w:t xml:space="preserve">                                                                                                                                                          </w:t>
      </w:r>
      <w:r w:rsidR="00E04EBB" w:rsidRPr="00E04EBB">
        <w:rPr>
          <w:rFonts w:cstheme="minorHAnsi"/>
        </w:rPr>
        <w:t xml:space="preserve">       </w:t>
      </w:r>
      <w:r w:rsidR="00735266" w:rsidRPr="00E04EBB">
        <w:rPr>
          <w:rFonts w:cstheme="minorHAnsi"/>
        </w:rPr>
        <w:t>(2</w:t>
      </w:r>
      <w:r w:rsidR="00A27B19" w:rsidRPr="00E04EBB">
        <w:rPr>
          <w:rFonts w:cstheme="minorHAnsi"/>
        </w:rPr>
        <w:t>.5</w:t>
      </w:r>
      <w:r w:rsidR="00735266" w:rsidRPr="00E04EBB">
        <w:rPr>
          <w:rFonts w:cstheme="minorHAnsi"/>
        </w:rPr>
        <w:t>)</w:t>
      </w:r>
    </w:p>
    <w:p w14:paraId="63B12FFD" w14:textId="62FB079A" w:rsidR="00951864" w:rsidRPr="00E04EBB" w:rsidRDefault="00951864" w:rsidP="00951864">
      <w:pPr>
        <w:rPr>
          <w:rFonts w:cstheme="minorHAnsi"/>
        </w:rPr>
      </w:pPr>
    </w:p>
    <w:p w14:paraId="75C53746" w14:textId="72A85149" w:rsidR="00046548" w:rsidRPr="00E04EBB" w:rsidRDefault="003C0C36" w:rsidP="001C1C06">
      <w:pPr>
        <w:rPr>
          <w:rFonts w:cstheme="minorHAnsi"/>
        </w:rPr>
      </w:pPr>
      <w:r w:rsidRPr="00E04EBB">
        <w:rPr>
          <w:rFonts w:cstheme="minorHAnsi"/>
          <w:b/>
          <w:bCs/>
        </w:rPr>
        <w:t xml:space="preserve">C </w:t>
      </w:r>
      <w:r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r>
      <w:r w:rsidR="001A6387" w:rsidRPr="00E04EBB">
        <w:rPr>
          <w:rFonts w:cstheme="minorHAnsi"/>
          <w:b/>
          <w:bCs/>
        </w:rPr>
        <w:tab/>
        <w:t xml:space="preserve">       5 Marks </w:t>
      </w:r>
      <w:r w:rsidR="00046548" w:rsidRPr="00E04EBB">
        <w:rPr>
          <w:rFonts w:cstheme="minorHAnsi"/>
        </w:rPr>
        <w:t xml:space="preserve">Mr. Marshad Hetha, a businessman, is due to receive a payment of Rs. 1,00,000 four months from now. However, he has been given an option of receiving the payment immediately at a commercial (i.e. simple) discount rate of 12% per annum. </w:t>
      </w:r>
    </w:p>
    <w:p w14:paraId="29E673EA" w14:textId="72562D38" w:rsidR="00046548" w:rsidRPr="003C0C36" w:rsidRDefault="003C0C36" w:rsidP="003C0C36">
      <w:pPr>
        <w:rPr>
          <w:rFonts w:cstheme="minorHAnsi"/>
        </w:rPr>
      </w:pPr>
      <w:r>
        <w:rPr>
          <w:rFonts w:cstheme="minorHAnsi"/>
        </w:rPr>
        <w:t xml:space="preserve">i) </w:t>
      </w:r>
      <w:r w:rsidR="00046548" w:rsidRPr="003C0C36">
        <w:rPr>
          <w:rFonts w:cstheme="minorHAnsi"/>
        </w:rPr>
        <w:t xml:space="preserve">What amount will he receive now should he exercise the option of immediate receipt? </w:t>
      </w:r>
      <w:r w:rsidR="001A6387" w:rsidRPr="003C0C36">
        <w:rPr>
          <w:rFonts w:cstheme="minorHAnsi"/>
        </w:rPr>
        <w:tab/>
        <w:t xml:space="preserve">  </w:t>
      </w:r>
      <w:r>
        <w:rPr>
          <w:rFonts w:cstheme="minorHAnsi"/>
        </w:rPr>
        <w:tab/>
        <w:t xml:space="preserve"> </w:t>
      </w:r>
      <w:r w:rsidR="00046548" w:rsidRPr="003C0C36">
        <w:rPr>
          <w:rFonts w:cstheme="minorHAnsi"/>
        </w:rPr>
        <w:t>(1</w:t>
      </w:r>
      <w:r w:rsidR="001A6387" w:rsidRPr="003C0C36">
        <w:rPr>
          <w:rFonts w:cstheme="minorHAnsi"/>
        </w:rPr>
        <w:t>)</w:t>
      </w:r>
    </w:p>
    <w:p w14:paraId="08F998AD" w14:textId="03BF5DE8" w:rsidR="00046548" w:rsidRPr="003C0C36" w:rsidRDefault="003C0C36" w:rsidP="003C0C36">
      <w:pPr>
        <w:rPr>
          <w:rFonts w:cstheme="minorHAnsi"/>
        </w:rPr>
      </w:pPr>
      <w:r>
        <w:rPr>
          <w:rFonts w:cstheme="minorHAnsi"/>
        </w:rPr>
        <w:t xml:space="preserve">ii) </w:t>
      </w:r>
      <w:r w:rsidR="00046548" w:rsidRPr="003C0C36">
        <w:rPr>
          <w:rFonts w:cstheme="minorHAnsi"/>
        </w:rPr>
        <w:t xml:space="preserve">If he receives the amount now, he has the following investment options: </w:t>
      </w:r>
      <w:r w:rsidR="00046548" w:rsidRPr="003C0C36">
        <w:rPr>
          <w:rFonts w:cstheme="minorHAnsi"/>
        </w:rPr>
        <w:tab/>
      </w:r>
      <w:r w:rsidR="001A6387" w:rsidRPr="003C0C36">
        <w:rPr>
          <w:rFonts w:cstheme="minorHAnsi"/>
        </w:rPr>
        <w:tab/>
      </w:r>
      <w:r w:rsidR="001A6387" w:rsidRPr="003C0C36">
        <w:rPr>
          <w:rFonts w:cstheme="minorHAnsi"/>
        </w:rPr>
        <w:tab/>
        <w:t xml:space="preserve">  (</w:t>
      </w:r>
      <w:r w:rsidR="00046548" w:rsidRPr="003C0C36">
        <w:rPr>
          <w:rFonts w:cstheme="minorHAnsi"/>
        </w:rPr>
        <w:t>3</w:t>
      </w:r>
      <w:r w:rsidR="001A6387" w:rsidRPr="003C0C36">
        <w:rPr>
          <w:rFonts w:cstheme="minorHAnsi"/>
        </w:rPr>
        <w:t>)</w:t>
      </w:r>
    </w:p>
    <w:p w14:paraId="462344D7" w14:textId="77777777" w:rsidR="00046548" w:rsidRPr="00E04EBB" w:rsidRDefault="00046548" w:rsidP="001A6387">
      <w:pPr>
        <w:pStyle w:val="ListParagraph"/>
        <w:numPr>
          <w:ilvl w:val="0"/>
          <w:numId w:val="4"/>
        </w:numPr>
        <w:ind w:left="284" w:firstLine="0"/>
        <w:rPr>
          <w:rFonts w:cstheme="minorHAnsi"/>
        </w:rPr>
      </w:pPr>
      <w:r w:rsidRPr="00E04EBB">
        <w:rPr>
          <w:rFonts w:cstheme="minorHAnsi"/>
        </w:rPr>
        <w:t>Malamal Scheme will return the initial amount plus Rs. 40,000 after 4 years</w:t>
      </w:r>
    </w:p>
    <w:p w14:paraId="346FF541" w14:textId="77777777" w:rsidR="003C0C36" w:rsidRDefault="00046548" w:rsidP="001A6387">
      <w:pPr>
        <w:pStyle w:val="ListParagraph"/>
        <w:numPr>
          <w:ilvl w:val="0"/>
          <w:numId w:val="4"/>
        </w:numPr>
        <w:ind w:left="284" w:firstLine="0"/>
        <w:rPr>
          <w:rFonts w:cstheme="minorHAnsi"/>
        </w:rPr>
      </w:pPr>
      <w:r w:rsidRPr="00E04EBB">
        <w:rPr>
          <w:rFonts w:cstheme="minorHAnsi"/>
        </w:rPr>
        <w:t>Double Lakhpati Scheme will return twice the initial amount after 8 years</w:t>
      </w:r>
    </w:p>
    <w:p w14:paraId="135A1B5F" w14:textId="77777777" w:rsidR="003C0C36" w:rsidRDefault="00046548" w:rsidP="003C0C36">
      <w:pPr>
        <w:rPr>
          <w:rFonts w:cstheme="minorHAnsi"/>
        </w:rPr>
      </w:pPr>
      <w:r w:rsidRPr="003C0C36">
        <w:rPr>
          <w:rFonts w:cstheme="minorHAnsi"/>
        </w:rPr>
        <w:t xml:space="preserve">Which option offers a better effective rate of interest? </w:t>
      </w:r>
    </w:p>
    <w:p w14:paraId="6A62CEF5" w14:textId="4D341CB2" w:rsidR="00046548" w:rsidRPr="00E04EBB" w:rsidRDefault="003C0C36" w:rsidP="003C0C36">
      <w:pPr>
        <w:rPr>
          <w:rFonts w:cstheme="minorHAnsi"/>
        </w:rPr>
      </w:pPr>
      <w:r>
        <w:rPr>
          <w:rFonts w:cstheme="minorHAnsi"/>
        </w:rPr>
        <w:t xml:space="preserve">iii) </w:t>
      </w:r>
      <w:r w:rsidR="00046548" w:rsidRPr="00E04EBB">
        <w:rPr>
          <w:rFonts w:cstheme="minorHAnsi"/>
        </w:rPr>
        <w:t>What would your investment recommendation be?</w:t>
      </w:r>
      <w:r w:rsidR="00046548" w:rsidRPr="00E04EBB">
        <w:rPr>
          <w:rFonts w:cstheme="minorHAnsi"/>
        </w:rPr>
        <w:tab/>
      </w:r>
      <w:r w:rsidR="00046548" w:rsidRPr="00E04EBB">
        <w:rPr>
          <w:rFonts w:cstheme="minorHAnsi"/>
        </w:rPr>
        <w:tab/>
      </w:r>
      <w:r w:rsidR="00046548" w:rsidRPr="00E04EBB">
        <w:rPr>
          <w:rFonts w:cstheme="minorHAnsi"/>
        </w:rPr>
        <w:tab/>
      </w:r>
      <w:r w:rsidR="001A6387" w:rsidRPr="00E04EBB">
        <w:rPr>
          <w:rFonts w:cstheme="minorHAnsi"/>
        </w:rPr>
        <w:tab/>
      </w:r>
      <w:r w:rsidR="001A6387" w:rsidRPr="00E04EBB">
        <w:rPr>
          <w:rFonts w:cstheme="minorHAnsi"/>
        </w:rPr>
        <w:tab/>
        <w:t xml:space="preserve">  </w:t>
      </w:r>
      <w:r w:rsidR="00C523A4" w:rsidRPr="00E04EBB">
        <w:rPr>
          <w:rFonts w:cstheme="minorHAnsi"/>
        </w:rPr>
        <w:tab/>
        <w:t xml:space="preserve">  </w:t>
      </w:r>
      <w:r w:rsidR="001A6387" w:rsidRPr="00E04EBB">
        <w:rPr>
          <w:rFonts w:cstheme="minorHAnsi"/>
        </w:rPr>
        <w:t>(</w:t>
      </w:r>
      <w:r w:rsidR="00046548" w:rsidRPr="00E04EBB">
        <w:rPr>
          <w:rFonts w:cstheme="minorHAnsi"/>
        </w:rPr>
        <w:t>1</w:t>
      </w:r>
      <w:r w:rsidR="001A6387" w:rsidRPr="00E04EBB">
        <w:rPr>
          <w:rFonts w:cstheme="minorHAnsi"/>
        </w:rPr>
        <w:t>)</w:t>
      </w:r>
    </w:p>
    <w:p w14:paraId="4143789A" w14:textId="77777777" w:rsidR="002D2D83" w:rsidRPr="00E04EBB" w:rsidRDefault="002D2D83" w:rsidP="00FF4CF1">
      <w:pPr>
        <w:rPr>
          <w:rFonts w:cstheme="minorHAnsi"/>
        </w:rPr>
      </w:pPr>
    </w:p>
    <w:p w14:paraId="155A15DE" w14:textId="77777777" w:rsidR="00922E92" w:rsidRPr="00E04EBB" w:rsidRDefault="00922E92" w:rsidP="00FF4CF1">
      <w:pPr>
        <w:rPr>
          <w:rFonts w:cstheme="minorHAnsi"/>
        </w:rPr>
      </w:pPr>
    </w:p>
    <w:p w14:paraId="34F2C197" w14:textId="633DA46A" w:rsidR="001A36A4" w:rsidRPr="00E04EBB" w:rsidRDefault="001A36A4" w:rsidP="003C0C36">
      <w:pPr>
        <w:rPr>
          <w:rFonts w:cstheme="minorHAnsi"/>
        </w:rPr>
      </w:pPr>
      <w:r w:rsidRPr="00E04EBB">
        <w:rPr>
          <w:rFonts w:cstheme="minorHAnsi"/>
          <w:b/>
          <w:bCs/>
        </w:rPr>
        <w:t>Q3</w:t>
      </w:r>
      <w:r w:rsidR="005A46AE" w:rsidRPr="00E04EBB">
        <w:rPr>
          <w:rFonts w:cstheme="minorHAnsi"/>
          <w:b/>
          <w:bCs/>
        </w:rPr>
        <w:t xml:space="preserve"> Answer the following </w:t>
      </w:r>
      <w:r w:rsidR="005A46AE" w:rsidRPr="00E04EBB">
        <w:rPr>
          <w:rFonts w:cstheme="minorHAnsi"/>
          <w:b/>
          <w:bCs/>
        </w:rPr>
        <w:tab/>
      </w:r>
      <w:r w:rsidR="005A46AE" w:rsidRPr="00E04EBB">
        <w:rPr>
          <w:rFonts w:cstheme="minorHAnsi"/>
        </w:rPr>
        <w:tab/>
      </w:r>
      <w:r w:rsidR="005A46AE" w:rsidRPr="00E04EBB">
        <w:rPr>
          <w:rFonts w:cstheme="minorHAnsi"/>
        </w:rPr>
        <w:tab/>
      </w:r>
      <w:r w:rsidR="005A46AE" w:rsidRPr="00E04EBB">
        <w:rPr>
          <w:rFonts w:cstheme="minorHAnsi"/>
        </w:rPr>
        <w:tab/>
      </w:r>
      <w:r w:rsidR="005A46AE" w:rsidRPr="00E04EBB">
        <w:rPr>
          <w:rFonts w:cstheme="minorHAnsi"/>
        </w:rPr>
        <w:tab/>
      </w:r>
      <w:r w:rsidR="005A46AE" w:rsidRPr="00E04EBB">
        <w:rPr>
          <w:rFonts w:cstheme="minorHAnsi"/>
        </w:rPr>
        <w:tab/>
      </w:r>
      <w:r w:rsidR="005A46AE" w:rsidRPr="00E04EBB">
        <w:rPr>
          <w:rFonts w:cstheme="minorHAnsi"/>
        </w:rPr>
        <w:tab/>
      </w:r>
      <w:r w:rsidR="005A46AE" w:rsidRPr="00E04EBB">
        <w:rPr>
          <w:rFonts w:cstheme="minorHAnsi"/>
        </w:rPr>
        <w:tab/>
      </w:r>
      <w:r w:rsidR="005A46AE" w:rsidRPr="00E04EBB">
        <w:rPr>
          <w:rFonts w:cstheme="minorHAnsi"/>
          <w:b/>
          <w:bCs/>
        </w:rPr>
        <w:t xml:space="preserve">    15 </w:t>
      </w:r>
      <w:r w:rsidR="00C523A4" w:rsidRPr="00E04EBB">
        <w:rPr>
          <w:rFonts w:cstheme="minorHAnsi"/>
          <w:b/>
          <w:bCs/>
        </w:rPr>
        <w:t>M</w:t>
      </w:r>
      <w:r w:rsidR="00922E92" w:rsidRPr="00E04EBB">
        <w:rPr>
          <w:rFonts w:cstheme="minorHAnsi"/>
          <w:b/>
          <w:bCs/>
        </w:rPr>
        <w:t>arks.</w:t>
      </w:r>
      <w:r w:rsidR="005A46AE" w:rsidRPr="00E04EBB">
        <w:rPr>
          <w:rFonts w:cstheme="minorHAnsi"/>
        </w:rPr>
        <w:t xml:space="preserve"> </w:t>
      </w:r>
      <w:r w:rsidR="00922E92" w:rsidRPr="00E04EBB">
        <w:rPr>
          <w:rFonts w:cstheme="minorHAnsi"/>
        </w:rPr>
        <w:br/>
      </w:r>
      <w:r w:rsidR="0053567A" w:rsidRPr="00E04EBB">
        <w:rPr>
          <w:rFonts w:cstheme="minorHAnsi"/>
          <w:b/>
          <w:bCs/>
        </w:rPr>
        <w:t>A</w:t>
      </w:r>
      <w:r w:rsidR="005A46AE" w:rsidRPr="00E04EBB">
        <w:rPr>
          <w:rFonts w:cstheme="minorHAnsi"/>
          <w:b/>
          <w:bCs/>
        </w:rPr>
        <w:t xml:space="preserve"> </w:t>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t xml:space="preserve">       5 Marks</w:t>
      </w:r>
      <w:r w:rsidR="005A46AE" w:rsidRPr="00E04EBB">
        <w:rPr>
          <w:rFonts w:cstheme="minorHAnsi"/>
        </w:rPr>
        <w:t xml:space="preserve"> </w:t>
      </w:r>
      <w:r w:rsidR="0053567A" w:rsidRPr="00E04EBB">
        <w:rPr>
          <w:rFonts w:cstheme="minorHAnsi"/>
        </w:rPr>
        <w:br/>
      </w:r>
      <w:r w:rsidR="00CA53AA" w:rsidRPr="00E04EBB">
        <w:rPr>
          <w:rFonts w:cstheme="minorHAnsi"/>
        </w:rPr>
        <w:t>Ravi has INR 100,000 in his bank account. From this account he makes quarterly payments for a loan in arrears for 5 years at the rate of INR 3,000 p</w:t>
      </w:r>
      <w:r w:rsidR="00977614" w:rsidRPr="00E04EBB">
        <w:rPr>
          <w:rFonts w:cstheme="minorHAnsi"/>
        </w:rPr>
        <w:t xml:space="preserve">er </w:t>
      </w:r>
      <w:r w:rsidR="00CA53AA" w:rsidRPr="00E04EBB">
        <w:rPr>
          <w:rFonts w:cstheme="minorHAnsi"/>
        </w:rPr>
        <w:t>a</w:t>
      </w:r>
      <w:r w:rsidR="00977614" w:rsidRPr="00E04EBB">
        <w:rPr>
          <w:rFonts w:cstheme="minorHAnsi"/>
        </w:rPr>
        <w:t>nnum</w:t>
      </w:r>
      <w:r w:rsidR="00CA53AA" w:rsidRPr="00E04EBB">
        <w:rPr>
          <w:rFonts w:cstheme="minorHAnsi"/>
        </w:rPr>
        <w:t>, the payment increasing by INR 1,000 p</w:t>
      </w:r>
      <w:r w:rsidR="00977614" w:rsidRPr="00E04EBB">
        <w:rPr>
          <w:rFonts w:cstheme="minorHAnsi"/>
        </w:rPr>
        <w:t xml:space="preserve">er </w:t>
      </w:r>
      <w:r w:rsidR="00CA53AA" w:rsidRPr="00E04EBB">
        <w:rPr>
          <w:rFonts w:cstheme="minorHAnsi"/>
        </w:rPr>
        <w:t>a</w:t>
      </w:r>
      <w:r w:rsidR="00977614" w:rsidRPr="00E04EBB">
        <w:rPr>
          <w:rFonts w:cstheme="minorHAnsi"/>
        </w:rPr>
        <w:t>nnum</w:t>
      </w:r>
      <w:r w:rsidR="00CA53AA" w:rsidRPr="00E04EBB">
        <w:rPr>
          <w:rFonts w:cstheme="minorHAnsi"/>
        </w:rPr>
        <w:t>. The payments are deferred for one year, i.e., the first quarterly payment is at the end of 15 months from now. Calculate the amount remaining in the corpus at the end of 6 years from now if the bank account earns interest at the rate of 8% p</w:t>
      </w:r>
      <w:r w:rsidR="00977614" w:rsidRPr="00E04EBB">
        <w:rPr>
          <w:rFonts w:cstheme="minorHAnsi"/>
        </w:rPr>
        <w:t xml:space="preserve">er </w:t>
      </w:r>
      <w:r w:rsidR="00CA53AA" w:rsidRPr="00E04EBB">
        <w:rPr>
          <w:rFonts w:cstheme="minorHAnsi"/>
        </w:rPr>
        <w:t>a</w:t>
      </w:r>
      <w:r w:rsidR="00977614" w:rsidRPr="00E04EBB">
        <w:rPr>
          <w:rFonts w:cstheme="minorHAnsi"/>
        </w:rPr>
        <w:t>nnum</w:t>
      </w:r>
      <w:r w:rsidR="00CA53AA" w:rsidRPr="00E04EBB">
        <w:rPr>
          <w:rFonts w:cstheme="minorHAnsi"/>
        </w:rPr>
        <w:t xml:space="preserve"> convertible monthly for the first 3 years and 12% p</w:t>
      </w:r>
      <w:r w:rsidR="00977614" w:rsidRPr="00E04EBB">
        <w:rPr>
          <w:rFonts w:cstheme="minorHAnsi"/>
        </w:rPr>
        <w:t xml:space="preserve">er </w:t>
      </w:r>
      <w:r w:rsidR="00CA53AA" w:rsidRPr="00E04EBB">
        <w:rPr>
          <w:rFonts w:cstheme="minorHAnsi"/>
        </w:rPr>
        <w:t>a</w:t>
      </w:r>
      <w:r w:rsidR="00977614" w:rsidRPr="00E04EBB">
        <w:rPr>
          <w:rFonts w:cstheme="minorHAnsi"/>
        </w:rPr>
        <w:t>nnum</w:t>
      </w:r>
      <w:r w:rsidR="00CA53AA" w:rsidRPr="00E04EBB">
        <w:rPr>
          <w:rFonts w:cstheme="minorHAnsi"/>
        </w:rPr>
        <w:t xml:space="preserve"> convertible half - yearly for the next 3 years.</w:t>
      </w:r>
      <w:r w:rsidR="00CA53AA" w:rsidRPr="00E04EBB">
        <w:rPr>
          <w:rFonts w:cstheme="minorHAnsi"/>
        </w:rPr>
        <w:tab/>
      </w:r>
      <w:r w:rsidR="00CA53AA" w:rsidRPr="00E04EBB">
        <w:rPr>
          <w:rFonts w:cstheme="minorHAnsi"/>
        </w:rPr>
        <w:tab/>
      </w:r>
      <w:r w:rsidR="00CA53AA" w:rsidRPr="00E04EBB">
        <w:rPr>
          <w:rFonts w:cstheme="minorHAnsi"/>
        </w:rPr>
        <w:tab/>
      </w:r>
      <w:r w:rsidRPr="00E04EBB">
        <w:rPr>
          <w:rFonts w:cstheme="minorHAnsi"/>
        </w:rPr>
        <w:t xml:space="preserve"> </w:t>
      </w:r>
      <w:r w:rsidR="00970864" w:rsidRPr="00E04EBB">
        <w:rPr>
          <w:rFonts w:cstheme="minorHAnsi"/>
        </w:rPr>
        <w:tab/>
      </w:r>
      <w:r w:rsidR="00970864" w:rsidRPr="00E04EBB">
        <w:rPr>
          <w:rFonts w:cstheme="minorHAnsi"/>
        </w:rPr>
        <w:tab/>
      </w:r>
      <w:r w:rsidR="00970864" w:rsidRPr="00E04EBB">
        <w:rPr>
          <w:rFonts w:cstheme="minorHAnsi"/>
        </w:rPr>
        <w:tab/>
      </w:r>
    </w:p>
    <w:p w14:paraId="2F1CC83C" w14:textId="7E905FCE" w:rsidR="001F194A" w:rsidRPr="00E04EBB" w:rsidRDefault="0053567A" w:rsidP="00180582">
      <w:pPr>
        <w:rPr>
          <w:rFonts w:eastAsiaTheme="majorEastAsia" w:cstheme="minorHAnsi"/>
          <w:spacing w:val="5"/>
          <w:kern w:val="28"/>
        </w:rPr>
      </w:pPr>
      <w:r w:rsidRPr="00E04EBB">
        <w:rPr>
          <w:rFonts w:cstheme="minorHAnsi"/>
          <w:b/>
          <w:bCs/>
        </w:rPr>
        <w:lastRenderedPageBreak/>
        <w:t>B</w:t>
      </w:r>
      <w:r w:rsidR="005A46AE" w:rsidRPr="00E04EBB">
        <w:rPr>
          <w:rFonts w:cstheme="minorHAnsi"/>
          <w:b/>
          <w:bCs/>
        </w:rPr>
        <w:t xml:space="preserve"> </w:t>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r>
      <w:r w:rsidR="005A46AE" w:rsidRPr="00E04EBB">
        <w:rPr>
          <w:rFonts w:cstheme="minorHAnsi"/>
          <w:b/>
          <w:bCs/>
        </w:rPr>
        <w:tab/>
        <w:t xml:space="preserve">       5 Marks </w:t>
      </w:r>
      <w:r w:rsidRPr="00E04EBB">
        <w:rPr>
          <w:rFonts w:cstheme="minorHAnsi"/>
        </w:rPr>
        <w:br/>
      </w:r>
      <w:r w:rsidR="001F194A" w:rsidRPr="00E04EBB">
        <w:rPr>
          <w:rFonts w:eastAsiaTheme="majorEastAsia" w:cstheme="minorHAnsi"/>
          <w:spacing w:val="5"/>
          <w:kern w:val="28"/>
        </w:rPr>
        <w:t>Find the money-weighted rate of return and the time-weighted rate of return over the last two years for my investment in Sahi Hai Mutual Fund.</w:t>
      </w:r>
    </w:p>
    <w:tbl>
      <w:tblPr>
        <w:tblStyle w:val="TableGrid"/>
        <w:tblW w:w="8319" w:type="dxa"/>
        <w:tblInd w:w="-5" w:type="dxa"/>
        <w:tblLook w:val="04A0" w:firstRow="1" w:lastRow="0" w:firstColumn="1" w:lastColumn="0" w:noHBand="0" w:noVBand="1"/>
      </w:tblPr>
      <w:tblGrid>
        <w:gridCol w:w="1515"/>
        <w:gridCol w:w="3260"/>
        <w:gridCol w:w="3544"/>
      </w:tblGrid>
      <w:tr w:rsidR="00E04EBB" w:rsidRPr="00E04EBB" w14:paraId="668CDBB3" w14:textId="77777777" w:rsidTr="003C0C36">
        <w:tc>
          <w:tcPr>
            <w:tcW w:w="1515" w:type="dxa"/>
          </w:tcPr>
          <w:p w14:paraId="7E3A65C8"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Date</w:t>
            </w:r>
          </w:p>
        </w:tc>
        <w:tc>
          <w:tcPr>
            <w:tcW w:w="3260" w:type="dxa"/>
          </w:tcPr>
          <w:p w14:paraId="215FAE82"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Transaction</w:t>
            </w:r>
          </w:p>
        </w:tc>
        <w:tc>
          <w:tcPr>
            <w:tcW w:w="3544" w:type="dxa"/>
          </w:tcPr>
          <w:p w14:paraId="6EB666A6"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Invested Amount (end of day)</w:t>
            </w:r>
          </w:p>
        </w:tc>
      </w:tr>
      <w:tr w:rsidR="00E04EBB" w:rsidRPr="00E04EBB" w14:paraId="4EE62B36" w14:textId="77777777" w:rsidTr="003C0C36">
        <w:tc>
          <w:tcPr>
            <w:tcW w:w="1515" w:type="dxa"/>
          </w:tcPr>
          <w:p w14:paraId="44D5435C"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1-Jan-17</w:t>
            </w:r>
          </w:p>
        </w:tc>
        <w:tc>
          <w:tcPr>
            <w:tcW w:w="3260" w:type="dxa"/>
          </w:tcPr>
          <w:p w14:paraId="4485F863"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Initial investment of 10,000</w:t>
            </w:r>
          </w:p>
        </w:tc>
        <w:tc>
          <w:tcPr>
            <w:tcW w:w="3544" w:type="dxa"/>
          </w:tcPr>
          <w:p w14:paraId="6296D13E"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10,000</w:t>
            </w:r>
          </w:p>
        </w:tc>
      </w:tr>
      <w:tr w:rsidR="00E04EBB" w:rsidRPr="00E04EBB" w14:paraId="1C0CE4AC" w14:textId="77777777" w:rsidTr="003C0C36">
        <w:tc>
          <w:tcPr>
            <w:tcW w:w="1515" w:type="dxa"/>
          </w:tcPr>
          <w:p w14:paraId="6F14A1D6"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1-Apr-17</w:t>
            </w:r>
          </w:p>
        </w:tc>
        <w:tc>
          <w:tcPr>
            <w:tcW w:w="3260" w:type="dxa"/>
          </w:tcPr>
          <w:p w14:paraId="05918C2D"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Fund inflow of 10,000</w:t>
            </w:r>
          </w:p>
        </w:tc>
        <w:tc>
          <w:tcPr>
            <w:tcW w:w="3544" w:type="dxa"/>
          </w:tcPr>
          <w:p w14:paraId="3BBB5085"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21,500</w:t>
            </w:r>
          </w:p>
        </w:tc>
      </w:tr>
      <w:tr w:rsidR="00E04EBB" w:rsidRPr="00E04EBB" w14:paraId="5DB55DFA" w14:textId="77777777" w:rsidTr="003C0C36">
        <w:tc>
          <w:tcPr>
            <w:tcW w:w="1515" w:type="dxa"/>
          </w:tcPr>
          <w:p w14:paraId="35AD529B"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1-Jan-18</w:t>
            </w:r>
          </w:p>
        </w:tc>
        <w:tc>
          <w:tcPr>
            <w:tcW w:w="3260" w:type="dxa"/>
          </w:tcPr>
          <w:p w14:paraId="5546E005"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Fund inflow of 20,000</w:t>
            </w:r>
          </w:p>
        </w:tc>
        <w:tc>
          <w:tcPr>
            <w:tcW w:w="3544" w:type="dxa"/>
          </w:tcPr>
          <w:p w14:paraId="1B0D063F"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46,000</w:t>
            </w:r>
          </w:p>
        </w:tc>
      </w:tr>
      <w:tr w:rsidR="00E04EBB" w:rsidRPr="00E04EBB" w14:paraId="4B025DD1" w14:textId="77777777" w:rsidTr="003C0C36">
        <w:tc>
          <w:tcPr>
            <w:tcW w:w="1515" w:type="dxa"/>
          </w:tcPr>
          <w:p w14:paraId="11E3176A"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1-Jul-18</w:t>
            </w:r>
          </w:p>
        </w:tc>
        <w:tc>
          <w:tcPr>
            <w:tcW w:w="3260" w:type="dxa"/>
          </w:tcPr>
          <w:p w14:paraId="5005FDF2"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Fund outflow of 20,000</w:t>
            </w:r>
          </w:p>
        </w:tc>
        <w:tc>
          <w:tcPr>
            <w:tcW w:w="3544" w:type="dxa"/>
          </w:tcPr>
          <w:p w14:paraId="10EC0ED9"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18,000</w:t>
            </w:r>
          </w:p>
        </w:tc>
      </w:tr>
      <w:tr w:rsidR="00977614" w:rsidRPr="00E04EBB" w14:paraId="00262B95" w14:textId="77777777" w:rsidTr="003C0C36">
        <w:tc>
          <w:tcPr>
            <w:tcW w:w="1515" w:type="dxa"/>
          </w:tcPr>
          <w:p w14:paraId="34D6039A"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31-Dec-18</w:t>
            </w:r>
          </w:p>
        </w:tc>
        <w:tc>
          <w:tcPr>
            <w:tcW w:w="3260" w:type="dxa"/>
          </w:tcPr>
          <w:p w14:paraId="1154FB46"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None</w:t>
            </w:r>
          </w:p>
        </w:tc>
        <w:tc>
          <w:tcPr>
            <w:tcW w:w="3544" w:type="dxa"/>
          </w:tcPr>
          <w:p w14:paraId="0438551F" w14:textId="77777777" w:rsidR="001F194A" w:rsidRPr="00E04EBB" w:rsidRDefault="001F194A" w:rsidP="00673B03">
            <w:pPr>
              <w:rPr>
                <w:rFonts w:eastAsiaTheme="majorEastAsia" w:cstheme="minorHAnsi"/>
                <w:spacing w:val="5"/>
                <w:kern w:val="28"/>
              </w:rPr>
            </w:pPr>
            <w:r w:rsidRPr="00E04EBB">
              <w:rPr>
                <w:rFonts w:eastAsiaTheme="majorEastAsia" w:cstheme="minorHAnsi"/>
                <w:spacing w:val="5"/>
                <w:kern w:val="28"/>
              </w:rPr>
              <w:t>21,000</w:t>
            </w:r>
          </w:p>
        </w:tc>
      </w:tr>
    </w:tbl>
    <w:p w14:paraId="31331576" w14:textId="4ED968D9" w:rsidR="001A36A4" w:rsidRPr="00E04EBB" w:rsidRDefault="003C0C36" w:rsidP="00C523A4">
      <w:pPr>
        <w:jc w:val="both"/>
        <w:rPr>
          <w:rFonts w:cstheme="minorHAnsi"/>
          <w:b/>
          <w:bCs/>
        </w:rPr>
      </w:pPr>
      <w:r>
        <w:rPr>
          <w:rFonts w:cstheme="minorHAnsi"/>
          <w:b/>
          <w:bCs/>
        </w:rPr>
        <w:br/>
      </w:r>
      <w:r w:rsidR="00922E92" w:rsidRPr="00E04EBB">
        <w:rPr>
          <w:rFonts w:cstheme="minorHAnsi"/>
          <w:b/>
          <w:bCs/>
        </w:rPr>
        <w:br/>
        <w:t>C</w:t>
      </w:r>
      <w:r w:rsidR="001A36A4" w:rsidRPr="00E04EBB">
        <w:rPr>
          <w:rFonts w:cstheme="minorHAnsi"/>
          <w:b/>
          <w:bCs/>
        </w:rPr>
        <w:t xml:space="preserve"> </w:t>
      </w:r>
      <w:r w:rsidR="00F933A7" w:rsidRPr="00E04EBB">
        <w:rPr>
          <w:rFonts w:cstheme="minorHAnsi"/>
          <w:b/>
          <w:bCs/>
        </w:rPr>
        <w:t xml:space="preserve"> </w:t>
      </w:r>
      <w:r w:rsidR="00F933A7" w:rsidRPr="00E04EBB">
        <w:rPr>
          <w:rFonts w:cstheme="minorHAnsi"/>
          <w:b/>
          <w:bCs/>
        </w:rPr>
        <w:tab/>
      </w:r>
      <w:r w:rsidR="00F933A7" w:rsidRPr="00E04EBB">
        <w:rPr>
          <w:rFonts w:cstheme="minorHAnsi"/>
          <w:b/>
          <w:bCs/>
        </w:rPr>
        <w:tab/>
      </w:r>
      <w:r w:rsidR="00F933A7" w:rsidRPr="00E04EBB">
        <w:rPr>
          <w:rFonts w:cstheme="minorHAnsi"/>
          <w:b/>
          <w:bCs/>
        </w:rPr>
        <w:tab/>
      </w:r>
      <w:r w:rsidR="00F933A7" w:rsidRPr="00E04EBB">
        <w:rPr>
          <w:rFonts w:cstheme="minorHAnsi"/>
          <w:b/>
          <w:bCs/>
        </w:rPr>
        <w:tab/>
      </w:r>
      <w:r w:rsidR="00F933A7" w:rsidRPr="00E04EBB">
        <w:rPr>
          <w:rFonts w:cstheme="minorHAnsi"/>
          <w:b/>
          <w:bCs/>
        </w:rPr>
        <w:tab/>
      </w:r>
      <w:r w:rsidR="00F933A7" w:rsidRPr="00E04EBB">
        <w:rPr>
          <w:rFonts w:cstheme="minorHAnsi"/>
          <w:b/>
          <w:bCs/>
        </w:rPr>
        <w:tab/>
      </w:r>
      <w:r w:rsidR="00F933A7" w:rsidRPr="00E04EBB">
        <w:rPr>
          <w:rFonts w:cstheme="minorHAnsi"/>
          <w:b/>
          <w:bCs/>
        </w:rPr>
        <w:tab/>
      </w:r>
      <w:r w:rsidR="00F933A7" w:rsidRPr="00E04EBB">
        <w:rPr>
          <w:rFonts w:cstheme="minorHAnsi"/>
          <w:b/>
          <w:bCs/>
        </w:rPr>
        <w:tab/>
      </w:r>
      <w:r w:rsidR="00F933A7" w:rsidRPr="00E04EBB">
        <w:rPr>
          <w:rFonts w:cstheme="minorHAnsi"/>
          <w:b/>
          <w:bCs/>
        </w:rPr>
        <w:tab/>
      </w:r>
      <w:r w:rsidR="00F933A7" w:rsidRPr="00E04EBB">
        <w:rPr>
          <w:rFonts w:cstheme="minorHAnsi"/>
          <w:b/>
          <w:bCs/>
        </w:rPr>
        <w:tab/>
      </w:r>
      <w:r w:rsidR="00F933A7" w:rsidRPr="00E04EBB">
        <w:rPr>
          <w:rFonts w:cstheme="minorHAnsi"/>
          <w:b/>
          <w:bCs/>
        </w:rPr>
        <w:tab/>
        <w:t xml:space="preserve">       5 Marks  </w:t>
      </w:r>
      <w:r w:rsidR="001A36A4" w:rsidRPr="00E04EBB">
        <w:rPr>
          <w:rFonts w:cstheme="minorHAnsi"/>
        </w:rPr>
        <w:t>Sania, Jaya, and Lisa each borrow Rs.5000 for five years at a nominal interest rate of 12%</w:t>
      </w:r>
      <w:r w:rsidR="00943689" w:rsidRPr="00E04EBB">
        <w:rPr>
          <w:rFonts w:cstheme="minorHAnsi"/>
        </w:rPr>
        <w:t xml:space="preserve"> p</w:t>
      </w:r>
      <w:r w:rsidR="00977614" w:rsidRPr="00E04EBB">
        <w:rPr>
          <w:rFonts w:cstheme="minorHAnsi"/>
        </w:rPr>
        <w:t xml:space="preserve">er </w:t>
      </w:r>
      <w:r w:rsidR="00943689" w:rsidRPr="00E04EBB">
        <w:rPr>
          <w:rFonts w:cstheme="minorHAnsi"/>
        </w:rPr>
        <w:t>a</w:t>
      </w:r>
      <w:r w:rsidR="00977614" w:rsidRPr="00E04EBB">
        <w:rPr>
          <w:rFonts w:cstheme="minorHAnsi"/>
        </w:rPr>
        <w:t>nnum</w:t>
      </w:r>
      <w:r w:rsidR="001A36A4" w:rsidRPr="00E04EBB">
        <w:rPr>
          <w:rFonts w:cstheme="minorHAnsi"/>
        </w:rPr>
        <w:t>, compounded half-yearly. Sania has interest accumulated over the five years and pays all the interest and principal in a lump sum at the end of five years. Jaya pays interest at the end of every six-month period as it accrues and the principal at the end of five years. Lisa repays her loan with 10 level payments at the end of every six-month period. Calculate the total amount of interest paid on all three loans.</w:t>
      </w:r>
      <w:r w:rsidR="001A36A4" w:rsidRPr="00E04EBB">
        <w:rPr>
          <w:rFonts w:cstheme="minorHAnsi"/>
        </w:rPr>
        <w:tab/>
      </w:r>
      <w:r w:rsidR="001A36A4"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p>
    <w:p w14:paraId="1AB4E9EE" w14:textId="07C04CF3" w:rsidR="001A36A4" w:rsidRPr="00E04EBB" w:rsidRDefault="001A36A4" w:rsidP="00FF4CF1">
      <w:pPr>
        <w:rPr>
          <w:rFonts w:cstheme="minorHAnsi"/>
        </w:rPr>
      </w:pPr>
    </w:p>
    <w:p w14:paraId="4337805E" w14:textId="5B709027" w:rsidR="005A46AE" w:rsidRPr="00E04EBB" w:rsidRDefault="001A36A4" w:rsidP="00FF4CF1">
      <w:pPr>
        <w:rPr>
          <w:rFonts w:cstheme="minorHAnsi"/>
        </w:rPr>
      </w:pPr>
      <w:r w:rsidRPr="00E04EBB">
        <w:rPr>
          <w:rFonts w:cstheme="minorHAnsi"/>
          <w:b/>
          <w:bCs/>
        </w:rPr>
        <w:t>Q</w:t>
      </w:r>
      <w:r w:rsidR="00922E92" w:rsidRPr="00E04EBB">
        <w:rPr>
          <w:rFonts w:cstheme="minorHAnsi"/>
          <w:b/>
          <w:bCs/>
        </w:rPr>
        <w:t>4</w:t>
      </w:r>
      <w:r w:rsidR="00922E92" w:rsidRPr="00E04EBB">
        <w:rPr>
          <w:rFonts w:cstheme="minorHAnsi"/>
        </w:rPr>
        <w:t xml:space="preserve"> </w:t>
      </w:r>
      <w:r w:rsidR="00922E92" w:rsidRPr="00E04EBB">
        <w:rPr>
          <w:rFonts w:cstheme="minorHAnsi"/>
          <w:b/>
          <w:bCs/>
        </w:rPr>
        <w:t>Attempt</w:t>
      </w:r>
      <w:r w:rsidR="00922E92" w:rsidRPr="00E04EBB">
        <w:rPr>
          <w:b/>
          <w:bCs/>
        </w:rPr>
        <w:t xml:space="preserve"> question 4A or question 4B.  </w:t>
      </w:r>
      <w:r w:rsidR="00922E92" w:rsidRPr="00E04EBB">
        <w:rPr>
          <w:b/>
          <w:bCs/>
        </w:rPr>
        <w:tab/>
      </w:r>
      <w:r w:rsidR="00922E92" w:rsidRPr="00E04EBB">
        <w:rPr>
          <w:b/>
          <w:bCs/>
        </w:rPr>
        <w:tab/>
      </w:r>
      <w:r w:rsidR="00922E92" w:rsidRPr="00E04EBB">
        <w:rPr>
          <w:b/>
          <w:bCs/>
        </w:rPr>
        <w:tab/>
      </w:r>
      <w:r w:rsidR="00922E92" w:rsidRPr="00E04EBB">
        <w:rPr>
          <w:b/>
          <w:bCs/>
        </w:rPr>
        <w:tab/>
      </w:r>
      <w:r w:rsidR="00922E92" w:rsidRPr="00E04EBB">
        <w:rPr>
          <w:b/>
          <w:bCs/>
        </w:rPr>
        <w:tab/>
      </w:r>
      <w:r w:rsidR="00922E92" w:rsidRPr="00E04EBB">
        <w:rPr>
          <w:b/>
          <w:bCs/>
        </w:rPr>
        <w:tab/>
        <w:t xml:space="preserve">     15 Marks </w:t>
      </w:r>
    </w:p>
    <w:p w14:paraId="7F0AB416" w14:textId="3B703DF3" w:rsidR="001A36A4" w:rsidRPr="00E04EBB" w:rsidRDefault="001A36A4" w:rsidP="00FF4CF1">
      <w:pPr>
        <w:rPr>
          <w:rFonts w:cstheme="minorHAnsi"/>
        </w:rPr>
      </w:pPr>
      <w:r w:rsidRPr="00E04EBB">
        <w:rPr>
          <w:rFonts w:cstheme="minorHAnsi"/>
          <w:b/>
          <w:bCs/>
        </w:rPr>
        <w:t>A</w:t>
      </w:r>
      <w:r w:rsidR="00922E92" w:rsidRPr="00E04EBB">
        <w:rPr>
          <w:rFonts w:cstheme="minorHAnsi"/>
          <w:b/>
          <w:bCs/>
        </w:rPr>
        <w:t>)</w:t>
      </w:r>
      <w:r w:rsidR="00922E92" w:rsidRPr="00E04EBB">
        <w:rPr>
          <w:rFonts w:cstheme="minorHAnsi"/>
        </w:rPr>
        <w:br/>
      </w:r>
      <w:r w:rsidRPr="00E04EBB">
        <w:rPr>
          <w:rFonts w:cstheme="minorHAnsi"/>
        </w:rPr>
        <w:t xml:space="preserve">A loan is repayable by an increasing annuity payable annually in arrears for 15 years. The repayment at the end of the first year is Rs.3,000 and subsequent payments increase by Rs.200 each year. The repayments were calculated using a rate of interest of 8% per annum effective. </w:t>
      </w:r>
    </w:p>
    <w:p w14:paraId="3BF449E3" w14:textId="0DB2081C" w:rsidR="001A36A4" w:rsidRPr="00E04EBB" w:rsidRDefault="001A36A4" w:rsidP="00FF4CF1">
      <w:pPr>
        <w:rPr>
          <w:rFonts w:cstheme="minorHAnsi"/>
        </w:rPr>
      </w:pPr>
      <w:r w:rsidRPr="00E04EBB">
        <w:rPr>
          <w:rFonts w:cstheme="minorHAnsi"/>
        </w:rPr>
        <w:t xml:space="preserve">a) Calculate the original amount of the loan. </w:t>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t xml:space="preserve">  </w:t>
      </w:r>
      <w:r w:rsidR="00F933A7" w:rsidRPr="00E04EBB">
        <w:rPr>
          <w:rFonts w:cstheme="minorHAnsi"/>
        </w:rPr>
        <w:tab/>
      </w:r>
      <w:r w:rsidR="00F933A7" w:rsidRPr="00E04EBB">
        <w:rPr>
          <w:rFonts w:cstheme="minorHAnsi"/>
        </w:rPr>
        <w:tab/>
        <w:t xml:space="preserve">  (</w:t>
      </w:r>
      <w:r w:rsidRPr="00E04EBB">
        <w:rPr>
          <w:rFonts w:cstheme="minorHAnsi"/>
        </w:rPr>
        <w:t>4</w:t>
      </w:r>
      <w:r w:rsidR="00F933A7" w:rsidRPr="00E04EBB">
        <w:rPr>
          <w:rFonts w:cstheme="minorHAnsi"/>
        </w:rPr>
        <w:t>)</w:t>
      </w:r>
    </w:p>
    <w:p w14:paraId="55B6C2A2" w14:textId="623F2CF3" w:rsidR="001A36A4" w:rsidRPr="00E04EBB" w:rsidRDefault="001A36A4" w:rsidP="00FF4CF1">
      <w:pPr>
        <w:rPr>
          <w:rFonts w:cstheme="minorHAnsi"/>
        </w:rPr>
      </w:pPr>
      <w:r w:rsidRPr="00E04EBB">
        <w:rPr>
          <w:rFonts w:cstheme="minorHAnsi"/>
        </w:rPr>
        <w:t xml:space="preserve">b) Construct the capital/interest schedule for years nine (after the eighth payment) and ten, showing the outstanding capital at the beginning of the year, the interest element and the capital repayment. </w:t>
      </w:r>
      <w:r w:rsidR="00F933A7" w:rsidRPr="00E04EBB">
        <w:rPr>
          <w:rFonts w:cstheme="minorHAnsi"/>
        </w:rPr>
        <w:t xml:space="preserve">   </w:t>
      </w:r>
      <w:r w:rsidR="00F933A7" w:rsidRPr="00E04EBB">
        <w:rPr>
          <w:rFonts w:cstheme="minorHAnsi"/>
        </w:rPr>
        <w:br/>
        <w:t xml:space="preserve">                                              </w:t>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t xml:space="preserve">  (6)</w:t>
      </w:r>
    </w:p>
    <w:p w14:paraId="4989D8B6" w14:textId="23D9F1DD" w:rsidR="001A36A4" w:rsidRPr="00E04EBB" w:rsidRDefault="001A36A4" w:rsidP="00FF4CF1">
      <w:pPr>
        <w:rPr>
          <w:rFonts w:cstheme="minorHAnsi"/>
        </w:rPr>
      </w:pPr>
      <w:r w:rsidRPr="00E04EBB">
        <w:rPr>
          <w:rFonts w:cstheme="minorHAnsi"/>
        </w:rPr>
        <w:t xml:space="preserve">c) Immediately after the tenth payment of interest and capital, the interest rate on the outstanding loan is reduced to 6% per annum effective. Calculate the amount of the eleventh payment if subsequent payments continue to increase by Rs.200 each year, and the loan is to be repaid by the original date, i.e. 15 years from commencement. </w:t>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t xml:space="preserve">  (</w:t>
      </w:r>
      <w:r w:rsidRPr="00E04EBB">
        <w:rPr>
          <w:rFonts w:cstheme="minorHAnsi"/>
        </w:rPr>
        <w:t>5</w:t>
      </w:r>
      <w:r w:rsidR="00F933A7" w:rsidRPr="00E04EBB">
        <w:rPr>
          <w:rFonts w:cstheme="minorHAnsi"/>
        </w:rPr>
        <w:t>)</w:t>
      </w:r>
      <w:r w:rsidR="00922E92" w:rsidRPr="00E04EBB">
        <w:rPr>
          <w:rFonts w:cstheme="minorHAnsi"/>
        </w:rPr>
        <w:br/>
      </w:r>
      <w:r w:rsidR="00922E92" w:rsidRPr="00E04EBB">
        <w:rPr>
          <w:rFonts w:cstheme="minorHAnsi"/>
          <w:b/>
          <w:bCs/>
        </w:rPr>
        <w:t xml:space="preserve">     </w:t>
      </w:r>
      <w:r w:rsidR="00922E92" w:rsidRPr="00E04EBB">
        <w:rPr>
          <w:rFonts w:cstheme="minorHAnsi"/>
          <w:b/>
          <w:bCs/>
        </w:rPr>
        <w:tab/>
      </w:r>
      <w:r w:rsidR="00922E92" w:rsidRPr="00E04EBB">
        <w:rPr>
          <w:rFonts w:cstheme="minorHAnsi"/>
          <w:b/>
          <w:bCs/>
        </w:rPr>
        <w:tab/>
      </w:r>
      <w:r w:rsidR="00922E92" w:rsidRPr="00E04EBB">
        <w:rPr>
          <w:rFonts w:cstheme="minorHAnsi"/>
          <w:b/>
          <w:bCs/>
        </w:rPr>
        <w:tab/>
      </w:r>
      <w:r w:rsidR="00922E92" w:rsidRPr="00E04EBB">
        <w:rPr>
          <w:rFonts w:cstheme="minorHAnsi"/>
          <w:b/>
          <w:bCs/>
        </w:rPr>
        <w:tab/>
      </w:r>
      <w:r w:rsidR="00922E92" w:rsidRPr="00E04EBB">
        <w:rPr>
          <w:rFonts w:cstheme="minorHAnsi"/>
          <w:b/>
          <w:bCs/>
        </w:rPr>
        <w:tab/>
      </w:r>
      <w:r w:rsidR="00922E92" w:rsidRPr="00E04EBB">
        <w:rPr>
          <w:rFonts w:cstheme="minorHAnsi"/>
          <w:b/>
          <w:bCs/>
        </w:rPr>
        <w:tab/>
      </w:r>
      <w:r w:rsidR="00922E92" w:rsidRPr="00E04EBB">
        <w:rPr>
          <w:rFonts w:cstheme="minorHAnsi"/>
          <w:b/>
          <w:bCs/>
        </w:rPr>
        <w:tab/>
      </w:r>
      <w:r w:rsidR="00922E92" w:rsidRPr="00E04EBB">
        <w:rPr>
          <w:rFonts w:cstheme="minorHAnsi"/>
          <w:b/>
          <w:bCs/>
        </w:rPr>
        <w:br/>
        <w:t xml:space="preserve">     </w:t>
      </w:r>
      <w:r w:rsidR="00922E92" w:rsidRPr="00E04EBB">
        <w:rPr>
          <w:rFonts w:cstheme="minorHAnsi"/>
          <w:b/>
          <w:bCs/>
        </w:rPr>
        <w:tab/>
      </w:r>
      <w:r w:rsidR="00922E92" w:rsidRPr="00E04EBB">
        <w:rPr>
          <w:rFonts w:cstheme="minorHAnsi"/>
          <w:b/>
          <w:bCs/>
        </w:rPr>
        <w:tab/>
      </w:r>
      <w:r w:rsidR="00922E92" w:rsidRPr="00E04EBB">
        <w:rPr>
          <w:rFonts w:cstheme="minorHAnsi"/>
          <w:b/>
          <w:bCs/>
        </w:rPr>
        <w:tab/>
      </w:r>
      <w:r w:rsidR="00922E92" w:rsidRPr="00E04EBB">
        <w:rPr>
          <w:rFonts w:cstheme="minorHAnsi"/>
          <w:b/>
          <w:bCs/>
        </w:rPr>
        <w:tab/>
      </w:r>
      <w:r w:rsidR="00922E92" w:rsidRPr="00E04EBB">
        <w:rPr>
          <w:rFonts w:cstheme="minorHAnsi"/>
          <w:b/>
          <w:bCs/>
        </w:rPr>
        <w:tab/>
      </w:r>
      <w:r w:rsidR="00922E92" w:rsidRPr="00E04EBB">
        <w:rPr>
          <w:rFonts w:cstheme="minorHAnsi"/>
          <w:b/>
          <w:bCs/>
        </w:rPr>
        <w:tab/>
        <w:t xml:space="preserve"> OR </w:t>
      </w:r>
    </w:p>
    <w:p w14:paraId="28DFA7CC" w14:textId="2734F72E" w:rsidR="00922E92" w:rsidRPr="00E04EBB" w:rsidRDefault="00205572" w:rsidP="00FF4CF1">
      <w:pPr>
        <w:rPr>
          <w:rFonts w:cstheme="minorHAnsi"/>
          <w:b/>
          <w:bCs/>
        </w:rPr>
      </w:pPr>
      <w:r w:rsidRPr="00E04EBB">
        <w:rPr>
          <w:rFonts w:cstheme="minorHAnsi"/>
          <w:b/>
          <w:bCs/>
        </w:rPr>
        <w:t>B</w:t>
      </w:r>
      <w:r w:rsidR="00922E92" w:rsidRPr="00E04EBB">
        <w:rPr>
          <w:rFonts w:cstheme="minorHAnsi"/>
          <w:b/>
          <w:bCs/>
        </w:rPr>
        <w:t>)</w:t>
      </w:r>
    </w:p>
    <w:p w14:paraId="1E08797E" w14:textId="45C125AB" w:rsidR="00CA53AA" w:rsidRPr="00E04EBB" w:rsidRDefault="00CA53AA" w:rsidP="003C502B">
      <w:pPr>
        <w:rPr>
          <w:rFonts w:cstheme="minorHAnsi"/>
        </w:rPr>
      </w:pPr>
      <w:r w:rsidRPr="00E04EBB">
        <w:rPr>
          <w:rFonts w:cstheme="minorHAnsi"/>
        </w:rPr>
        <w:t xml:space="preserve">i) Define the Terms with reference to an investment Project </w:t>
      </w:r>
    </w:p>
    <w:p w14:paraId="462989A6" w14:textId="605E0F75" w:rsidR="00CA53AA" w:rsidRPr="00E04EBB" w:rsidRDefault="00CA53AA" w:rsidP="003C502B">
      <w:pPr>
        <w:rPr>
          <w:rFonts w:cstheme="minorHAnsi"/>
        </w:rPr>
      </w:pPr>
      <w:r w:rsidRPr="00E04EBB">
        <w:rPr>
          <w:rFonts w:cstheme="minorHAnsi"/>
        </w:rPr>
        <w:t xml:space="preserve">a) Discounted payback period </w:t>
      </w:r>
    </w:p>
    <w:p w14:paraId="6F009929" w14:textId="7B2078AF" w:rsidR="00A70173" w:rsidRPr="00E04EBB" w:rsidRDefault="00CA53AA" w:rsidP="003C502B">
      <w:pPr>
        <w:rPr>
          <w:rFonts w:cstheme="minorHAnsi"/>
        </w:rPr>
      </w:pPr>
      <w:r w:rsidRPr="00E04EBB">
        <w:rPr>
          <w:rFonts w:cstheme="minorHAnsi"/>
        </w:rPr>
        <w:t xml:space="preserve">b) Payback period </w:t>
      </w:r>
      <w:r w:rsidRPr="00E04EBB">
        <w:rPr>
          <w:rFonts w:cstheme="minorHAnsi"/>
        </w:rPr>
        <w:tab/>
      </w:r>
      <w:r w:rsidRPr="00E04EBB">
        <w:rPr>
          <w:rFonts w:cstheme="minorHAnsi"/>
        </w:rPr>
        <w:tab/>
      </w:r>
      <w:r w:rsidRPr="00E04EBB">
        <w:rPr>
          <w:rFonts w:cstheme="minorHAnsi"/>
        </w:rPr>
        <w:tab/>
      </w:r>
      <w:r w:rsidRPr="00E04EBB">
        <w:rPr>
          <w:rFonts w:cstheme="minorHAnsi"/>
        </w:rPr>
        <w:tab/>
      </w:r>
      <w:r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t xml:space="preserve">  (</w:t>
      </w:r>
      <w:r w:rsidRPr="00E04EBB">
        <w:rPr>
          <w:rFonts w:cstheme="minorHAnsi"/>
        </w:rPr>
        <w:t>2</w:t>
      </w:r>
      <w:r w:rsidR="00F933A7" w:rsidRPr="00E04EBB">
        <w:rPr>
          <w:rFonts w:cstheme="minorHAnsi"/>
        </w:rPr>
        <w:t>)</w:t>
      </w:r>
    </w:p>
    <w:p w14:paraId="084C1EB2" w14:textId="65B110E6" w:rsidR="00A70173" w:rsidRPr="00E04EBB" w:rsidRDefault="00CA53AA" w:rsidP="003C502B">
      <w:pPr>
        <w:rPr>
          <w:rFonts w:cstheme="minorHAnsi"/>
        </w:rPr>
      </w:pPr>
      <w:r w:rsidRPr="00E04EBB">
        <w:rPr>
          <w:rFonts w:cstheme="minorHAnsi"/>
        </w:rPr>
        <w:t>ii) Compare both the discounted payback period and the payback period with the net present value for determining whether to proceed with an investment project and explain why the latter is a superior measure.</w:t>
      </w:r>
      <w:r w:rsidRPr="00E04EBB">
        <w:rPr>
          <w:rFonts w:cstheme="minorHAnsi"/>
        </w:rPr>
        <w:tab/>
      </w:r>
      <w:r w:rsidRPr="00E04EBB">
        <w:rPr>
          <w:rFonts w:cstheme="minorHAnsi"/>
        </w:rPr>
        <w:tab/>
      </w:r>
      <w:r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t xml:space="preserve">  (</w:t>
      </w:r>
      <w:r w:rsidRPr="00E04EBB">
        <w:rPr>
          <w:rFonts w:cstheme="minorHAnsi"/>
        </w:rPr>
        <w:t>3</w:t>
      </w:r>
      <w:r w:rsidR="00F933A7" w:rsidRPr="00E04EBB">
        <w:rPr>
          <w:rFonts w:cstheme="minorHAnsi"/>
        </w:rPr>
        <w:t>)</w:t>
      </w:r>
      <w:r w:rsidRPr="00E04EBB">
        <w:rPr>
          <w:rFonts w:cstheme="minorHAnsi"/>
        </w:rPr>
        <w:t xml:space="preserve"> </w:t>
      </w:r>
    </w:p>
    <w:p w14:paraId="1ECC00C0" w14:textId="7E39EFAC" w:rsidR="00CA53AA" w:rsidRPr="00E04EBB" w:rsidRDefault="00CA53AA" w:rsidP="00C523A4">
      <w:pPr>
        <w:jc w:val="both"/>
        <w:rPr>
          <w:rFonts w:cstheme="minorHAnsi"/>
        </w:rPr>
      </w:pPr>
      <w:r w:rsidRPr="00E04EBB">
        <w:rPr>
          <w:rFonts w:cstheme="minorHAnsi"/>
        </w:rPr>
        <w:lastRenderedPageBreak/>
        <w:t>iii) An investor is looking to invest in an infrastructure project. He has two choices available between two different cities. For each of the projects, the expected cashflows have been advised to the investor as being as follows. For Project A, an initial expense of INR 170,000 has been estimated. This is followed by a further outgo of INR 20,000 at the end of first year and INR 10,000 at the end of second year. However, the project promises impressive incoming cash flows of INR 20,000 each at the end of year 1 and 2, and income of INR 200,000 at the end of year 3. On the other hand, Project B demands an initial investment of INR 30,000 more than that of Project A, but no further ongoing expenses. In return, this project is expected to provide an income of INR 14,000 p</w:t>
      </w:r>
      <w:r w:rsidR="00977614" w:rsidRPr="00E04EBB">
        <w:rPr>
          <w:rFonts w:cstheme="minorHAnsi"/>
        </w:rPr>
        <w:t xml:space="preserve">er </w:t>
      </w:r>
      <w:r w:rsidRPr="00E04EBB">
        <w:rPr>
          <w:rFonts w:cstheme="minorHAnsi"/>
        </w:rPr>
        <w:t>a</w:t>
      </w:r>
      <w:r w:rsidR="00977614" w:rsidRPr="00E04EBB">
        <w:rPr>
          <w:rFonts w:cstheme="minorHAnsi"/>
        </w:rPr>
        <w:t>nnum</w:t>
      </w:r>
      <w:r w:rsidRPr="00E04EBB">
        <w:rPr>
          <w:rFonts w:cstheme="minorHAnsi"/>
        </w:rPr>
        <w:t xml:space="preserve"> at the end of each of the first 6 years. This is followed by the return of the entire initial investment at the end of the 6th year. </w:t>
      </w:r>
    </w:p>
    <w:p w14:paraId="6E08B80E" w14:textId="77CC1A5B" w:rsidR="00CA53AA" w:rsidRPr="00E04EBB" w:rsidRDefault="00CA53AA" w:rsidP="003C502B">
      <w:pPr>
        <w:rPr>
          <w:rFonts w:cstheme="minorHAnsi"/>
        </w:rPr>
      </w:pPr>
      <w:r w:rsidRPr="00E04EBB">
        <w:rPr>
          <w:rFonts w:cstheme="minorHAnsi"/>
        </w:rPr>
        <w:t xml:space="preserve">a) Calculate the internal rate of return (correct to 1 decimal place) for each project. </w:t>
      </w:r>
      <w:r w:rsidR="00F933A7" w:rsidRPr="00E04EBB">
        <w:rPr>
          <w:rFonts w:cstheme="minorHAnsi"/>
        </w:rPr>
        <w:tab/>
      </w:r>
      <w:r w:rsidR="00F933A7" w:rsidRPr="00E04EBB">
        <w:rPr>
          <w:rFonts w:cstheme="minorHAnsi"/>
        </w:rPr>
        <w:tab/>
        <w:t xml:space="preserve">  (</w:t>
      </w:r>
      <w:r w:rsidRPr="00E04EBB">
        <w:rPr>
          <w:rFonts w:cstheme="minorHAnsi"/>
        </w:rPr>
        <w:t>5</w:t>
      </w:r>
      <w:r w:rsidR="00F933A7" w:rsidRPr="00E04EBB">
        <w:rPr>
          <w:rFonts w:cstheme="minorHAnsi"/>
        </w:rPr>
        <w:t>)</w:t>
      </w:r>
    </w:p>
    <w:p w14:paraId="4814AB8F" w14:textId="46996871" w:rsidR="00CA53AA" w:rsidRPr="00E04EBB" w:rsidRDefault="00CA53AA" w:rsidP="003C502B">
      <w:pPr>
        <w:rPr>
          <w:rFonts w:cstheme="minorHAnsi"/>
        </w:rPr>
      </w:pPr>
      <w:r w:rsidRPr="00E04EBB">
        <w:rPr>
          <w:rFonts w:cstheme="minorHAnsi"/>
        </w:rPr>
        <w:t>b) Calculate the net present value of each project using a risk discount rate of 6% p</w:t>
      </w:r>
      <w:r w:rsidR="00977614" w:rsidRPr="00E04EBB">
        <w:rPr>
          <w:rFonts w:cstheme="minorHAnsi"/>
        </w:rPr>
        <w:t xml:space="preserve">er </w:t>
      </w:r>
      <w:r w:rsidRPr="00E04EBB">
        <w:rPr>
          <w:rFonts w:cstheme="minorHAnsi"/>
        </w:rPr>
        <w:t>a</w:t>
      </w:r>
      <w:r w:rsidR="00977614" w:rsidRPr="00E04EBB">
        <w:rPr>
          <w:rFonts w:cstheme="minorHAnsi"/>
        </w:rPr>
        <w:t>nnum</w:t>
      </w:r>
      <w:r w:rsidRPr="00E04EBB">
        <w:rPr>
          <w:rFonts w:cstheme="minorHAnsi"/>
        </w:rPr>
        <w:t xml:space="preserve">. </w:t>
      </w:r>
      <w:r w:rsidR="00F933A7" w:rsidRPr="00E04EBB">
        <w:rPr>
          <w:rFonts w:cstheme="minorHAnsi"/>
        </w:rPr>
        <w:tab/>
        <w:t xml:space="preserve">  (</w:t>
      </w:r>
      <w:r w:rsidRPr="00E04EBB">
        <w:rPr>
          <w:rFonts w:cstheme="minorHAnsi"/>
        </w:rPr>
        <w:t>3</w:t>
      </w:r>
      <w:r w:rsidR="00F933A7" w:rsidRPr="00E04EBB">
        <w:rPr>
          <w:rFonts w:cstheme="minorHAnsi"/>
        </w:rPr>
        <w:t>)</w:t>
      </w:r>
    </w:p>
    <w:p w14:paraId="4CF79818" w14:textId="23321124" w:rsidR="007244FB" w:rsidRPr="00E04EBB" w:rsidRDefault="00CA53AA" w:rsidP="003C502B">
      <w:pPr>
        <w:rPr>
          <w:rFonts w:cstheme="minorHAnsi"/>
        </w:rPr>
      </w:pPr>
      <w:r w:rsidRPr="00E04EBB">
        <w:rPr>
          <w:rFonts w:cstheme="minorHAnsi"/>
        </w:rPr>
        <w:t xml:space="preserve">c) The investor is looking to explore the option of funding the projects through borrowing money from a bank. However, he is unsure about the impact this would have on the profitability of the projects. Calculate the maximum interest rate that could be charged by the bank, above which each project becomes unprofitable. Mention any other factors that the investor should consider when deciding between the projects. </w:t>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r>
      <w:r w:rsidR="00F933A7" w:rsidRPr="00E04EBB">
        <w:rPr>
          <w:rFonts w:cstheme="minorHAnsi"/>
        </w:rPr>
        <w:tab/>
        <w:t xml:space="preserve">  (</w:t>
      </w:r>
      <w:r w:rsidRPr="00E04EBB">
        <w:rPr>
          <w:rFonts w:cstheme="minorHAnsi"/>
        </w:rPr>
        <w:t>2</w:t>
      </w:r>
      <w:r w:rsidR="00F933A7" w:rsidRPr="00E04EBB">
        <w:rPr>
          <w:rFonts w:cstheme="minorHAnsi"/>
        </w:rPr>
        <w:t>)</w:t>
      </w:r>
    </w:p>
    <w:p w14:paraId="5C196C8A" w14:textId="01B03479" w:rsidR="007244FB" w:rsidRPr="00E04EBB" w:rsidRDefault="007244FB" w:rsidP="003C502B">
      <w:pPr>
        <w:rPr>
          <w:rFonts w:cstheme="minorHAnsi"/>
          <w:noProof/>
        </w:rPr>
      </w:pPr>
    </w:p>
    <w:sectPr w:rsidR="007244FB" w:rsidRPr="00E04E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9E01" w14:textId="77777777" w:rsidR="0055499D" w:rsidRDefault="0055499D" w:rsidP="00D03828">
      <w:pPr>
        <w:spacing w:after="0" w:line="240" w:lineRule="auto"/>
      </w:pPr>
      <w:r>
        <w:separator/>
      </w:r>
    </w:p>
  </w:endnote>
  <w:endnote w:type="continuationSeparator" w:id="0">
    <w:p w14:paraId="5AF9BB1D" w14:textId="77777777" w:rsidR="0055499D" w:rsidRDefault="0055499D" w:rsidP="00D0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DB8B" w14:textId="77777777" w:rsidR="007D5C36" w:rsidRDefault="007D5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4177"/>
      <w:docPartObj>
        <w:docPartGallery w:val="Page Numbers (Bottom of Page)"/>
        <w:docPartUnique/>
      </w:docPartObj>
    </w:sdtPr>
    <w:sdtEndPr>
      <w:rPr>
        <w:noProof/>
      </w:rPr>
    </w:sdtEndPr>
    <w:sdtContent>
      <w:p w14:paraId="7DC86E8C" w14:textId="3B65A5E1" w:rsidR="00D03828" w:rsidRDefault="00D03828">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4 </w:t>
        </w:r>
      </w:p>
    </w:sdtContent>
  </w:sdt>
  <w:p w14:paraId="33FA8FBC" w14:textId="77777777" w:rsidR="00D03828" w:rsidRDefault="00D03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B64C" w14:textId="77777777" w:rsidR="007D5C36" w:rsidRDefault="007D5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2D01" w14:textId="77777777" w:rsidR="0055499D" w:rsidRDefault="0055499D" w:rsidP="00D03828">
      <w:pPr>
        <w:spacing w:after="0" w:line="240" w:lineRule="auto"/>
      </w:pPr>
      <w:r>
        <w:separator/>
      </w:r>
    </w:p>
  </w:footnote>
  <w:footnote w:type="continuationSeparator" w:id="0">
    <w:p w14:paraId="5ED27011" w14:textId="77777777" w:rsidR="0055499D" w:rsidRDefault="0055499D" w:rsidP="00D03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7DD0" w14:textId="78BE404B" w:rsidR="007D5C36" w:rsidRDefault="00000000">
    <w:pPr>
      <w:pStyle w:val="Header"/>
    </w:pPr>
    <w:r>
      <w:rPr>
        <w:noProof/>
      </w:rPr>
      <w:pict w14:anchorId="5715C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0657" o:spid="_x0000_s1026" type="#_x0000_t136" style="position:absolute;margin-left:0;margin-top:0;width:688.5pt;height:61.5pt;rotation:315;z-index:-251655168;mso-position-horizontal:center;mso-position-horizontal-relative:margin;mso-position-vertical:center;mso-position-vertical-relative:margin" o:allowincell="f" fillcolor="silver" stroked="f">
          <v:fill opacity=".5"/>
          <v:textpath style="font-family:&quot;Times New Roman&quot;;font-size:54pt" string="PATKAR VARDE COLLEG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DFF5" w14:textId="3633FCFE" w:rsidR="007D5C36" w:rsidRDefault="00000000">
    <w:pPr>
      <w:pStyle w:val="Header"/>
    </w:pPr>
    <w:r>
      <w:rPr>
        <w:noProof/>
      </w:rPr>
      <w:pict w14:anchorId="71B48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0658" o:spid="_x0000_s1027" type="#_x0000_t136" style="position:absolute;margin-left:0;margin-top:0;width:688.5pt;height:61.5pt;rotation:315;z-index:-251653120;mso-position-horizontal:center;mso-position-horizontal-relative:margin;mso-position-vertical:center;mso-position-vertical-relative:margin" o:allowincell="f" fillcolor="silver" stroked="f">
          <v:fill opacity=".5"/>
          <v:textpath style="font-family:&quot;Times New Roman&quot;;font-size:54pt" string="PATKAR VARDE COLLEGE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37EE" w14:textId="2109AAE3" w:rsidR="007D5C36" w:rsidRDefault="00000000">
    <w:pPr>
      <w:pStyle w:val="Header"/>
    </w:pPr>
    <w:r>
      <w:rPr>
        <w:noProof/>
      </w:rPr>
      <w:pict w14:anchorId="0302E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250656" o:spid="_x0000_s1025" type="#_x0000_t136" style="position:absolute;margin-left:0;margin-top:0;width:688.5pt;height:61.5pt;rotation:315;z-index:-251657216;mso-position-horizontal:center;mso-position-horizontal-relative:margin;mso-position-vertical:center;mso-position-vertical-relative:margin" o:allowincell="f" fillcolor="silver" stroked="f">
          <v:fill opacity=".5"/>
          <v:textpath style="font-family:&quot;Times New Roman&quot;;font-size:54pt" string="PATKAR VARDE COLLEG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9FE"/>
    <w:multiLevelType w:val="hybridMultilevel"/>
    <w:tmpl w:val="7910F560"/>
    <w:lvl w:ilvl="0" w:tplc="AB00BF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1E0B26"/>
    <w:multiLevelType w:val="hybridMultilevel"/>
    <w:tmpl w:val="F6F0FC2A"/>
    <w:lvl w:ilvl="0" w:tplc="AB00BFD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293B8B"/>
    <w:multiLevelType w:val="hybridMultilevel"/>
    <w:tmpl w:val="2DF8FAE0"/>
    <w:lvl w:ilvl="0" w:tplc="40090001">
      <w:start w:val="1"/>
      <w:numFmt w:val="bullet"/>
      <w:lvlText w:val=""/>
      <w:lvlJc w:val="left"/>
      <w:pPr>
        <w:ind w:left="1508" w:hanging="360"/>
      </w:pPr>
      <w:rPr>
        <w:rFonts w:ascii="Symbol" w:hAnsi="Symbol" w:hint="default"/>
      </w:rPr>
    </w:lvl>
    <w:lvl w:ilvl="1" w:tplc="40090003" w:tentative="1">
      <w:start w:val="1"/>
      <w:numFmt w:val="bullet"/>
      <w:lvlText w:val="o"/>
      <w:lvlJc w:val="left"/>
      <w:pPr>
        <w:ind w:left="2228" w:hanging="360"/>
      </w:pPr>
      <w:rPr>
        <w:rFonts w:ascii="Courier New" w:hAnsi="Courier New" w:cs="Courier New" w:hint="default"/>
      </w:rPr>
    </w:lvl>
    <w:lvl w:ilvl="2" w:tplc="40090005" w:tentative="1">
      <w:start w:val="1"/>
      <w:numFmt w:val="bullet"/>
      <w:lvlText w:val=""/>
      <w:lvlJc w:val="left"/>
      <w:pPr>
        <w:ind w:left="2948" w:hanging="360"/>
      </w:pPr>
      <w:rPr>
        <w:rFonts w:ascii="Wingdings" w:hAnsi="Wingdings" w:hint="default"/>
      </w:rPr>
    </w:lvl>
    <w:lvl w:ilvl="3" w:tplc="40090001" w:tentative="1">
      <w:start w:val="1"/>
      <w:numFmt w:val="bullet"/>
      <w:lvlText w:val=""/>
      <w:lvlJc w:val="left"/>
      <w:pPr>
        <w:ind w:left="3668" w:hanging="360"/>
      </w:pPr>
      <w:rPr>
        <w:rFonts w:ascii="Symbol" w:hAnsi="Symbol" w:hint="default"/>
      </w:rPr>
    </w:lvl>
    <w:lvl w:ilvl="4" w:tplc="40090003" w:tentative="1">
      <w:start w:val="1"/>
      <w:numFmt w:val="bullet"/>
      <w:lvlText w:val="o"/>
      <w:lvlJc w:val="left"/>
      <w:pPr>
        <w:ind w:left="4388" w:hanging="360"/>
      </w:pPr>
      <w:rPr>
        <w:rFonts w:ascii="Courier New" w:hAnsi="Courier New" w:cs="Courier New" w:hint="default"/>
      </w:rPr>
    </w:lvl>
    <w:lvl w:ilvl="5" w:tplc="40090005" w:tentative="1">
      <w:start w:val="1"/>
      <w:numFmt w:val="bullet"/>
      <w:lvlText w:val=""/>
      <w:lvlJc w:val="left"/>
      <w:pPr>
        <w:ind w:left="5108" w:hanging="360"/>
      </w:pPr>
      <w:rPr>
        <w:rFonts w:ascii="Wingdings" w:hAnsi="Wingdings" w:hint="default"/>
      </w:rPr>
    </w:lvl>
    <w:lvl w:ilvl="6" w:tplc="40090001" w:tentative="1">
      <w:start w:val="1"/>
      <w:numFmt w:val="bullet"/>
      <w:lvlText w:val=""/>
      <w:lvlJc w:val="left"/>
      <w:pPr>
        <w:ind w:left="5828" w:hanging="360"/>
      </w:pPr>
      <w:rPr>
        <w:rFonts w:ascii="Symbol" w:hAnsi="Symbol" w:hint="default"/>
      </w:rPr>
    </w:lvl>
    <w:lvl w:ilvl="7" w:tplc="40090003" w:tentative="1">
      <w:start w:val="1"/>
      <w:numFmt w:val="bullet"/>
      <w:lvlText w:val="o"/>
      <w:lvlJc w:val="left"/>
      <w:pPr>
        <w:ind w:left="6548" w:hanging="360"/>
      </w:pPr>
      <w:rPr>
        <w:rFonts w:ascii="Courier New" w:hAnsi="Courier New" w:cs="Courier New" w:hint="default"/>
      </w:rPr>
    </w:lvl>
    <w:lvl w:ilvl="8" w:tplc="40090005" w:tentative="1">
      <w:start w:val="1"/>
      <w:numFmt w:val="bullet"/>
      <w:lvlText w:val=""/>
      <w:lvlJc w:val="left"/>
      <w:pPr>
        <w:ind w:left="7268" w:hanging="360"/>
      </w:pPr>
      <w:rPr>
        <w:rFonts w:ascii="Wingdings" w:hAnsi="Wingdings" w:hint="default"/>
      </w:rPr>
    </w:lvl>
  </w:abstractNum>
  <w:abstractNum w:abstractNumId="3" w15:restartNumberingAfterBreak="0">
    <w:nsid w:val="213B0829"/>
    <w:multiLevelType w:val="multilevel"/>
    <w:tmpl w:val="6956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6C3BBE"/>
    <w:multiLevelType w:val="hybridMultilevel"/>
    <w:tmpl w:val="94A4EC42"/>
    <w:lvl w:ilvl="0" w:tplc="C88C5BD0">
      <w:start w:val="1"/>
      <w:numFmt w:val="lowerRoman"/>
      <w:lvlText w:val="%1)"/>
      <w:lvlJc w:val="left"/>
      <w:pPr>
        <w:ind w:left="1080" w:hanging="720"/>
      </w:pPr>
      <w:rPr>
        <w:rFonts w:eastAsiaTheme="minorEastAsia" w:hint="default"/>
        <w:color w:val="323E4F" w:themeColor="text2" w:themeShade="B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DE4842"/>
    <w:multiLevelType w:val="hybridMultilevel"/>
    <w:tmpl w:val="8F66E5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47734909"/>
    <w:multiLevelType w:val="hybridMultilevel"/>
    <w:tmpl w:val="AD6CB4B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4AC81299"/>
    <w:multiLevelType w:val="hybridMultilevel"/>
    <w:tmpl w:val="6C64B5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E828BE"/>
    <w:multiLevelType w:val="hybridMultilevel"/>
    <w:tmpl w:val="82100018"/>
    <w:lvl w:ilvl="0" w:tplc="228E178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AB03F3B"/>
    <w:multiLevelType w:val="hybridMultilevel"/>
    <w:tmpl w:val="B136F684"/>
    <w:lvl w:ilvl="0" w:tplc="5B5AFEF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951889259">
    <w:abstractNumId w:val="8"/>
  </w:num>
  <w:num w:numId="2" w16cid:durableId="127935394">
    <w:abstractNumId w:val="9"/>
  </w:num>
  <w:num w:numId="3" w16cid:durableId="1372463761">
    <w:abstractNumId w:val="6"/>
  </w:num>
  <w:num w:numId="4" w16cid:durableId="1228492863">
    <w:abstractNumId w:val="7"/>
  </w:num>
  <w:num w:numId="5" w16cid:durableId="1053651789">
    <w:abstractNumId w:val="2"/>
  </w:num>
  <w:num w:numId="6" w16cid:durableId="1075586558">
    <w:abstractNumId w:val="5"/>
  </w:num>
  <w:num w:numId="7" w16cid:durableId="250547236">
    <w:abstractNumId w:val="4"/>
  </w:num>
  <w:num w:numId="8" w16cid:durableId="1973898016">
    <w:abstractNumId w:val="0"/>
  </w:num>
  <w:num w:numId="9" w16cid:durableId="1324358963">
    <w:abstractNumId w:val="3"/>
  </w:num>
  <w:num w:numId="10" w16cid:durableId="1433166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F1"/>
    <w:rsid w:val="00020D56"/>
    <w:rsid w:val="00044E44"/>
    <w:rsid w:val="00046548"/>
    <w:rsid w:val="000C2A1E"/>
    <w:rsid w:val="000D19A6"/>
    <w:rsid w:val="000D1AB1"/>
    <w:rsid w:val="001008A1"/>
    <w:rsid w:val="00151A61"/>
    <w:rsid w:val="001735B9"/>
    <w:rsid w:val="00180582"/>
    <w:rsid w:val="001A36A4"/>
    <w:rsid w:val="001A6387"/>
    <w:rsid w:val="001C1C06"/>
    <w:rsid w:val="001F194A"/>
    <w:rsid w:val="00205572"/>
    <w:rsid w:val="002A0BDF"/>
    <w:rsid w:val="002D2D83"/>
    <w:rsid w:val="003059B8"/>
    <w:rsid w:val="003C0C36"/>
    <w:rsid w:val="003C502B"/>
    <w:rsid w:val="003F5E3E"/>
    <w:rsid w:val="00417FB6"/>
    <w:rsid w:val="004B112A"/>
    <w:rsid w:val="0053567A"/>
    <w:rsid w:val="0055499D"/>
    <w:rsid w:val="005A46AE"/>
    <w:rsid w:val="0065238C"/>
    <w:rsid w:val="006A3C79"/>
    <w:rsid w:val="00702809"/>
    <w:rsid w:val="007244FB"/>
    <w:rsid w:val="00735266"/>
    <w:rsid w:val="007D4FFC"/>
    <w:rsid w:val="007D5C36"/>
    <w:rsid w:val="00867276"/>
    <w:rsid w:val="008748D1"/>
    <w:rsid w:val="008E277D"/>
    <w:rsid w:val="00922E92"/>
    <w:rsid w:val="00943689"/>
    <w:rsid w:val="00951864"/>
    <w:rsid w:val="00970864"/>
    <w:rsid w:val="00977614"/>
    <w:rsid w:val="009C3C9B"/>
    <w:rsid w:val="009D6123"/>
    <w:rsid w:val="00A27B19"/>
    <w:rsid w:val="00A70173"/>
    <w:rsid w:val="00AA307A"/>
    <w:rsid w:val="00B03521"/>
    <w:rsid w:val="00B066A7"/>
    <w:rsid w:val="00B80630"/>
    <w:rsid w:val="00BE4C20"/>
    <w:rsid w:val="00BF54C3"/>
    <w:rsid w:val="00BF73FB"/>
    <w:rsid w:val="00C523A4"/>
    <w:rsid w:val="00C52E06"/>
    <w:rsid w:val="00C814C0"/>
    <w:rsid w:val="00CA53AA"/>
    <w:rsid w:val="00D03828"/>
    <w:rsid w:val="00D20C10"/>
    <w:rsid w:val="00D917A6"/>
    <w:rsid w:val="00E04EBB"/>
    <w:rsid w:val="00E610AF"/>
    <w:rsid w:val="00EE5809"/>
    <w:rsid w:val="00EF5F1D"/>
    <w:rsid w:val="00F215A9"/>
    <w:rsid w:val="00F571C4"/>
    <w:rsid w:val="00F933A7"/>
    <w:rsid w:val="00FF4CF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8BC6"/>
  <w15:chartTrackingRefBased/>
  <w15:docId w15:val="{0BADDF99-F8FC-4ECF-ADCF-798E435E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A61"/>
    <w:pPr>
      <w:ind w:left="720"/>
      <w:contextualSpacing/>
    </w:pPr>
  </w:style>
  <w:style w:type="paragraph" w:styleId="NormalWeb">
    <w:name w:val="Normal (Web)"/>
    <w:basedOn w:val="Normal"/>
    <w:uiPriority w:val="99"/>
    <w:semiHidden/>
    <w:unhideWhenUsed/>
    <w:rsid w:val="00F571C4"/>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styleId="CommentReference">
    <w:name w:val="annotation reference"/>
    <w:basedOn w:val="DefaultParagraphFont"/>
    <w:uiPriority w:val="99"/>
    <w:semiHidden/>
    <w:unhideWhenUsed/>
    <w:rsid w:val="00D917A6"/>
    <w:rPr>
      <w:sz w:val="16"/>
      <w:szCs w:val="16"/>
    </w:rPr>
  </w:style>
  <w:style w:type="paragraph" w:styleId="CommentText">
    <w:name w:val="annotation text"/>
    <w:basedOn w:val="Normal"/>
    <w:link w:val="CommentTextChar"/>
    <w:uiPriority w:val="99"/>
    <w:unhideWhenUsed/>
    <w:rsid w:val="00D917A6"/>
    <w:pPr>
      <w:spacing w:line="240" w:lineRule="auto"/>
    </w:pPr>
    <w:rPr>
      <w:sz w:val="20"/>
      <w:szCs w:val="20"/>
    </w:rPr>
  </w:style>
  <w:style w:type="character" w:customStyle="1" w:styleId="CommentTextChar">
    <w:name w:val="Comment Text Char"/>
    <w:basedOn w:val="DefaultParagraphFont"/>
    <w:link w:val="CommentText"/>
    <w:uiPriority w:val="99"/>
    <w:rsid w:val="00D917A6"/>
    <w:rPr>
      <w:sz w:val="20"/>
      <w:szCs w:val="20"/>
    </w:rPr>
  </w:style>
  <w:style w:type="paragraph" w:styleId="CommentSubject">
    <w:name w:val="annotation subject"/>
    <w:basedOn w:val="CommentText"/>
    <w:next w:val="CommentText"/>
    <w:link w:val="CommentSubjectChar"/>
    <w:uiPriority w:val="99"/>
    <w:semiHidden/>
    <w:unhideWhenUsed/>
    <w:rsid w:val="00D917A6"/>
    <w:rPr>
      <w:b/>
      <w:bCs/>
    </w:rPr>
  </w:style>
  <w:style w:type="character" w:customStyle="1" w:styleId="CommentSubjectChar">
    <w:name w:val="Comment Subject Char"/>
    <w:basedOn w:val="CommentTextChar"/>
    <w:link w:val="CommentSubject"/>
    <w:uiPriority w:val="99"/>
    <w:semiHidden/>
    <w:rsid w:val="00D917A6"/>
    <w:rPr>
      <w:b/>
      <w:bCs/>
      <w:sz w:val="20"/>
      <w:szCs w:val="20"/>
    </w:rPr>
  </w:style>
  <w:style w:type="paragraph" w:styleId="Revision">
    <w:name w:val="Revision"/>
    <w:hidden/>
    <w:uiPriority w:val="99"/>
    <w:semiHidden/>
    <w:rsid w:val="00020D56"/>
    <w:pPr>
      <w:spacing w:after="0" w:line="240" w:lineRule="auto"/>
    </w:pPr>
  </w:style>
  <w:style w:type="table" w:styleId="TableGrid">
    <w:name w:val="Table Grid"/>
    <w:basedOn w:val="TableNormal"/>
    <w:uiPriority w:val="59"/>
    <w:rsid w:val="001F194A"/>
    <w:pPr>
      <w:spacing w:after="0" w:line="240" w:lineRule="auto"/>
    </w:pPr>
    <w:rPr>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502B"/>
    <w:rPr>
      <w:color w:val="808080"/>
    </w:rPr>
  </w:style>
  <w:style w:type="character" w:customStyle="1" w:styleId="apple-tab-span">
    <w:name w:val="apple-tab-span"/>
    <w:basedOn w:val="DefaultParagraphFont"/>
    <w:rsid w:val="005A46AE"/>
  </w:style>
  <w:style w:type="paragraph" w:styleId="Header">
    <w:name w:val="header"/>
    <w:basedOn w:val="Normal"/>
    <w:link w:val="HeaderChar"/>
    <w:uiPriority w:val="99"/>
    <w:unhideWhenUsed/>
    <w:rsid w:val="00D03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828"/>
  </w:style>
  <w:style w:type="paragraph" w:styleId="Footer">
    <w:name w:val="footer"/>
    <w:basedOn w:val="Normal"/>
    <w:link w:val="FooterChar"/>
    <w:uiPriority w:val="99"/>
    <w:unhideWhenUsed/>
    <w:rsid w:val="00D03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828"/>
  </w:style>
  <w:style w:type="paragraph" w:styleId="NoSpacing">
    <w:name w:val="No Spacing"/>
    <w:uiPriority w:val="1"/>
    <w:qFormat/>
    <w:rsid w:val="00C523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69798">
      <w:bodyDiv w:val="1"/>
      <w:marLeft w:val="0"/>
      <w:marRight w:val="0"/>
      <w:marTop w:val="0"/>
      <w:marBottom w:val="0"/>
      <w:divBdr>
        <w:top w:val="none" w:sz="0" w:space="0" w:color="auto"/>
        <w:left w:val="none" w:sz="0" w:space="0" w:color="auto"/>
        <w:bottom w:val="none" w:sz="0" w:space="0" w:color="auto"/>
        <w:right w:val="none" w:sz="0" w:space="0" w:color="auto"/>
      </w:divBdr>
    </w:div>
    <w:div w:id="557321668">
      <w:bodyDiv w:val="1"/>
      <w:marLeft w:val="0"/>
      <w:marRight w:val="0"/>
      <w:marTop w:val="0"/>
      <w:marBottom w:val="0"/>
      <w:divBdr>
        <w:top w:val="none" w:sz="0" w:space="0" w:color="auto"/>
        <w:left w:val="none" w:sz="0" w:space="0" w:color="auto"/>
        <w:bottom w:val="none" w:sz="0" w:space="0" w:color="auto"/>
        <w:right w:val="none" w:sz="0" w:space="0" w:color="auto"/>
      </w:divBdr>
    </w:div>
    <w:div w:id="1203058495">
      <w:bodyDiv w:val="1"/>
      <w:marLeft w:val="0"/>
      <w:marRight w:val="0"/>
      <w:marTop w:val="0"/>
      <w:marBottom w:val="0"/>
      <w:divBdr>
        <w:top w:val="none" w:sz="0" w:space="0" w:color="auto"/>
        <w:left w:val="none" w:sz="0" w:space="0" w:color="auto"/>
        <w:bottom w:val="none" w:sz="0" w:space="0" w:color="auto"/>
        <w:right w:val="none" w:sz="0" w:space="0" w:color="auto"/>
      </w:divBdr>
    </w:div>
    <w:div w:id="1461414334">
      <w:bodyDiv w:val="1"/>
      <w:marLeft w:val="0"/>
      <w:marRight w:val="0"/>
      <w:marTop w:val="0"/>
      <w:marBottom w:val="0"/>
      <w:divBdr>
        <w:top w:val="none" w:sz="0" w:space="0" w:color="auto"/>
        <w:left w:val="none" w:sz="0" w:space="0" w:color="auto"/>
        <w:bottom w:val="none" w:sz="0" w:space="0" w:color="auto"/>
        <w:right w:val="none" w:sz="0" w:space="0" w:color="auto"/>
      </w:divBdr>
    </w:div>
    <w:div w:id="1994522841">
      <w:bodyDiv w:val="1"/>
      <w:marLeft w:val="0"/>
      <w:marRight w:val="0"/>
      <w:marTop w:val="0"/>
      <w:marBottom w:val="0"/>
      <w:divBdr>
        <w:top w:val="none" w:sz="0" w:space="0" w:color="auto"/>
        <w:left w:val="none" w:sz="0" w:space="0" w:color="auto"/>
        <w:bottom w:val="none" w:sz="0" w:space="0" w:color="auto"/>
        <w:right w:val="none" w:sz="0" w:space="0" w:color="auto"/>
      </w:divBdr>
    </w:div>
    <w:div w:id="20552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Somani</dc:creator>
  <cp:keywords/>
  <dc:description/>
  <cp:lastModifiedBy>Harsh Ranasaria</cp:lastModifiedBy>
  <cp:revision>17</cp:revision>
  <dcterms:created xsi:type="dcterms:W3CDTF">2023-10-23T14:25:00Z</dcterms:created>
  <dcterms:modified xsi:type="dcterms:W3CDTF">2025-10-31T06:38:00Z</dcterms:modified>
</cp:coreProperties>
</file>