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0E95" w:rsidRDefault="00C33DF6">
      <w:pPr>
        <w:rPr>
          <w:b/>
        </w:rPr>
      </w:pPr>
      <w:r w:rsidRPr="00C33DF6">
        <w:rPr>
          <w:b/>
        </w:rPr>
        <w:t>Q1. The premium collected by an insurance company for the portion of a policy that has expired is called</w:t>
      </w:r>
      <w:r>
        <w:rPr>
          <w:b/>
        </w:rPr>
        <w:t>:</w:t>
      </w:r>
      <w:r w:rsidR="00853DCC">
        <w:rPr>
          <w:b/>
        </w:rPr>
        <w:t xml:space="preserve"> </w:t>
      </w:r>
      <w:r w:rsidR="00853DCC" w:rsidRPr="00853DCC">
        <w:rPr>
          <w:u w:val="single"/>
        </w:rPr>
        <w:t>earned premium.</w:t>
      </w:r>
      <w:r w:rsidR="00853DCC">
        <w:rPr>
          <w:b/>
        </w:rPr>
        <w:t xml:space="preserve"> </w:t>
      </w:r>
    </w:p>
    <w:p w:rsidR="00C33DF6" w:rsidRPr="00BB30D2" w:rsidRDefault="00C33DF6">
      <w:pPr>
        <w:rPr>
          <w:u w:val="single"/>
        </w:rPr>
      </w:pPr>
      <w:r>
        <w:rPr>
          <w:b/>
        </w:rPr>
        <w:t>Q2. Third party liability insurance covers:</w:t>
      </w:r>
      <w:r w:rsidR="00BB30D2">
        <w:rPr>
          <w:b/>
        </w:rPr>
        <w:t xml:space="preserve"> </w:t>
      </w:r>
      <w:r w:rsidR="00BB30D2" w:rsidRPr="00BB30D2">
        <w:rPr>
          <w:u w:val="single"/>
        </w:rPr>
        <w:t>Damage caused to another vehicle when hit by insured’s vehicle</w:t>
      </w:r>
      <w:r w:rsidR="00BB30D2">
        <w:rPr>
          <w:u w:val="single"/>
        </w:rPr>
        <w:t xml:space="preserve">. </w:t>
      </w:r>
    </w:p>
    <w:p w:rsidR="003D1143" w:rsidRDefault="003D1143">
      <w:pPr>
        <w:rPr>
          <w:b/>
        </w:rPr>
      </w:pPr>
      <w:r>
        <w:rPr>
          <w:b/>
        </w:rPr>
        <w:t>Q3. What are the types of cover in motor insurance?</w:t>
      </w:r>
    </w:p>
    <w:p w:rsidR="006130C9" w:rsidRPr="00534E17" w:rsidRDefault="009009F5">
      <w:pPr>
        <w:rPr>
          <w:u w:val="single"/>
        </w:rPr>
      </w:pPr>
      <w:r>
        <w:rPr>
          <w:b/>
        </w:rPr>
        <w:t xml:space="preserve">Ans: </w:t>
      </w:r>
      <w:r w:rsidR="00534E17" w:rsidRPr="00534E17">
        <w:rPr>
          <w:u w:val="single"/>
        </w:rPr>
        <w:t>Types of cover in motor insurance are as follows:</w:t>
      </w:r>
    </w:p>
    <w:p w:rsidR="009009F5" w:rsidRPr="002763F4" w:rsidRDefault="006130C9" w:rsidP="006130C9">
      <w:pPr>
        <w:pStyle w:val="ListParagraph"/>
        <w:numPr>
          <w:ilvl w:val="0"/>
          <w:numId w:val="1"/>
        </w:numPr>
        <w:rPr>
          <w:b/>
          <w:u w:val="single"/>
        </w:rPr>
      </w:pPr>
      <w:r w:rsidRPr="006130C9">
        <w:rPr>
          <w:b/>
          <w:u w:val="single"/>
        </w:rPr>
        <w:t>Own damage cover:</w:t>
      </w:r>
      <w:r>
        <w:rPr>
          <w:b/>
          <w:u w:val="single"/>
        </w:rPr>
        <w:t xml:space="preserve"> </w:t>
      </w:r>
      <w:r>
        <w:t>As the name suggests, an Own Damage Insurance is a customized motor insurance policy designed to protect you and your insured vehicle from your own damages, i.e. damages and lo</w:t>
      </w:r>
      <w:r w:rsidR="002763F4">
        <w:t xml:space="preserve">sses caused to your own vehicle. </w:t>
      </w:r>
    </w:p>
    <w:p w:rsidR="002763F4" w:rsidRPr="00780A6C" w:rsidRDefault="002763F4" w:rsidP="006130C9">
      <w:pPr>
        <w:pStyle w:val="ListParagraph"/>
        <w:numPr>
          <w:ilvl w:val="0"/>
          <w:numId w:val="1"/>
        </w:numPr>
        <w:rPr>
          <w:b/>
          <w:u w:val="single"/>
        </w:rPr>
      </w:pPr>
      <w:r>
        <w:rPr>
          <w:b/>
          <w:u w:val="single"/>
        </w:rPr>
        <w:t xml:space="preserve">Third party liability: </w:t>
      </w:r>
      <w:r>
        <w:t>Third party liability coverage is the portion of an insurance policy that protects you if you are sued (or threatened to be sued) for a physical damage or injury to someone else’</w:t>
      </w:r>
      <w:r w:rsidR="005441C7">
        <w:t xml:space="preserve">s property. Also referred to as “legal liability coverage”, this section of your home or car insurance policy is set up to cover things like legal fees, the amount of money you have to pay to settle a lawsuit and other related expenses. </w:t>
      </w:r>
      <w:r w:rsidR="00E073F6">
        <w:t>Damages to own car is not covered under third party cover.</w:t>
      </w:r>
    </w:p>
    <w:p w:rsidR="00780A6C" w:rsidRPr="006130C9" w:rsidRDefault="00780A6C" w:rsidP="006130C9">
      <w:pPr>
        <w:pStyle w:val="ListParagraph"/>
        <w:numPr>
          <w:ilvl w:val="0"/>
          <w:numId w:val="1"/>
        </w:numPr>
        <w:rPr>
          <w:b/>
          <w:u w:val="single"/>
        </w:rPr>
      </w:pPr>
      <w:r>
        <w:rPr>
          <w:b/>
          <w:u w:val="single"/>
        </w:rPr>
        <w:t>Com</w:t>
      </w:r>
      <w:r w:rsidR="00B26F4A">
        <w:rPr>
          <w:b/>
          <w:u w:val="single"/>
        </w:rPr>
        <w:t xml:space="preserve">prehensive cover: </w:t>
      </w:r>
      <w:r w:rsidR="00B26F4A">
        <w:t>Comprehensive insurance is one of the most valuable types of vehicle insurance that covers both third-party liabilities and damages to your own vehicle as well.</w:t>
      </w:r>
      <w:r w:rsidR="00074770">
        <w:t xml:space="preserve"> If your vehicle endures damage due to collision, then a car insurance claim cannot be made unless you have a comprehensive car insurance. Similarly, there a bunch of things that have been excluded fro</w:t>
      </w:r>
      <w:r w:rsidR="001F7C55">
        <w:t xml:space="preserve">m a comprehensive car insurance. </w:t>
      </w:r>
    </w:p>
    <w:p w:rsidR="003D1143" w:rsidRDefault="003D1143">
      <w:pPr>
        <w:rPr>
          <w:b/>
        </w:rPr>
      </w:pPr>
      <w:r>
        <w:rPr>
          <w:b/>
        </w:rPr>
        <w:t>Q4. Mention few add-on coverages in motor insurance.</w:t>
      </w:r>
    </w:p>
    <w:p w:rsidR="00B46E29" w:rsidRDefault="00B46E29">
      <w:r>
        <w:rPr>
          <w:b/>
        </w:rPr>
        <w:t xml:space="preserve">Ans: </w:t>
      </w:r>
      <w:r>
        <w:t>Here are few add – on coverages in motor insurance:</w:t>
      </w:r>
    </w:p>
    <w:p w:rsidR="00B46E29" w:rsidRPr="000A71C6" w:rsidRDefault="00B46E29" w:rsidP="00B46E29">
      <w:pPr>
        <w:pStyle w:val="ListParagraph"/>
        <w:numPr>
          <w:ilvl w:val="0"/>
          <w:numId w:val="2"/>
        </w:numPr>
        <w:rPr>
          <w:u w:val="single"/>
        </w:rPr>
      </w:pPr>
      <w:r w:rsidRPr="00B46E29">
        <w:rPr>
          <w:u w:val="single"/>
        </w:rPr>
        <w:t xml:space="preserve">No claim bonus: </w:t>
      </w:r>
      <w:r w:rsidR="001D7C0A">
        <w:t xml:space="preserve">No claim bonus (NCB) is a discount, given by an insurer to a policyholder for making no claims during the policy term. </w:t>
      </w:r>
      <w:r w:rsidR="00563ED1">
        <w:t>NCB can be accumulated over the years and the discount ranges from 20% t</w:t>
      </w:r>
      <w:r w:rsidR="000A71C6">
        <w:t xml:space="preserve">o 50% on the own damage premium. </w:t>
      </w:r>
    </w:p>
    <w:p w:rsidR="000A71C6" w:rsidRPr="00CE11BA" w:rsidRDefault="000A71C6" w:rsidP="00B46E29">
      <w:pPr>
        <w:pStyle w:val="ListParagraph"/>
        <w:numPr>
          <w:ilvl w:val="0"/>
          <w:numId w:val="2"/>
        </w:numPr>
        <w:rPr>
          <w:u w:val="single"/>
        </w:rPr>
      </w:pPr>
      <w:r>
        <w:rPr>
          <w:u w:val="single"/>
        </w:rPr>
        <w:t xml:space="preserve">NCB retention Add on Cover: </w:t>
      </w:r>
      <w:r>
        <w:t xml:space="preserve">Protects the NCB of the insured even if he/she claims (Own damage) during the policy period benefit: The NCB as per policy is allowed provided renewal of policy is done with us within 90 days of the expiry of the policy. Claim amount should not be more than 25% of IDV. </w:t>
      </w:r>
    </w:p>
    <w:p w:rsidR="00CE11BA" w:rsidRPr="00CF74AE" w:rsidRDefault="00CE11BA" w:rsidP="00B46E29">
      <w:pPr>
        <w:pStyle w:val="ListParagraph"/>
        <w:numPr>
          <w:ilvl w:val="0"/>
          <w:numId w:val="2"/>
        </w:numPr>
        <w:rPr>
          <w:u w:val="single"/>
        </w:rPr>
      </w:pPr>
      <w:r>
        <w:rPr>
          <w:u w:val="single"/>
        </w:rPr>
        <w:t xml:space="preserve">Nil </w:t>
      </w:r>
      <w:r w:rsidR="0062569D">
        <w:rPr>
          <w:u w:val="single"/>
        </w:rPr>
        <w:t xml:space="preserve">Depreciation: </w:t>
      </w:r>
      <w:r w:rsidR="0062569D">
        <w:t xml:space="preserve">This cover pays the amount of depreciation deducted on the value of parts replaced under own damage claim. The cover operates for maximum of 2 claims during the policy period. </w:t>
      </w:r>
      <w:r w:rsidR="00C524A5">
        <w:t xml:space="preserve">A claim where replacement of any part is not involved </w:t>
      </w:r>
      <w:r w:rsidR="00D112F5">
        <w:t>and no depreciation is deducted under its own damage claim, will not be considered as a claim under this over.</w:t>
      </w:r>
    </w:p>
    <w:p w:rsidR="00CF74AE" w:rsidRPr="009A3E9B" w:rsidRDefault="00CF74AE" w:rsidP="00B46E29">
      <w:pPr>
        <w:pStyle w:val="ListParagraph"/>
        <w:numPr>
          <w:ilvl w:val="0"/>
          <w:numId w:val="2"/>
        </w:numPr>
        <w:rPr>
          <w:u w:val="single"/>
        </w:rPr>
      </w:pPr>
      <w:r>
        <w:rPr>
          <w:u w:val="single"/>
        </w:rPr>
        <w:t xml:space="preserve">Total Cover: </w:t>
      </w:r>
      <w:r>
        <w:t>This cover pays for the amount spent on the registration fee, Octroi and/or any other charged levied by the government authority towards</w:t>
      </w:r>
      <w:r w:rsidR="009527B0">
        <w:t xml:space="preserve"> the insured vehicle. Also, the insurance premium shall be paid. This cover will trigger in the event of theft or total loss/ CTL.</w:t>
      </w:r>
    </w:p>
    <w:p w:rsidR="009A3E9B" w:rsidRPr="00B46E29" w:rsidRDefault="009A3E9B" w:rsidP="00B46E29">
      <w:pPr>
        <w:pStyle w:val="ListParagraph"/>
        <w:numPr>
          <w:ilvl w:val="0"/>
          <w:numId w:val="2"/>
        </w:numPr>
        <w:rPr>
          <w:u w:val="single"/>
        </w:rPr>
      </w:pPr>
      <w:r>
        <w:rPr>
          <w:u w:val="single"/>
        </w:rPr>
        <w:t xml:space="preserve">Consumables cover: </w:t>
      </w:r>
      <w:r>
        <w:t xml:space="preserve">Pays for the cost of consumables like engine oil, gear oil, nuts and bolts, lubricants and similar and similar items expect for fuel, required to be refilled or replaced because of the accident. </w:t>
      </w:r>
    </w:p>
    <w:p w:rsidR="0018424E" w:rsidRDefault="0018424E">
      <w:pPr>
        <w:rPr>
          <w:b/>
        </w:rPr>
      </w:pPr>
    </w:p>
    <w:p w:rsidR="00000BC8" w:rsidRDefault="00000BC8">
      <w:pPr>
        <w:rPr>
          <w:b/>
        </w:rPr>
      </w:pPr>
    </w:p>
    <w:p w:rsidR="003D1143" w:rsidRDefault="003D1143">
      <w:pPr>
        <w:rPr>
          <w:b/>
        </w:rPr>
      </w:pPr>
      <w:r>
        <w:rPr>
          <w:b/>
        </w:rPr>
        <w:lastRenderedPageBreak/>
        <w:t>Q5. What is covered under health insurance?</w:t>
      </w:r>
    </w:p>
    <w:p w:rsidR="0018424E" w:rsidRPr="00833A4B" w:rsidRDefault="0018424E">
      <w:r>
        <w:rPr>
          <w:b/>
        </w:rPr>
        <w:t xml:space="preserve">Ans: </w:t>
      </w:r>
      <w:r w:rsidR="00833A4B">
        <w:t xml:space="preserve">A health insurance plan offers comprehensive coverage against hospitalization charges, pre – hospitalization charges, post-hospitalization charges, ambulance expenses. Additionally, it offers compensation in case of loss of income as a result of an accident. </w:t>
      </w:r>
      <w:r w:rsidR="00EC391F">
        <w:t xml:space="preserve">In order to enhance the insurance coverage, it offers critical illness coverage, personal accident coverage, accidental </w:t>
      </w:r>
      <w:r w:rsidR="00766531">
        <w:t>disability coverage, maternity coverage etc. On the other hand, a health insurance plan offers much – needed flexibility</w:t>
      </w:r>
      <w:r w:rsidR="00FC2317">
        <w:t xml:space="preserve">. Insurance </w:t>
      </w:r>
      <w:r w:rsidR="00DA11B8">
        <w:t xml:space="preserve">buyers can reduce their health insurance premium amount after a specified period; they can even change their policy duration. They can avail long – term policies to enjoy </w:t>
      </w:r>
      <w:r w:rsidR="00B21CE8">
        <w:t xml:space="preserve">maximum insurance benefits. </w:t>
      </w:r>
      <w:r w:rsidR="0051536A">
        <w:t>It provides critical illness coverage for more than 30 plus critical diseases such as cancer, stroke, kidney failure, etc.</w:t>
      </w:r>
      <w:r w:rsidR="00FF544E">
        <w:t xml:space="preserve"> In health insurance, when claims related to critical illness/ accidental disability </w:t>
      </w:r>
      <w:r w:rsidR="00D230AB">
        <w:t>coverage arise, the assured sum is paid in lump sum.</w:t>
      </w:r>
      <w:r w:rsidR="0051536A">
        <w:t xml:space="preserve"> </w:t>
      </w:r>
      <w:r w:rsidR="00766531">
        <w:t xml:space="preserve"> </w:t>
      </w:r>
    </w:p>
    <w:p w:rsidR="003D1143" w:rsidRDefault="003D1143">
      <w:pPr>
        <w:rPr>
          <w:b/>
        </w:rPr>
      </w:pPr>
      <w:r>
        <w:rPr>
          <w:b/>
        </w:rPr>
        <w:t>Q6. What are the underwriting factors travel insurance, marine insurance, fire insurance and motor insurance?</w:t>
      </w:r>
    </w:p>
    <w:p w:rsidR="00CC134E" w:rsidRDefault="00CC134E">
      <w:r>
        <w:rPr>
          <w:b/>
        </w:rPr>
        <w:t xml:space="preserve">Ans: </w:t>
      </w:r>
      <w:r>
        <w:t>The underwriting factors for travel insurance are as follows:</w:t>
      </w:r>
    </w:p>
    <w:p w:rsidR="00CC134E" w:rsidRPr="00587574" w:rsidRDefault="00CC134E">
      <w:pPr>
        <w:rPr>
          <w:b/>
          <w:u w:val="single"/>
        </w:rPr>
      </w:pPr>
      <w:r w:rsidRPr="00587574">
        <w:rPr>
          <w:b/>
          <w:u w:val="single"/>
        </w:rPr>
        <w:t>Marine insurance</w:t>
      </w:r>
      <w:r w:rsidR="003E66A5" w:rsidRPr="00587574">
        <w:rPr>
          <w:b/>
          <w:u w:val="single"/>
        </w:rPr>
        <w:t>:</w:t>
      </w:r>
    </w:p>
    <w:p w:rsidR="003E66A5" w:rsidRDefault="003E66A5" w:rsidP="003E66A5">
      <w:r>
        <w:t xml:space="preserve">In a slip form the following details are submitted to the underwriter, </w:t>
      </w:r>
    </w:p>
    <w:p w:rsidR="003E66A5" w:rsidRDefault="003E66A5" w:rsidP="003E66A5">
      <w:pPr>
        <w:pStyle w:val="ListParagraph"/>
        <w:numPr>
          <w:ilvl w:val="0"/>
          <w:numId w:val="5"/>
        </w:numPr>
      </w:pPr>
      <w:r>
        <w:t>Names and brief details of vessels covered</w:t>
      </w:r>
    </w:p>
    <w:p w:rsidR="003E66A5" w:rsidRDefault="003E66A5" w:rsidP="003E66A5">
      <w:pPr>
        <w:pStyle w:val="ListParagraph"/>
        <w:numPr>
          <w:ilvl w:val="0"/>
          <w:numId w:val="5"/>
        </w:numPr>
      </w:pPr>
      <w:r>
        <w:t>Value of vessels</w:t>
      </w:r>
    </w:p>
    <w:p w:rsidR="003E66A5" w:rsidRDefault="003E66A5" w:rsidP="003E66A5">
      <w:pPr>
        <w:pStyle w:val="ListParagraph"/>
        <w:numPr>
          <w:ilvl w:val="0"/>
          <w:numId w:val="5"/>
        </w:numPr>
      </w:pPr>
      <w:r>
        <w:t>Periods of cover</w:t>
      </w:r>
    </w:p>
    <w:p w:rsidR="003E66A5" w:rsidRDefault="00000BC8" w:rsidP="003E66A5">
      <w:pPr>
        <w:pStyle w:val="ListParagraph"/>
        <w:numPr>
          <w:ilvl w:val="0"/>
          <w:numId w:val="5"/>
        </w:numPr>
      </w:pPr>
      <w:r>
        <w:t>Deductions for brokerage, etc</w:t>
      </w:r>
      <w:r w:rsidR="0027303B">
        <w:t>.</w:t>
      </w:r>
    </w:p>
    <w:p w:rsidR="003E66A5" w:rsidRDefault="003E66A5" w:rsidP="003E66A5">
      <w:pPr>
        <w:pStyle w:val="ListParagraph"/>
        <w:numPr>
          <w:ilvl w:val="0"/>
          <w:numId w:val="5"/>
        </w:numPr>
      </w:pPr>
      <w:r>
        <w:t>Class and type of cover</w:t>
      </w:r>
    </w:p>
    <w:p w:rsidR="003E66A5" w:rsidRDefault="003E66A5" w:rsidP="003E66A5">
      <w:pPr>
        <w:pStyle w:val="ListParagraph"/>
        <w:numPr>
          <w:ilvl w:val="0"/>
          <w:numId w:val="5"/>
        </w:numPr>
      </w:pPr>
      <w:r>
        <w:t xml:space="preserve">General conditions </w:t>
      </w:r>
    </w:p>
    <w:p w:rsidR="003E66A5" w:rsidRDefault="003E66A5" w:rsidP="003E66A5">
      <w:pPr>
        <w:rPr>
          <w:b/>
          <w:u w:val="single"/>
        </w:rPr>
      </w:pPr>
      <w:r w:rsidRPr="00587574">
        <w:rPr>
          <w:b/>
          <w:u w:val="single"/>
        </w:rPr>
        <w:t>Fire insurance:</w:t>
      </w:r>
    </w:p>
    <w:p w:rsidR="00E120A8" w:rsidRDefault="00E120A8" w:rsidP="003E66A5">
      <w:r>
        <w:t xml:space="preserve">All buildings, Residential or Commercial are rated on the same factors. Is it built on a slab or is there a crawl space underneath? How old it? </w:t>
      </w:r>
      <w:r w:rsidR="009E6C7D">
        <w:t xml:space="preserve">What is it constructed of, Wood walls, Brick or Concrete Block Walls or poured concrete? </w:t>
      </w:r>
      <w:r w:rsidR="00491869">
        <w:t xml:space="preserve">What is roof made of (underneath the covering) Wood joists or Concrete (what type)? What is the shape of the roof, flat, </w:t>
      </w:r>
      <w:r w:rsidR="00DD1076">
        <w:t xml:space="preserve">gabled ends, hip or other? </w:t>
      </w:r>
      <w:r w:rsidR="0010338C">
        <w:t xml:space="preserve">What covering is on the roof, shingles, tile (concrete or clay), metal or concrete roof? If over 20 years, have the systems been upgraded – Electrical, Plumbing, Roof, HVAC? Some credits include Burglar and/or fire alarms that ring at a central situation (local alarms get you no credits). In hurricane zones Shutters on ALL openings (doors or windows) OR Hurricane Proof windows &amp; doors. New Homes get credits too, generally up to 10 years. </w:t>
      </w:r>
      <w:r w:rsidR="00AA7A90">
        <w:t xml:space="preserve">Specific companies might have </w:t>
      </w:r>
      <w:r w:rsidR="009F2C82">
        <w:t xml:space="preserve">other credits. </w:t>
      </w:r>
      <w:r w:rsidR="00211B78">
        <w:t xml:space="preserve">Lastly where the property is located, the amount that you are insuring it for, and the deductible that you select </w:t>
      </w:r>
      <w:r w:rsidR="00627D97">
        <w:t>will all factor into the final cost.</w:t>
      </w:r>
    </w:p>
    <w:p w:rsidR="00627D97" w:rsidRDefault="00627D97" w:rsidP="00627D97">
      <w:pPr>
        <w:pStyle w:val="ListParagraph"/>
        <w:numPr>
          <w:ilvl w:val="0"/>
          <w:numId w:val="11"/>
        </w:numPr>
      </w:pPr>
      <w:r>
        <w:t xml:space="preserve">Type of construction </w:t>
      </w:r>
    </w:p>
    <w:p w:rsidR="00627D97" w:rsidRDefault="00C50E95" w:rsidP="00627D97">
      <w:pPr>
        <w:pStyle w:val="ListParagraph"/>
        <w:numPr>
          <w:ilvl w:val="0"/>
          <w:numId w:val="11"/>
        </w:numPr>
      </w:pPr>
      <w:r>
        <w:t xml:space="preserve">Adjacent exposure </w:t>
      </w:r>
      <w:r w:rsidR="00627D97">
        <w:t xml:space="preserve">data and general </w:t>
      </w:r>
      <w:r w:rsidR="006743AF">
        <w:t>liability exposures</w:t>
      </w:r>
    </w:p>
    <w:p w:rsidR="006743AF" w:rsidRDefault="006743AF" w:rsidP="00627D97">
      <w:pPr>
        <w:pStyle w:val="ListParagraph"/>
        <w:numPr>
          <w:ilvl w:val="0"/>
          <w:numId w:val="11"/>
        </w:numPr>
      </w:pPr>
      <w:r>
        <w:t xml:space="preserve">Construction material </w:t>
      </w:r>
    </w:p>
    <w:p w:rsidR="006743AF" w:rsidRDefault="006743AF" w:rsidP="00627D97">
      <w:pPr>
        <w:pStyle w:val="ListParagraph"/>
        <w:numPr>
          <w:ilvl w:val="0"/>
          <w:numId w:val="11"/>
        </w:numPr>
      </w:pPr>
      <w:r>
        <w:t xml:space="preserve">Fire safety </w:t>
      </w:r>
    </w:p>
    <w:p w:rsidR="006743AF" w:rsidRDefault="006743AF" w:rsidP="00627D97">
      <w:pPr>
        <w:pStyle w:val="ListParagraph"/>
        <w:numPr>
          <w:ilvl w:val="0"/>
          <w:numId w:val="11"/>
        </w:numPr>
      </w:pPr>
      <w:r>
        <w:t>Protection and control systems</w:t>
      </w:r>
    </w:p>
    <w:p w:rsidR="006743AF" w:rsidRDefault="006743AF" w:rsidP="00627D97">
      <w:pPr>
        <w:pStyle w:val="ListParagraph"/>
        <w:numPr>
          <w:ilvl w:val="0"/>
          <w:numId w:val="11"/>
        </w:numPr>
      </w:pPr>
      <w:r>
        <w:t>Compliance with engineering recommendations</w:t>
      </w:r>
    </w:p>
    <w:p w:rsidR="006743AF" w:rsidRDefault="006A7308" w:rsidP="00627D97">
      <w:pPr>
        <w:pStyle w:val="ListParagraph"/>
        <w:numPr>
          <w:ilvl w:val="0"/>
          <w:numId w:val="11"/>
        </w:numPr>
      </w:pPr>
      <w:r>
        <w:t xml:space="preserve">Location of water sources </w:t>
      </w:r>
    </w:p>
    <w:p w:rsidR="006A7308" w:rsidRDefault="006A7308" w:rsidP="00627D97">
      <w:pPr>
        <w:pStyle w:val="ListParagraph"/>
        <w:numPr>
          <w:ilvl w:val="0"/>
          <w:numId w:val="11"/>
        </w:numPr>
      </w:pPr>
      <w:r>
        <w:t>Age of building and utilities,</w:t>
      </w:r>
    </w:p>
    <w:p w:rsidR="006A7308" w:rsidRDefault="006A7308" w:rsidP="00627D97">
      <w:pPr>
        <w:pStyle w:val="ListParagraph"/>
        <w:numPr>
          <w:ilvl w:val="0"/>
          <w:numId w:val="11"/>
        </w:numPr>
      </w:pPr>
      <w:r>
        <w:lastRenderedPageBreak/>
        <w:t>Estimated loss</w:t>
      </w:r>
    </w:p>
    <w:p w:rsidR="006A7308" w:rsidRDefault="006A7308" w:rsidP="00627D97">
      <w:pPr>
        <w:pStyle w:val="ListParagraph"/>
        <w:numPr>
          <w:ilvl w:val="0"/>
          <w:numId w:val="11"/>
        </w:numPr>
      </w:pPr>
      <w:r>
        <w:t>Estimated replacement cost</w:t>
      </w:r>
    </w:p>
    <w:p w:rsidR="008D65BC" w:rsidRDefault="008D65BC" w:rsidP="00627D97">
      <w:pPr>
        <w:pStyle w:val="ListParagraph"/>
        <w:numPr>
          <w:ilvl w:val="0"/>
          <w:numId w:val="11"/>
        </w:numPr>
      </w:pPr>
      <w:r>
        <w:t>Residential or commercial, if commercial, what business is being conducted</w:t>
      </w:r>
    </w:p>
    <w:p w:rsidR="008D65BC" w:rsidRDefault="008D65BC" w:rsidP="00627D97">
      <w:pPr>
        <w:pStyle w:val="ListParagraph"/>
        <w:numPr>
          <w:ilvl w:val="0"/>
          <w:numId w:val="11"/>
        </w:numPr>
      </w:pPr>
      <w:r>
        <w:t>Type of contents of the building</w:t>
      </w:r>
    </w:p>
    <w:p w:rsidR="008D65BC" w:rsidRDefault="008D65BC" w:rsidP="00627D97">
      <w:pPr>
        <w:pStyle w:val="ListParagraph"/>
        <w:numPr>
          <w:ilvl w:val="0"/>
          <w:numId w:val="11"/>
        </w:numPr>
      </w:pPr>
      <w:r>
        <w:t>Claims history</w:t>
      </w:r>
    </w:p>
    <w:p w:rsidR="008D65BC" w:rsidRPr="00E120A8" w:rsidRDefault="008D65BC" w:rsidP="00627D97">
      <w:pPr>
        <w:pStyle w:val="ListParagraph"/>
        <w:numPr>
          <w:ilvl w:val="0"/>
          <w:numId w:val="11"/>
        </w:numPr>
      </w:pPr>
      <w:r>
        <w:t xml:space="preserve">Credit rating of the owner. </w:t>
      </w:r>
    </w:p>
    <w:p w:rsidR="000C43AF" w:rsidRPr="00587574" w:rsidRDefault="003E66A5" w:rsidP="000C43AF">
      <w:pPr>
        <w:rPr>
          <w:b/>
          <w:u w:val="single"/>
        </w:rPr>
      </w:pPr>
      <w:r w:rsidRPr="00587574">
        <w:rPr>
          <w:b/>
          <w:u w:val="single"/>
        </w:rPr>
        <w:t xml:space="preserve">Motor insurance: </w:t>
      </w:r>
    </w:p>
    <w:p w:rsidR="000C43AF" w:rsidRPr="000C43AF" w:rsidRDefault="000C43AF" w:rsidP="00A96606">
      <w:r w:rsidRPr="000C43AF">
        <w:t>Underwriting is a critical process. It is necessary to avoid anti-selection.</w:t>
      </w:r>
      <w:r w:rsidR="00A96606">
        <w:t xml:space="preserve"> </w:t>
      </w:r>
      <w:r w:rsidRPr="000C43AF">
        <w:t>The factors to consider are:</w:t>
      </w:r>
    </w:p>
    <w:p w:rsidR="000C43AF" w:rsidRPr="000C43AF" w:rsidRDefault="000C43AF" w:rsidP="000C43AF">
      <w:pPr>
        <w:pStyle w:val="ListParagraph"/>
        <w:numPr>
          <w:ilvl w:val="0"/>
          <w:numId w:val="10"/>
        </w:numPr>
      </w:pPr>
      <w:r w:rsidRPr="000C43AF">
        <w:t>Age of the proposer</w:t>
      </w:r>
    </w:p>
    <w:p w:rsidR="000C43AF" w:rsidRPr="000C43AF" w:rsidRDefault="000C43AF" w:rsidP="000C43AF">
      <w:pPr>
        <w:pStyle w:val="ListParagraph"/>
        <w:numPr>
          <w:ilvl w:val="0"/>
          <w:numId w:val="10"/>
        </w:numPr>
      </w:pPr>
      <w:r w:rsidRPr="000C43AF">
        <w:t xml:space="preserve">Sex </w:t>
      </w:r>
    </w:p>
    <w:p w:rsidR="000C43AF" w:rsidRPr="000C43AF" w:rsidRDefault="000C43AF" w:rsidP="000C43AF">
      <w:pPr>
        <w:pStyle w:val="ListParagraph"/>
        <w:numPr>
          <w:ilvl w:val="0"/>
          <w:numId w:val="10"/>
        </w:numPr>
      </w:pPr>
      <w:r w:rsidRPr="000C43AF">
        <w:t>Marital status</w:t>
      </w:r>
    </w:p>
    <w:p w:rsidR="000C43AF" w:rsidRPr="000C43AF" w:rsidRDefault="000C43AF" w:rsidP="000C43AF">
      <w:pPr>
        <w:pStyle w:val="ListParagraph"/>
        <w:numPr>
          <w:ilvl w:val="0"/>
          <w:numId w:val="10"/>
        </w:numPr>
      </w:pPr>
      <w:r w:rsidRPr="000C43AF">
        <w:t>Driving history of the proposer</w:t>
      </w:r>
    </w:p>
    <w:p w:rsidR="000C43AF" w:rsidRDefault="000C43AF" w:rsidP="000C43AF">
      <w:pPr>
        <w:pStyle w:val="ListParagraph"/>
        <w:numPr>
          <w:ilvl w:val="0"/>
          <w:numId w:val="10"/>
        </w:numPr>
      </w:pPr>
      <w:r w:rsidRPr="000C43AF">
        <w:t>Address of the proposer</w:t>
      </w:r>
    </w:p>
    <w:p w:rsidR="000C43AF" w:rsidRPr="000C43AF" w:rsidRDefault="000C43AF" w:rsidP="000C43AF">
      <w:pPr>
        <w:pStyle w:val="ListParagraph"/>
        <w:numPr>
          <w:ilvl w:val="0"/>
          <w:numId w:val="10"/>
        </w:numPr>
      </w:pPr>
      <w:r w:rsidRPr="000C43AF">
        <w:t xml:space="preserve">Proposer’s history involving insurance in general </w:t>
      </w:r>
    </w:p>
    <w:p w:rsidR="000C43AF" w:rsidRPr="000C43AF" w:rsidRDefault="000C43AF" w:rsidP="000C43AF">
      <w:pPr>
        <w:pStyle w:val="ListParagraph"/>
        <w:numPr>
          <w:ilvl w:val="0"/>
          <w:numId w:val="10"/>
        </w:numPr>
      </w:pPr>
      <w:r w:rsidRPr="000C43AF">
        <w:t xml:space="preserve">Ownership of or financial interest in the motor vehicle </w:t>
      </w:r>
    </w:p>
    <w:p w:rsidR="000C43AF" w:rsidRDefault="000C43AF" w:rsidP="000C43AF">
      <w:pPr>
        <w:pStyle w:val="ListParagraph"/>
        <w:numPr>
          <w:ilvl w:val="0"/>
          <w:numId w:val="10"/>
        </w:numPr>
      </w:pPr>
      <w:r w:rsidRPr="000C43AF">
        <w:t>Description of use and distance to be covered by the motor vehicle</w:t>
      </w:r>
    </w:p>
    <w:p w:rsidR="000C43AF" w:rsidRPr="000C43AF" w:rsidRDefault="000C43AF" w:rsidP="000C43AF">
      <w:pPr>
        <w:pStyle w:val="ListParagraph"/>
        <w:numPr>
          <w:ilvl w:val="0"/>
          <w:numId w:val="10"/>
        </w:numPr>
      </w:pPr>
      <w:r w:rsidRPr="000C43AF">
        <w:t>Particulars of the motor vehicle</w:t>
      </w:r>
      <w:r w:rsidR="001E1B66">
        <w:t>.</w:t>
      </w:r>
    </w:p>
    <w:p w:rsidR="000C43AF" w:rsidRPr="00CC134E" w:rsidRDefault="000C43AF" w:rsidP="003E66A5"/>
    <w:p w:rsidR="003D1143" w:rsidRDefault="0061116B">
      <w:pPr>
        <w:rPr>
          <w:b/>
        </w:rPr>
      </w:pPr>
      <w:r>
        <w:rPr>
          <w:b/>
        </w:rPr>
        <w:t>Q7. What is not covered under health insurance, travel insurance, fire insurance, marine insurance and motor insurance?</w:t>
      </w:r>
    </w:p>
    <w:p w:rsidR="001C3669" w:rsidRDefault="00853CEA">
      <w:r>
        <w:rPr>
          <w:b/>
        </w:rPr>
        <w:t xml:space="preserve">Ans: </w:t>
      </w:r>
      <w:r w:rsidR="005B0A44" w:rsidRPr="00805B5C">
        <w:rPr>
          <w:u w:val="single"/>
        </w:rPr>
        <w:t>Health Insurance:</w:t>
      </w:r>
      <w:r w:rsidR="005B0A44" w:rsidRPr="001C3669">
        <w:t xml:space="preserve"> </w:t>
      </w:r>
      <w:r w:rsidR="001C3669" w:rsidRPr="001C3669">
        <w:t>Coverage</w:t>
      </w:r>
      <w:r w:rsidR="001C3669">
        <w:rPr>
          <w:b/>
        </w:rPr>
        <w:t xml:space="preserve"> </w:t>
      </w:r>
      <w:r w:rsidR="001C3669">
        <w:t>offered by health insurance policies varies with the insurer; however, certain points are not covered by health policies and fall under the category of policy exclusions. Following are common health insurance plans exclusions:</w:t>
      </w:r>
    </w:p>
    <w:p w:rsidR="001C3669" w:rsidRDefault="001C3669" w:rsidP="001C3669">
      <w:pPr>
        <w:pStyle w:val="ListParagraph"/>
        <w:numPr>
          <w:ilvl w:val="0"/>
          <w:numId w:val="14"/>
        </w:numPr>
      </w:pPr>
      <w:r>
        <w:t>Unless an accidental emergency, no coverage or reimbursement offered with the waiting period of the policy, usually initial 30 days.</w:t>
      </w:r>
    </w:p>
    <w:p w:rsidR="001C3669" w:rsidRDefault="001C3669" w:rsidP="001C3669">
      <w:pPr>
        <w:pStyle w:val="ListParagraph"/>
        <w:numPr>
          <w:ilvl w:val="0"/>
          <w:numId w:val="14"/>
        </w:numPr>
      </w:pPr>
      <w:r>
        <w:t>Coverage of critical illnesses and pre-existing diseases is subject to a waiting period of 2 to 4 years.</w:t>
      </w:r>
    </w:p>
    <w:p w:rsidR="001C3669" w:rsidRDefault="001C3669" w:rsidP="001C3669">
      <w:pPr>
        <w:pStyle w:val="ListParagraph"/>
        <w:numPr>
          <w:ilvl w:val="0"/>
          <w:numId w:val="14"/>
        </w:numPr>
      </w:pPr>
      <w:r>
        <w:t>Clear exclusion of expenses incurred for maternity/new born unless a maternity rider has been added on.</w:t>
      </w:r>
    </w:p>
    <w:p w:rsidR="001C3669" w:rsidRDefault="001C3669" w:rsidP="001C3669">
      <w:pPr>
        <w:pStyle w:val="ListParagraph"/>
        <w:numPr>
          <w:ilvl w:val="0"/>
          <w:numId w:val="14"/>
        </w:numPr>
      </w:pPr>
      <w:r>
        <w:t>Injuries caused by war/terrorism/nuclear activity/suicide attempt.</w:t>
      </w:r>
    </w:p>
    <w:p w:rsidR="001C3669" w:rsidRDefault="009504FE" w:rsidP="001C3669">
      <w:pPr>
        <w:pStyle w:val="ListParagraph"/>
        <w:numPr>
          <w:ilvl w:val="0"/>
          <w:numId w:val="14"/>
        </w:numPr>
      </w:pPr>
      <w:r>
        <w:t>Terminal illness, AIDS and other diseases of similar nature.</w:t>
      </w:r>
    </w:p>
    <w:p w:rsidR="009504FE" w:rsidRDefault="009504FE" w:rsidP="001C3669">
      <w:pPr>
        <w:pStyle w:val="ListParagraph"/>
        <w:numPr>
          <w:ilvl w:val="0"/>
          <w:numId w:val="14"/>
        </w:numPr>
      </w:pPr>
      <w:r>
        <w:t>Cosmetic/plastic surgery, replacement of hormones, sex change and more.</w:t>
      </w:r>
    </w:p>
    <w:p w:rsidR="009504FE" w:rsidRDefault="009504FE" w:rsidP="001C3669">
      <w:pPr>
        <w:pStyle w:val="ListParagraph"/>
        <w:numPr>
          <w:ilvl w:val="0"/>
          <w:numId w:val="14"/>
        </w:numPr>
      </w:pPr>
      <w:r>
        <w:t>Dental or eye surgery</w:t>
      </w:r>
    </w:p>
    <w:p w:rsidR="009504FE" w:rsidRDefault="009504FE" w:rsidP="001C3669">
      <w:pPr>
        <w:pStyle w:val="ListParagraph"/>
        <w:numPr>
          <w:ilvl w:val="0"/>
          <w:numId w:val="14"/>
        </w:numPr>
      </w:pPr>
      <w:r>
        <w:t>Non – allopathic treatment</w:t>
      </w:r>
    </w:p>
    <w:p w:rsidR="009504FE" w:rsidRDefault="009504FE" w:rsidP="001C3669">
      <w:pPr>
        <w:pStyle w:val="ListParagraph"/>
        <w:numPr>
          <w:ilvl w:val="0"/>
          <w:numId w:val="14"/>
        </w:numPr>
      </w:pPr>
      <w:r>
        <w:t>Bed rest/hospitalization and rehabilitation, common illnesses, etc.</w:t>
      </w:r>
    </w:p>
    <w:p w:rsidR="009504FE" w:rsidRDefault="009504FE" w:rsidP="001C3669">
      <w:pPr>
        <w:pStyle w:val="ListParagraph"/>
        <w:numPr>
          <w:ilvl w:val="0"/>
          <w:numId w:val="14"/>
        </w:numPr>
      </w:pPr>
      <w:r>
        <w:t xml:space="preserve">Treatment/diagnostic tests, post-care procedures </w:t>
      </w:r>
    </w:p>
    <w:p w:rsidR="005B0A44" w:rsidRDefault="005B0A44">
      <w:pPr>
        <w:rPr>
          <w:u w:val="single"/>
        </w:rPr>
      </w:pPr>
      <w:r w:rsidRPr="00805B5C">
        <w:rPr>
          <w:u w:val="single"/>
        </w:rPr>
        <w:t>Travel Insurance:</w:t>
      </w:r>
    </w:p>
    <w:p w:rsidR="00474F92" w:rsidRDefault="00474F92">
      <w:r w:rsidRPr="00474F92">
        <w:t xml:space="preserve">Most </w:t>
      </w:r>
      <w:r>
        <w:t>trip insurance policies do not cover any claims arising out of the following reasons:</w:t>
      </w:r>
    </w:p>
    <w:p w:rsidR="00474F92" w:rsidRDefault="00474F92" w:rsidP="00474F92">
      <w:pPr>
        <w:pStyle w:val="ListParagraph"/>
        <w:numPr>
          <w:ilvl w:val="0"/>
          <w:numId w:val="16"/>
        </w:numPr>
      </w:pPr>
      <w:r w:rsidRPr="00581115">
        <w:rPr>
          <w:b/>
        </w:rPr>
        <w:t>Liquor, drugs</w:t>
      </w:r>
      <w:r>
        <w:t xml:space="preserve"> – Any claims arising due to dependency on intoxicants, including alcohol or drugs, will not be covered by your insurer. Even treatment expenses for injuries or illnesses caused while the insured was under the influence of alcohol </w:t>
      </w:r>
      <w:r w:rsidR="00986D8A">
        <w:t>will not be covered.</w:t>
      </w:r>
    </w:p>
    <w:p w:rsidR="00986D8A" w:rsidRDefault="00986D8A" w:rsidP="00474F92">
      <w:pPr>
        <w:pStyle w:val="ListParagraph"/>
        <w:numPr>
          <w:ilvl w:val="0"/>
          <w:numId w:val="16"/>
        </w:numPr>
      </w:pPr>
      <w:r w:rsidRPr="00DC550A">
        <w:rPr>
          <w:b/>
        </w:rPr>
        <w:lastRenderedPageBreak/>
        <w:t>War, Civil war or terrorism</w:t>
      </w:r>
      <w:r>
        <w:t xml:space="preserve"> – The insurer will not cover any claims arising due to war-like situations including a civil war in the country where the insured is visiting. It also does not cover any claims arising due to terrorist attacks in the destination country or city.</w:t>
      </w:r>
    </w:p>
    <w:p w:rsidR="00986D8A" w:rsidRDefault="00986D8A" w:rsidP="00474F92">
      <w:pPr>
        <w:pStyle w:val="ListParagraph"/>
        <w:numPr>
          <w:ilvl w:val="0"/>
          <w:numId w:val="16"/>
        </w:numPr>
      </w:pPr>
      <w:r w:rsidRPr="00DC550A">
        <w:rPr>
          <w:b/>
        </w:rPr>
        <w:t>HIV AIDS</w:t>
      </w:r>
      <w:r>
        <w:t xml:space="preserve"> – Treatment expenses for HIV AIDS is usually not covered by most insurers in India.</w:t>
      </w:r>
    </w:p>
    <w:p w:rsidR="00986D8A" w:rsidRDefault="00986D8A" w:rsidP="00474F92">
      <w:pPr>
        <w:pStyle w:val="ListParagraph"/>
        <w:numPr>
          <w:ilvl w:val="0"/>
          <w:numId w:val="16"/>
        </w:numPr>
      </w:pPr>
      <w:r>
        <w:t>Alternative treatment – Most trip insurance does not cover alternative treatment expenses including Ayurveda and homeopathy.</w:t>
      </w:r>
    </w:p>
    <w:p w:rsidR="00986D8A" w:rsidRDefault="00986D8A" w:rsidP="00474F92">
      <w:pPr>
        <w:pStyle w:val="ListParagraph"/>
        <w:numPr>
          <w:ilvl w:val="0"/>
          <w:numId w:val="16"/>
        </w:numPr>
      </w:pPr>
      <w:r w:rsidRPr="00DC550A">
        <w:rPr>
          <w:b/>
        </w:rPr>
        <w:t>Cosmetic Treatment</w:t>
      </w:r>
      <w:r>
        <w:t>- Any claims arising out of the cosmetic surgery of the insured will not be covered by your insurer.</w:t>
      </w:r>
    </w:p>
    <w:p w:rsidR="00986D8A" w:rsidRDefault="00986D8A" w:rsidP="00474F92">
      <w:pPr>
        <w:pStyle w:val="ListParagraph"/>
        <w:numPr>
          <w:ilvl w:val="0"/>
          <w:numId w:val="16"/>
        </w:numPr>
      </w:pPr>
      <w:r w:rsidRPr="00DC550A">
        <w:rPr>
          <w:b/>
        </w:rPr>
        <w:t>Adventure Sports</w:t>
      </w:r>
      <w:r>
        <w:t xml:space="preserve"> – Many insurers do not cover any claims arising out of the insured’s participation in adventure sports activities including scuba diving, mountaineering bike race, etc.</w:t>
      </w:r>
    </w:p>
    <w:p w:rsidR="00986D8A" w:rsidRDefault="00D54B03" w:rsidP="00474F92">
      <w:pPr>
        <w:pStyle w:val="ListParagraph"/>
        <w:numPr>
          <w:ilvl w:val="0"/>
          <w:numId w:val="16"/>
        </w:numPr>
      </w:pPr>
      <w:r w:rsidRPr="00DC550A">
        <w:rPr>
          <w:b/>
          <w:noProof/>
          <w:lang w:eastAsia="en-IN"/>
        </w:rPr>
        <w:t>Suicude or Self-Inflicted injury</w:t>
      </w:r>
      <w:r>
        <w:rPr>
          <w:noProof/>
          <w:lang w:eastAsia="en-IN"/>
        </w:rPr>
        <w:t xml:space="preserve"> – Any claims arising out of an injury or treatment related to a self-inflicted injury, including suicide or attempt to suicide, would not be covered by your insurer.</w:t>
      </w:r>
    </w:p>
    <w:p w:rsidR="00D54B03" w:rsidRDefault="00D54B03" w:rsidP="00474F92">
      <w:pPr>
        <w:pStyle w:val="ListParagraph"/>
        <w:numPr>
          <w:ilvl w:val="0"/>
          <w:numId w:val="16"/>
        </w:numPr>
      </w:pPr>
      <w:r w:rsidRPr="00DC550A">
        <w:rPr>
          <w:b/>
          <w:noProof/>
          <w:lang w:eastAsia="en-IN"/>
        </w:rPr>
        <w:t>Pre-existing diseases</w:t>
      </w:r>
      <w:r>
        <w:rPr>
          <w:noProof/>
          <w:lang w:eastAsia="en-IN"/>
        </w:rPr>
        <w:t xml:space="preserve"> </w:t>
      </w:r>
      <w:r w:rsidR="00EA70E4">
        <w:rPr>
          <w:noProof/>
          <w:lang w:eastAsia="en-IN"/>
        </w:rPr>
        <w:t xml:space="preserve">– Even the top insurance </w:t>
      </w:r>
      <w:r w:rsidR="00772434">
        <w:rPr>
          <w:noProof/>
          <w:lang w:eastAsia="en-IN"/>
        </w:rPr>
        <w:t>companies in India do not cover pre-existing diseases of the insured traveller under travel plans.</w:t>
      </w:r>
    </w:p>
    <w:p w:rsidR="00772434" w:rsidRDefault="00772434" w:rsidP="00474F92">
      <w:pPr>
        <w:pStyle w:val="ListParagraph"/>
        <w:numPr>
          <w:ilvl w:val="0"/>
          <w:numId w:val="16"/>
        </w:numPr>
      </w:pPr>
      <w:r w:rsidRPr="00DC550A">
        <w:rPr>
          <w:b/>
          <w:noProof/>
          <w:lang w:eastAsia="en-IN"/>
        </w:rPr>
        <w:t>Loss of Passport when left unattended</w:t>
      </w:r>
      <w:r>
        <w:rPr>
          <w:noProof/>
          <w:lang w:eastAsia="en-IN"/>
        </w:rPr>
        <w:t xml:space="preserve"> – An insurance provider will not cover the expensees incurred in obtaining new or duplicate passport if the insured losses his original passport abroad because of leaving it unatended.</w:t>
      </w:r>
    </w:p>
    <w:p w:rsidR="00772434" w:rsidRDefault="004F7D82" w:rsidP="00474F92">
      <w:pPr>
        <w:pStyle w:val="ListParagraph"/>
        <w:numPr>
          <w:ilvl w:val="0"/>
          <w:numId w:val="16"/>
        </w:numPr>
      </w:pPr>
      <w:r w:rsidRPr="00DC550A">
        <w:rPr>
          <w:b/>
          <w:noProof/>
          <w:lang w:eastAsia="en-IN"/>
        </w:rPr>
        <w:t>Loss of Baggag</w:t>
      </w:r>
      <w:r w:rsidR="00A47C02" w:rsidRPr="00DC550A">
        <w:rPr>
          <w:b/>
          <w:noProof/>
          <w:lang w:eastAsia="en-IN"/>
        </w:rPr>
        <w:t>e Shipped Separately</w:t>
      </w:r>
      <w:r w:rsidR="00A47C02">
        <w:rPr>
          <w:noProof/>
          <w:lang w:eastAsia="en-IN"/>
        </w:rPr>
        <w:t xml:space="preserve"> – An</w:t>
      </w:r>
      <w:r>
        <w:rPr>
          <w:noProof/>
          <w:lang w:eastAsia="en-IN"/>
        </w:rPr>
        <w:t xml:space="preserve"> </w:t>
      </w:r>
      <w:r w:rsidR="0056468A">
        <w:rPr>
          <w:noProof/>
          <w:lang w:eastAsia="en-IN"/>
        </w:rPr>
        <w:t>insurance provider will not cover the expenses incurred in obtaining a new or duplicate passprt if the insured loses his original passpost abroad because of leaving it unattended.</w:t>
      </w:r>
    </w:p>
    <w:p w:rsidR="00DC550A" w:rsidRPr="00474F92" w:rsidRDefault="0056468A" w:rsidP="00BA668C">
      <w:pPr>
        <w:pStyle w:val="ListParagraph"/>
        <w:numPr>
          <w:ilvl w:val="0"/>
          <w:numId w:val="16"/>
        </w:numPr>
      </w:pPr>
      <w:r w:rsidRPr="00DC550A">
        <w:rPr>
          <w:b/>
          <w:noProof/>
          <w:lang w:eastAsia="en-IN"/>
        </w:rPr>
        <w:t>Travelling against medical advice –</w:t>
      </w:r>
      <w:r>
        <w:rPr>
          <w:noProof/>
          <w:lang w:eastAsia="en-IN"/>
        </w:rPr>
        <w:t xml:space="preserve"> If the insured is travelling outstation or abroad against the medical adivce of the doctor, then any medical treatment expenses incurred while travelling will not be covered by the insurer. </w:t>
      </w:r>
    </w:p>
    <w:p w:rsidR="005B0A44" w:rsidRPr="00805B5C" w:rsidRDefault="005B0A44">
      <w:pPr>
        <w:rPr>
          <w:u w:val="single"/>
        </w:rPr>
      </w:pPr>
      <w:r w:rsidRPr="00805B5C">
        <w:rPr>
          <w:u w:val="single"/>
        </w:rPr>
        <w:t xml:space="preserve">Fire Insurance: </w:t>
      </w:r>
    </w:p>
    <w:p w:rsidR="00AC0CCB" w:rsidRDefault="00AC0CCB" w:rsidP="00AC0CCB">
      <w:pPr>
        <w:pStyle w:val="ListParagraph"/>
        <w:numPr>
          <w:ilvl w:val="0"/>
          <w:numId w:val="13"/>
        </w:numPr>
      </w:pPr>
      <w:r>
        <w:t>No cover for damages caused due to nuclear perils, nuclear waste or radioactivity.</w:t>
      </w:r>
    </w:p>
    <w:p w:rsidR="00AC0CCB" w:rsidRDefault="00AC0CCB" w:rsidP="00AC0CCB">
      <w:pPr>
        <w:pStyle w:val="ListParagraph"/>
        <w:numPr>
          <w:ilvl w:val="0"/>
          <w:numId w:val="13"/>
        </w:numPr>
      </w:pPr>
      <w:r>
        <w:t>No cover for any damage/loss to any of the electrical machines, short circuit, apparatus, leakage of electricity, etc.</w:t>
      </w:r>
    </w:p>
    <w:p w:rsidR="00A63B4C" w:rsidRDefault="00A63B4C" w:rsidP="00AC0CCB">
      <w:pPr>
        <w:pStyle w:val="ListParagraph"/>
        <w:numPr>
          <w:ilvl w:val="0"/>
          <w:numId w:val="13"/>
        </w:numPr>
      </w:pPr>
      <w:r>
        <w:t>No cover for loss/damage theft or expense incurred directly or indirectly caused by any kind of terrorist activity are not covered by the policy.</w:t>
      </w:r>
    </w:p>
    <w:p w:rsidR="003A5EA9" w:rsidRDefault="003A5EA9" w:rsidP="00AC0CCB">
      <w:pPr>
        <w:pStyle w:val="ListParagraph"/>
        <w:numPr>
          <w:ilvl w:val="0"/>
          <w:numId w:val="13"/>
        </w:numPr>
      </w:pPr>
      <w:r>
        <w:t>No cover for damage due to war, invasion, civil war, commotion, mutiny warlike situations, etc.</w:t>
      </w:r>
    </w:p>
    <w:p w:rsidR="003A5EA9" w:rsidRDefault="003A5EA9" w:rsidP="00AC0CCB">
      <w:pPr>
        <w:pStyle w:val="ListParagraph"/>
        <w:numPr>
          <w:ilvl w:val="0"/>
          <w:numId w:val="13"/>
        </w:numPr>
      </w:pPr>
      <w:r>
        <w:t>No cover for the damage/loss to the stock due to change in temperature; loss or damage directly or indirectly by some of the natural disasters like earthquake, volcano etc.</w:t>
      </w:r>
    </w:p>
    <w:p w:rsidR="003A5EA9" w:rsidRDefault="003A5EA9" w:rsidP="00AC0CCB">
      <w:pPr>
        <w:pStyle w:val="ListParagraph"/>
        <w:numPr>
          <w:ilvl w:val="0"/>
          <w:numId w:val="13"/>
        </w:numPr>
      </w:pPr>
      <w:r>
        <w:t>No coverage is provided under the loss of earning, loss of delay or market loss, consequential loss.</w:t>
      </w:r>
    </w:p>
    <w:p w:rsidR="005B0A44" w:rsidRDefault="005B0A44">
      <w:pPr>
        <w:rPr>
          <w:u w:val="single"/>
        </w:rPr>
      </w:pPr>
      <w:r w:rsidRPr="00805B5C">
        <w:rPr>
          <w:u w:val="single"/>
        </w:rPr>
        <w:t xml:space="preserve">Marine Insurance: </w:t>
      </w:r>
    </w:p>
    <w:p w:rsidR="00BA668C" w:rsidRDefault="00BA668C" w:rsidP="00BA668C">
      <w:pPr>
        <w:pStyle w:val="ListParagraph"/>
        <w:numPr>
          <w:ilvl w:val="0"/>
          <w:numId w:val="17"/>
        </w:numPr>
      </w:pPr>
      <w:r w:rsidRPr="00BA668C">
        <w:t>Loss or damage</w:t>
      </w:r>
      <w:r>
        <w:t xml:space="preserve"> due to wilful act of negligence and misconduct.</w:t>
      </w:r>
    </w:p>
    <w:p w:rsidR="00BA668C" w:rsidRDefault="00BA668C" w:rsidP="00BA668C">
      <w:pPr>
        <w:pStyle w:val="ListParagraph"/>
        <w:numPr>
          <w:ilvl w:val="0"/>
          <w:numId w:val="17"/>
        </w:numPr>
      </w:pPr>
      <w:r>
        <w:t>Loss or damage due to delay</w:t>
      </w:r>
    </w:p>
    <w:p w:rsidR="00BA668C" w:rsidRDefault="00BA668C" w:rsidP="00BA668C">
      <w:pPr>
        <w:pStyle w:val="ListParagraph"/>
        <w:numPr>
          <w:ilvl w:val="0"/>
          <w:numId w:val="17"/>
        </w:numPr>
      </w:pPr>
      <w:r>
        <w:t>Loss or damage due to improper packing</w:t>
      </w:r>
    </w:p>
    <w:p w:rsidR="00BA668C" w:rsidRDefault="00BA668C" w:rsidP="00BA668C">
      <w:pPr>
        <w:pStyle w:val="ListParagraph"/>
        <w:numPr>
          <w:ilvl w:val="0"/>
          <w:numId w:val="17"/>
        </w:numPr>
      </w:pPr>
      <w:r>
        <w:t>Financial default or insolvency of owners, charterers, managers or operators of the vessel</w:t>
      </w:r>
    </w:p>
    <w:p w:rsidR="00BA668C" w:rsidRDefault="00BA668C" w:rsidP="00BA668C">
      <w:pPr>
        <w:pStyle w:val="ListParagraph"/>
        <w:numPr>
          <w:ilvl w:val="0"/>
          <w:numId w:val="17"/>
        </w:numPr>
      </w:pPr>
      <w:r>
        <w:t xml:space="preserve">Loss or damage due to wire, strike, riot and civil commotion </w:t>
      </w:r>
    </w:p>
    <w:p w:rsidR="00BA668C" w:rsidRDefault="00BA668C" w:rsidP="00BA668C">
      <w:pPr>
        <w:pStyle w:val="ListParagraph"/>
        <w:numPr>
          <w:ilvl w:val="0"/>
          <w:numId w:val="17"/>
        </w:numPr>
      </w:pPr>
      <w:r>
        <w:t>Loss or damage arising from the use of nuclear fission, weapon or any other radioactive force.</w:t>
      </w:r>
    </w:p>
    <w:p w:rsidR="00BA668C" w:rsidRDefault="00BA668C" w:rsidP="00BA668C">
      <w:pPr>
        <w:pStyle w:val="ListParagraph"/>
        <w:numPr>
          <w:ilvl w:val="0"/>
          <w:numId w:val="17"/>
        </w:numPr>
      </w:pPr>
      <w:r>
        <w:lastRenderedPageBreak/>
        <w:t xml:space="preserve">¼ of collision damage </w:t>
      </w:r>
    </w:p>
    <w:p w:rsidR="00BA668C" w:rsidRDefault="00BA668C" w:rsidP="00BA668C">
      <w:pPr>
        <w:pStyle w:val="ListParagraph"/>
        <w:numPr>
          <w:ilvl w:val="0"/>
          <w:numId w:val="17"/>
        </w:numPr>
      </w:pPr>
      <w:r>
        <w:t>Removal of wreck</w:t>
      </w:r>
    </w:p>
    <w:p w:rsidR="00BA668C" w:rsidRDefault="00BA668C" w:rsidP="00BA668C">
      <w:pPr>
        <w:pStyle w:val="ListParagraph"/>
        <w:numPr>
          <w:ilvl w:val="0"/>
          <w:numId w:val="17"/>
        </w:numPr>
      </w:pPr>
      <w:r>
        <w:t>Contamination due to radioactive rays</w:t>
      </w:r>
    </w:p>
    <w:p w:rsidR="00BA668C" w:rsidRPr="00BA668C" w:rsidRDefault="00BA668C" w:rsidP="00BA668C">
      <w:pPr>
        <w:pStyle w:val="ListParagraph"/>
        <w:numPr>
          <w:ilvl w:val="0"/>
          <w:numId w:val="17"/>
        </w:numPr>
      </w:pPr>
      <w:r>
        <w:t>Attack or damage from biological, biochemical or electromagnetic weapons.</w:t>
      </w:r>
    </w:p>
    <w:p w:rsidR="005B0A44" w:rsidRPr="00805B5C" w:rsidRDefault="005B0A44">
      <w:pPr>
        <w:rPr>
          <w:u w:val="single"/>
        </w:rPr>
      </w:pPr>
      <w:r w:rsidRPr="00805B5C">
        <w:rPr>
          <w:u w:val="single"/>
        </w:rPr>
        <w:t xml:space="preserve">Motor Insurance: </w:t>
      </w:r>
    </w:p>
    <w:p w:rsidR="00805B5C" w:rsidRDefault="00805B5C" w:rsidP="00805B5C">
      <w:pPr>
        <w:pStyle w:val="ListParagraph"/>
        <w:numPr>
          <w:ilvl w:val="0"/>
          <w:numId w:val="15"/>
        </w:numPr>
      </w:pPr>
      <w:r>
        <w:t xml:space="preserve">If </w:t>
      </w:r>
      <w:r w:rsidR="00304360">
        <w:t>the driver is under the influence of drugs or abuse.</w:t>
      </w:r>
    </w:p>
    <w:p w:rsidR="00304360" w:rsidRDefault="00304360" w:rsidP="00805B5C">
      <w:pPr>
        <w:pStyle w:val="ListParagraph"/>
        <w:numPr>
          <w:ilvl w:val="0"/>
          <w:numId w:val="15"/>
        </w:numPr>
      </w:pPr>
      <w:r>
        <w:t>The car/ two wheeler commercial vehicle is used for illegal activities or a purpose otherwise stated in the policy</w:t>
      </w:r>
    </w:p>
    <w:p w:rsidR="00304360" w:rsidRDefault="00304360" w:rsidP="00805B5C">
      <w:pPr>
        <w:pStyle w:val="ListParagraph"/>
        <w:numPr>
          <w:ilvl w:val="0"/>
          <w:numId w:val="15"/>
        </w:numPr>
      </w:pPr>
      <w:r>
        <w:t>Not having a valid driving license</w:t>
      </w:r>
    </w:p>
    <w:p w:rsidR="00304360" w:rsidRPr="005B0A44" w:rsidRDefault="00304360" w:rsidP="00805B5C">
      <w:pPr>
        <w:pStyle w:val="ListParagraph"/>
        <w:numPr>
          <w:ilvl w:val="0"/>
          <w:numId w:val="15"/>
        </w:numPr>
      </w:pPr>
      <w:r>
        <w:t>Any loss or damage to the insured vehicle if it happens outside India.</w:t>
      </w:r>
    </w:p>
    <w:p w:rsidR="0061116B" w:rsidRDefault="0061116B">
      <w:pPr>
        <w:rPr>
          <w:b/>
        </w:rPr>
      </w:pPr>
      <w:r>
        <w:rPr>
          <w:b/>
        </w:rPr>
        <w:t xml:space="preserve">Q8. What are insurance frauds? Give ways of committing fraud against an insurance company. Discuss a health insurance fraud. Discuss underwriting in health insurance. </w:t>
      </w:r>
    </w:p>
    <w:p w:rsidR="007B742C" w:rsidRDefault="007B742C">
      <w:r>
        <w:rPr>
          <w:b/>
        </w:rPr>
        <w:t xml:space="preserve">Ans: </w:t>
      </w:r>
      <w:r w:rsidR="005525E3">
        <w:t>Insurance fraud is an illegal act on the part of either the buyer or seller of an insurance contract. Insurance fraud from the issuer includes selling policies from non-existent companies, failing to submit premiums, and churning policies to create more</w:t>
      </w:r>
      <w:r w:rsidR="002953FF">
        <w:t xml:space="preserve"> commissions. Buyer fraud, meanwhile can consist of exaggerated claims, falsified medical histo</w:t>
      </w:r>
      <w:r w:rsidR="001F0783">
        <w:t>ry, post-dated policies, viatical</w:t>
      </w:r>
      <w:r w:rsidR="002953FF">
        <w:t xml:space="preserve"> fraud, faked </w:t>
      </w:r>
      <w:r w:rsidR="001F0783">
        <w:t xml:space="preserve">death or kidnapping and murder. Insurance fraud involves any misuse of insurance policies or applications in order to illegally gain or benefit. Insurance fraud is usually an attempt to exploit an insurance contract for financial gain. </w:t>
      </w:r>
      <w:r w:rsidR="00D1670A">
        <w:t>The majority of insurance fraud cases involve exaggerated or false claims.</w:t>
      </w:r>
      <w:r w:rsidR="00270D43">
        <w:t xml:space="preserve"> </w:t>
      </w:r>
    </w:p>
    <w:p w:rsidR="00A27B15" w:rsidRDefault="00A27B15">
      <w:r>
        <w:t>Health Insurance Fraud in India</w:t>
      </w:r>
    </w:p>
    <w:p w:rsidR="009F64C5" w:rsidRDefault="00A27B15">
      <w:r>
        <w:t>Insurer: ICICI Lombard General Insurance Company</w:t>
      </w:r>
    </w:p>
    <w:p w:rsidR="00A27B15" w:rsidRDefault="009F64C5">
      <w:r>
        <w:t>Insured: Darbari Lal Dhawan</w:t>
      </w:r>
    </w:p>
    <w:p w:rsidR="009F64C5" w:rsidRDefault="009F64C5">
      <w:r>
        <w:t>Claim lodged on 11/08/2016</w:t>
      </w:r>
    </w:p>
    <w:p w:rsidR="00EF211B" w:rsidRDefault="00EF211B">
      <w:r>
        <w:t>As per the claimant the insured died on 25/07/2016</w:t>
      </w:r>
    </w:p>
    <w:p w:rsidR="00EF211B" w:rsidRDefault="00EF211B">
      <w:r>
        <w:t>Period of Insurance policy: from 2016-2021</w:t>
      </w:r>
    </w:p>
    <w:p w:rsidR="0075062D" w:rsidRDefault="0075062D">
      <w:r>
        <w:t>Detailed Description of the Death: Car accident.</w:t>
      </w:r>
      <w:r w:rsidR="000E112C">
        <w:t xml:space="preserve"> After social media forensic analysis, it was found that the insured died before July 2016</w:t>
      </w:r>
      <w:r w:rsidR="002F50DD">
        <w:t xml:space="preserve">. The family’s Facebook accounts were checked and they found posts indicating the loss of Darbari Lal on </w:t>
      </w:r>
      <w:r w:rsidR="00DD017D">
        <w:t xml:space="preserve">various dates before July 2016. One post also indicated </w:t>
      </w:r>
      <w:r w:rsidR="00E40C3C">
        <w:t xml:space="preserve">his death in 2012. ICICI detected the false claim and refused the </w:t>
      </w:r>
      <w:r w:rsidR="00030FD2">
        <w:t>pay-out</w:t>
      </w:r>
      <w:r w:rsidR="00E40C3C">
        <w:t xml:space="preserve">. </w:t>
      </w:r>
    </w:p>
    <w:p w:rsidR="000457F2" w:rsidRDefault="000978A4">
      <w:pPr>
        <w:rPr>
          <w:b/>
          <w:u w:val="single"/>
        </w:rPr>
      </w:pPr>
      <w:r w:rsidRPr="000978A4">
        <w:rPr>
          <w:b/>
          <w:u w:val="single"/>
        </w:rPr>
        <w:t>Underwriting in health insurance</w:t>
      </w:r>
      <w:r w:rsidR="000457F2">
        <w:rPr>
          <w:b/>
          <w:u w:val="single"/>
        </w:rPr>
        <w:t>:</w:t>
      </w:r>
    </w:p>
    <w:p w:rsidR="00955A20" w:rsidRPr="00955A20" w:rsidRDefault="00955A20" w:rsidP="00955A20">
      <w:r w:rsidRPr="00955A20">
        <w:t>Factors which effect the Claim frequency or Severity</w:t>
      </w:r>
    </w:p>
    <w:p w:rsidR="00955A20" w:rsidRPr="00955A20" w:rsidRDefault="00955A20" w:rsidP="00955A20">
      <w:r w:rsidRPr="00955A20">
        <w:t>• Age</w:t>
      </w:r>
    </w:p>
    <w:p w:rsidR="00955A20" w:rsidRPr="00955A20" w:rsidRDefault="00955A20" w:rsidP="00955A20">
      <w:r w:rsidRPr="00955A20">
        <w:t>• Sum Insured</w:t>
      </w:r>
    </w:p>
    <w:p w:rsidR="00955A20" w:rsidRPr="00955A20" w:rsidRDefault="00955A20" w:rsidP="00955A20">
      <w:r w:rsidRPr="00955A20">
        <w:t>• Demography</w:t>
      </w:r>
    </w:p>
    <w:p w:rsidR="00955A20" w:rsidRPr="00955A20" w:rsidRDefault="00955A20" w:rsidP="00955A20">
      <w:r w:rsidRPr="00955A20">
        <w:t>• Medical Condition</w:t>
      </w:r>
    </w:p>
    <w:p w:rsidR="00955A20" w:rsidRPr="00955A20" w:rsidRDefault="00955A20" w:rsidP="00955A20">
      <w:r w:rsidRPr="00955A20">
        <w:t>• Gender</w:t>
      </w:r>
    </w:p>
    <w:p w:rsidR="00955A20" w:rsidRPr="00955A20" w:rsidRDefault="00955A20" w:rsidP="00955A20">
      <w:r w:rsidRPr="00955A20">
        <w:lastRenderedPageBreak/>
        <w:t>• Policy Type</w:t>
      </w:r>
    </w:p>
    <w:p w:rsidR="00955A20" w:rsidRPr="00955A20" w:rsidRDefault="00955A20" w:rsidP="00955A20">
      <w:r w:rsidRPr="00955A20">
        <w:t>Factors which are used in Rating are called Rating Factors.</w:t>
      </w:r>
    </w:p>
    <w:p w:rsidR="000457F2" w:rsidRPr="000457F2" w:rsidRDefault="000457F2"/>
    <w:p w:rsidR="005B62C7" w:rsidRDefault="0061116B">
      <w:pPr>
        <w:rPr>
          <w:b/>
        </w:rPr>
      </w:pPr>
      <w:r>
        <w:rPr>
          <w:b/>
        </w:rPr>
        <w:t xml:space="preserve">Q9. </w:t>
      </w:r>
      <w:r w:rsidR="005B62C7">
        <w:rPr>
          <w:b/>
        </w:rPr>
        <w:t>What are the coverages in travel insurance, marine insurance, personal accident insurance?</w:t>
      </w:r>
    </w:p>
    <w:p w:rsidR="007B742C" w:rsidRDefault="007B742C">
      <w:pPr>
        <w:rPr>
          <w:b/>
        </w:rPr>
      </w:pPr>
      <w:r>
        <w:rPr>
          <w:b/>
        </w:rPr>
        <w:t>Ans:</w:t>
      </w:r>
    </w:p>
    <w:p w:rsidR="002D1022" w:rsidRDefault="002D1022">
      <w:r w:rsidRPr="002D1022">
        <w:rPr>
          <w:u w:val="single"/>
        </w:rPr>
        <w:t xml:space="preserve">Travel insurance: </w:t>
      </w:r>
      <w:r w:rsidR="00347EF8">
        <w:t>A travel insurance policy provides coverage for all primary travel concerns of a person, such as medical emergencies, trip cancellation, loss of check in baggage, travel delays, passport loss, etc. it mostly provides comprehensive coverage to travellers against any event that may lead to financial loss before or during the trip.</w:t>
      </w:r>
      <w:r w:rsidR="000C518B">
        <w:t xml:space="preserve"> The travel insurance policy provides a safety net from any unwanted expenses </w:t>
      </w:r>
      <w:r w:rsidR="00E36EAF">
        <w:t>that would otherwise ruin your trip.</w:t>
      </w:r>
    </w:p>
    <w:p w:rsidR="002719DC" w:rsidRDefault="002719DC">
      <w:r w:rsidRPr="002719DC">
        <w:rPr>
          <w:u w:val="single"/>
        </w:rPr>
        <w:t xml:space="preserve">Marine Insurance: </w:t>
      </w:r>
      <w:r w:rsidR="00AE61A8">
        <w:t xml:space="preserve">The cargo movement is not uniform for every customer. The need for insurance is also different for different customers and at different point of time. </w:t>
      </w:r>
    </w:p>
    <w:p w:rsidR="00AE61A8" w:rsidRDefault="00AE61A8" w:rsidP="00AE61A8">
      <w:pPr>
        <w:pStyle w:val="ListParagraph"/>
        <w:numPr>
          <w:ilvl w:val="0"/>
          <w:numId w:val="18"/>
        </w:numPr>
      </w:pPr>
      <w:r>
        <w:t>Sinking, stranding fire, explosion</w:t>
      </w:r>
    </w:p>
    <w:p w:rsidR="00AE61A8" w:rsidRDefault="00AE61A8" w:rsidP="00AE61A8">
      <w:pPr>
        <w:pStyle w:val="ListParagraph"/>
        <w:numPr>
          <w:ilvl w:val="0"/>
          <w:numId w:val="18"/>
        </w:numPr>
      </w:pPr>
      <w:r>
        <w:t>Loss in loading or unloading cargo</w:t>
      </w:r>
    </w:p>
    <w:p w:rsidR="00AE61A8" w:rsidRDefault="00AE61A8" w:rsidP="00AE61A8">
      <w:pPr>
        <w:pStyle w:val="ListParagraph"/>
        <w:numPr>
          <w:ilvl w:val="0"/>
          <w:numId w:val="18"/>
        </w:numPr>
      </w:pPr>
      <w:r>
        <w:t>Total loss coverage</w:t>
      </w:r>
    </w:p>
    <w:p w:rsidR="00AE61A8" w:rsidRDefault="00AE61A8" w:rsidP="00AE61A8">
      <w:pPr>
        <w:pStyle w:val="ListParagraph"/>
        <w:numPr>
          <w:ilvl w:val="0"/>
          <w:numId w:val="18"/>
        </w:numPr>
      </w:pPr>
      <w:r>
        <w:t>Earthquake or lightning</w:t>
      </w:r>
    </w:p>
    <w:p w:rsidR="00AE61A8" w:rsidRDefault="00AE61A8" w:rsidP="00AE61A8">
      <w:pPr>
        <w:pStyle w:val="ListParagraph"/>
        <w:numPr>
          <w:ilvl w:val="0"/>
          <w:numId w:val="18"/>
        </w:numPr>
      </w:pPr>
      <w:r>
        <w:t>Unforeseeable administrative expenses</w:t>
      </w:r>
    </w:p>
    <w:p w:rsidR="00AE61A8" w:rsidRDefault="00AE61A8" w:rsidP="00AE61A8">
      <w:pPr>
        <w:pStyle w:val="ListParagraph"/>
        <w:numPr>
          <w:ilvl w:val="0"/>
          <w:numId w:val="18"/>
        </w:numPr>
      </w:pPr>
      <w:r>
        <w:t>Jettison or washing overboard</w:t>
      </w:r>
    </w:p>
    <w:p w:rsidR="00AE61A8" w:rsidRDefault="00AE61A8" w:rsidP="00AE61A8">
      <w:pPr>
        <w:pStyle w:val="ListParagraph"/>
        <w:numPr>
          <w:ilvl w:val="0"/>
          <w:numId w:val="18"/>
        </w:numPr>
      </w:pPr>
      <w:r>
        <w:t>Collision, overturning, derailment, accident</w:t>
      </w:r>
    </w:p>
    <w:p w:rsidR="00AE61A8" w:rsidRDefault="00AE61A8" w:rsidP="00AE61A8">
      <w:pPr>
        <w:pStyle w:val="ListParagraph"/>
        <w:numPr>
          <w:ilvl w:val="0"/>
          <w:numId w:val="18"/>
        </w:numPr>
      </w:pPr>
      <w:r>
        <w:t>Natural calamities</w:t>
      </w:r>
    </w:p>
    <w:p w:rsidR="00EA7B62" w:rsidRDefault="00AE61A8" w:rsidP="00EA7B62">
      <w:pPr>
        <w:pStyle w:val="ListParagraph"/>
        <w:numPr>
          <w:ilvl w:val="0"/>
          <w:numId w:val="18"/>
        </w:numPr>
      </w:pPr>
      <w:r>
        <w:t>General average.</w:t>
      </w:r>
    </w:p>
    <w:p w:rsidR="0061116B" w:rsidRPr="00EA7B62" w:rsidRDefault="005B62C7" w:rsidP="00EA7B62">
      <w:r w:rsidRPr="00EA7B62">
        <w:rPr>
          <w:b/>
        </w:rPr>
        <w:t>Q10. How is travel</w:t>
      </w:r>
      <w:r w:rsidR="0061116B" w:rsidRPr="00EA7B62">
        <w:rPr>
          <w:b/>
        </w:rPr>
        <w:t xml:space="preserve"> </w:t>
      </w:r>
      <w:r w:rsidRPr="00EA7B62">
        <w:rPr>
          <w:b/>
        </w:rPr>
        <w:t xml:space="preserve">insurance different from other non – life insurance products like health insurance and motor insurance? </w:t>
      </w:r>
    </w:p>
    <w:p w:rsidR="007B742C" w:rsidRPr="008B47D5" w:rsidRDefault="007B742C">
      <w:r>
        <w:rPr>
          <w:b/>
        </w:rPr>
        <w:t xml:space="preserve">Ans: </w:t>
      </w:r>
      <w:r w:rsidR="008B47D5" w:rsidRPr="008B47D5">
        <w:t>Travel insurance tends to be structured as a set maximum sum insured, often between £1m and £10m and in addition to your personal possessions cover is designed to cover emergency medical treatment while abroad. Travel insurance policies are often taken out as either a single trip or annual-multi trip policy with options to limit cover to certain regions to contain costs.</w:t>
      </w:r>
    </w:p>
    <w:p w:rsidR="005B62C7" w:rsidRDefault="005B62C7">
      <w:pPr>
        <w:rPr>
          <w:b/>
        </w:rPr>
      </w:pPr>
      <w:r>
        <w:rPr>
          <w:b/>
        </w:rPr>
        <w:t>Q11. Discuss the history and type of Marine insurance policies.</w:t>
      </w:r>
    </w:p>
    <w:p w:rsidR="00A96606" w:rsidRDefault="001077FF">
      <w:r>
        <w:rPr>
          <w:b/>
        </w:rPr>
        <w:t xml:space="preserve">Ans: </w:t>
      </w:r>
      <w:r>
        <w:t xml:space="preserve">The earliest forms of insurance were primitive form of commercial insurance, especially in shipping goods, since cargo was often lost or damaged or stolen by thieves and pirates. </w:t>
      </w:r>
      <w:r w:rsidR="005D043A">
        <w:t xml:space="preserve">These earliest methods of reducing risk involved either the pooling of risk of transferring the risk to moneylenders or investors of expeditions. </w:t>
      </w:r>
      <w:r w:rsidR="00997371">
        <w:t xml:space="preserve">The market of marine insurance began in Lloyd’s coffeehouse opened by Edward Lloyd around 1688 on Tower Street in London. The establishment </w:t>
      </w:r>
      <w:r w:rsidR="001E7F65">
        <w:t xml:space="preserve">was a popular place for sailors, merchants, ship owners and </w:t>
      </w:r>
      <w:r w:rsidR="00802EDC">
        <w:t xml:space="preserve">Lloyd catered to them with reliable shipping news. </w:t>
      </w:r>
      <w:r w:rsidR="00986143">
        <w:t xml:space="preserve">As a centre of commerce </w:t>
      </w:r>
      <w:r w:rsidR="004A79F4">
        <w:t>and global trade, Great Britain was a natural place for marine insurance to develop, and one of the major insurers of voyages was Lloyd’s of London.</w:t>
      </w:r>
      <w:r w:rsidR="00C63FCB">
        <w:t xml:space="preserve"> Insurance was written by individuals rather than companies where a ship-owner or merchant would publish a sheet of information describing the cargo ship, and </w:t>
      </w:r>
      <w:r w:rsidR="00076B2A">
        <w:t>its</w:t>
      </w:r>
      <w:r w:rsidR="00C63FCB">
        <w:t xml:space="preserve"> destination </w:t>
      </w:r>
      <w:r w:rsidR="00076B2A">
        <w:t xml:space="preserve">and any other pertinent information. The people who </w:t>
      </w:r>
      <w:r w:rsidR="00CA7EFB">
        <w:t>accepted part of that risk wrote their names under the description of the risk and the terms in the agreement. This writing under the agreement gave rise to the term underwriter, one who selects and rejects risks.</w:t>
      </w:r>
    </w:p>
    <w:p w:rsidR="001077FF" w:rsidRDefault="009674DD">
      <w:r>
        <w:lastRenderedPageBreak/>
        <w:t>Type of Marine Insurance policies:</w:t>
      </w:r>
    </w:p>
    <w:p w:rsidR="00FF00FD" w:rsidRDefault="00630B50" w:rsidP="00FF00FD">
      <w:pPr>
        <w:pStyle w:val="ListParagraph"/>
        <w:numPr>
          <w:ilvl w:val="0"/>
          <w:numId w:val="3"/>
        </w:numPr>
      </w:pPr>
      <w:r>
        <w:rPr>
          <w:b/>
          <w:u w:val="single"/>
        </w:rPr>
        <w:t>Voyage P</w:t>
      </w:r>
      <w:r w:rsidR="00FF00FD" w:rsidRPr="00630B50">
        <w:rPr>
          <w:b/>
          <w:u w:val="single"/>
        </w:rPr>
        <w:t>olicy:</w:t>
      </w:r>
      <w:r w:rsidR="00FF00FD">
        <w:t xml:space="preserve"> This policy gives more importance to the voyage</w:t>
      </w:r>
      <w:r w:rsidR="008D0A89">
        <w:t>. A voyage policy is that kind of marine insurance that is valid for a particular voyage. It covers the risk from the port of departure up to the port of destination. This type of policy is considered more useful for cargo.</w:t>
      </w:r>
      <w:r w:rsidR="00244646">
        <w:t xml:space="preserve"> The insurance company give indemnity for loss/damage of any property of the insured during the voyage. The policy ends when the ship reaches the port of arrival.</w:t>
      </w:r>
    </w:p>
    <w:p w:rsidR="00244646" w:rsidRPr="003829CF" w:rsidRDefault="00630B50" w:rsidP="00FF00FD">
      <w:pPr>
        <w:pStyle w:val="ListParagraph"/>
        <w:numPr>
          <w:ilvl w:val="0"/>
          <w:numId w:val="3"/>
        </w:numPr>
        <w:rPr>
          <w:b/>
          <w:u w:val="single"/>
        </w:rPr>
      </w:pPr>
      <w:r w:rsidRPr="00630B50">
        <w:rPr>
          <w:b/>
          <w:u w:val="single"/>
        </w:rPr>
        <w:t>Time Policy</w:t>
      </w:r>
      <w:r>
        <w:rPr>
          <w:b/>
          <w:u w:val="single"/>
        </w:rPr>
        <w:t xml:space="preserve">: </w:t>
      </w:r>
      <w:r>
        <w:t xml:space="preserve">The policy which is issued for a fixed period of times is known as time policy. A marine insurance policy is valid for a specified time period generally valid for a year. All the marine perils during that period are insured. This type of policy is suitable for full insurance. </w:t>
      </w:r>
      <w:r w:rsidR="00360D99">
        <w:t>The policy is more commonly used for hull insurance than for cargo insurance. The ship is insured for a fixed period irrespective of voyages</w:t>
      </w:r>
      <w:r w:rsidR="003829CF">
        <w:t>.</w:t>
      </w:r>
    </w:p>
    <w:p w:rsidR="003829CF" w:rsidRPr="00C54CCB" w:rsidRDefault="003829CF" w:rsidP="00FF00FD">
      <w:pPr>
        <w:pStyle w:val="ListParagraph"/>
        <w:numPr>
          <w:ilvl w:val="0"/>
          <w:numId w:val="3"/>
        </w:numPr>
        <w:rPr>
          <w:b/>
          <w:u w:val="single"/>
        </w:rPr>
      </w:pPr>
      <w:r>
        <w:rPr>
          <w:b/>
          <w:u w:val="single"/>
        </w:rPr>
        <w:t xml:space="preserve">Mixed Policy: </w:t>
      </w:r>
      <w:r>
        <w:t>A marine insurance policy which offers a client the benefit of both time and voyage policy is recognised as a mixed policy.</w:t>
      </w:r>
    </w:p>
    <w:p w:rsidR="00C54CCB" w:rsidRPr="00976DA7" w:rsidRDefault="00C54CCB" w:rsidP="00FF00FD">
      <w:pPr>
        <w:pStyle w:val="ListParagraph"/>
        <w:numPr>
          <w:ilvl w:val="0"/>
          <w:numId w:val="3"/>
        </w:numPr>
        <w:rPr>
          <w:b/>
          <w:u w:val="single"/>
        </w:rPr>
      </w:pPr>
      <w:r>
        <w:rPr>
          <w:b/>
          <w:u w:val="single"/>
        </w:rPr>
        <w:t xml:space="preserve">Open (or) Unvalued Policy: </w:t>
      </w:r>
      <w:r>
        <w:t xml:space="preserve">In this type of marine insurance policy, the value of the cargo and consignment is not put down in the policy beforehand. </w:t>
      </w:r>
      <w:r w:rsidR="00976DA7">
        <w:t>Therefore,</w:t>
      </w:r>
      <w:r w:rsidR="0091223F">
        <w:t xml:space="preserve"> reimbursement is done only after the loss of the cargo and consignment is inspected and valued. </w:t>
      </w:r>
    </w:p>
    <w:p w:rsidR="00976DA7" w:rsidRPr="00015D2C" w:rsidRDefault="00976DA7" w:rsidP="00FF00FD">
      <w:pPr>
        <w:pStyle w:val="ListParagraph"/>
        <w:numPr>
          <w:ilvl w:val="0"/>
          <w:numId w:val="3"/>
        </w:numPr>
        <w:rPr>
          <w:b/>
          <w:u w:val="single"/>
        </w:rPr>
      </w:pPr>
      <w:r>
        <w:rPr>
          <w:b/>
          <w:u w:val="single"/>
        </w:rPr>
        <w:t xml:space="preserve">Valued Policy: </w:t>
      </w:r>
      <w:r>
        <w:t>A valued marine insurance policy is the opposite of an open marine insurance policy. In this type of policy, the value of the cargo and consignment is ascertained and is mentioned in the policy document beforehand thus making clear about the value of the reimbursements in case of any loss to the cargo and consignment.</w:t>
      </w:r>
    </w:p>
    <w:p w:rsidR="00015D2C" w:rsidRPr="00F72531" w:rsidRDefault="00015D2C" w:rsidP="00FF00FD">
      <w:pPr>
        <w:pStyle w:val="ListParagraph"/>
        <w:numPr>
          <w:ilvl w:val="0"/>
          <w:numId w:val="3"/>
        </w:numPr>
        <w:rPr>
          <w:b/>
          <w:u w:val="single"/>
        </w:rPr>
      </w:pPr>
      <w:r>
        <w:rPr>
          <w:b/>
          <w:u w:val="single"/>
        </w:rPr>
        <w:t xml:space="preserve">Port Risk Policy: </w:t>
      </w:r>
      <w:r>
        <w:t>This kind of marine insurance policy is taken out in order to ensure the safety of the ship is stationed in a port.</w:t>
      </w:r>
    </w:p>
    <w:p w:rsidR="00F72531" w:rsidRPr="00F72531" w:rsidRDefault="00F72531" w:rsidP="00FF00FD">
      <w:pPr>
        <w:pStyle w:val="ListParagraph"/>
        <w:numPr>
          <w:ilvl w:val="0"/>
          <w:numId w:val="3"/>
        </w:numPr>
        <w:rPr>
          <w:b/>
          <w:u w:val="single"/>
        </w:rPr>
      </w:pPr>
      <w:r>
        <w:rPr>
          <w:b/>
          <w:u w:val="single"/>
        </w:rPr>
        <w:t xml:space="preserve">Wager Policy: </w:t>
      </w:r>
      <w:r>
        <w:t>A wager policy is one where there are no fixed terms for reimbursements mentioned. If the insurance company finds the damages worth the claim then the reimbursements are provided, else there is no compensation offered. Also, it has been noted that a wager policy is not written insurance policy and as such is not valid in a court of law.</w:t>
      </w:r>
    </w:p>
    <w:p w:rsidR="00F72531" w:rsidRDefault="00F72531" w:rsidP="00FF00FD">
      <w:pPr>
        <w:pStyle w:val="ListParagraph"/>
        <w:numPr>
          <w:ilvl w:val="0"/>
          <w:numId w:val="3"/>
        </w:numPr>
      </w:pPr>
      <w:r>
        <w:rPr>
          <w:b/>
          <w:u w:val="single"/>
        </w:rPr>
        <w:t xml:space="preserve">Floating Policy: </w:t>
      </w:r>
      <w:r>
        <w:t>A marine insurance policy where only the amount of claim is specified and all other details are omitted till the time the ship embarks on its journey, is known as a floating policy. For clients who undertake frequent trips of cargo transportation through waters, this is the most ideal and feasible marine insurance policy.</w:t>
      </w:r>
    </w:p>
    <w:p w:rsidR="00F72531" w:rsidRDefault="00F72531" w:rsidP="00FF00FD">
      <w:pPr>
        <w:pStyle w:val="ListParagraph"/>
        <w:numPr>
          <w:ilvl w:val="0"/>
          <w:numId w:val="3"/>
        </w:numPr>
      </w:pPr>
      <w:r>
        <w:rPr>
          <w:b/>
          <w:u w:val="single"/>
        </w:rPr>
        <w:t>Single Vessel Policy:</w:t>
      </w:r>
      <w:r>
        <w:t xml:space="preserve"> This policy is suitable for small ship owner having </w:t>
      </w:r>
      <w:r w:rsidR="00DC68B5">
        <w:t>only one ship or having one ship in different fleets. It covers the risk of one vessel of the insured.</w:t>
      </w:r>
    </w:p>
    <w:p w:rsidR="00DC68B5" w:rsidRDefault="00DC68B5" w:rsidP="00FF00FD">
      <w:pPr>
        <w:pStyle w:val="ListParagraph"/>
        <w:numPr>
          <w:ilvl w:val="0"/>
          <w:numId w:val="3"/>
        </w:numPr>
      </w:pPr>
      <w:r>
        <w:rPr>
          <w:b/>
          <w:u w:val="single"/>
        </w:rPr>
        <w:t>Fleet Policy:</w:t>
      </w:r>
      <w:r>
        <w:t xml:space="preserve"> In this policy, several ships belonging to one owner are insured under the same policy.</w:t>
      </w:r>
    </w:p>
    <w:p w:rsidR="00DC68B5" w:rsidRPr="00F72531" w:rsidRDefault="00DC68B5" w:rsidP="00FF00FD">
      <w:pPr>
        <w:pStyle w:val="ListParagraph"/>
        <w:numPr>
          <w:ilvl w:val="0"/>
          <w:numId w:val="3"/>
        </w:numPr>
      </w:pPr>
      <w:r>
        <w:rPr>
          <w:b/>
          <w:u w:val="single"/>
        </w:rPr>
        <w:t>Block Policy:</w:t>
      </w:r>
      <w:r>
        <w:t xml:space="preserve"> This policy also comes under maritime insurance to protects the cargo owner against damage or loss of cargo in all modes of transport through which his/her cargo is carried i.e. covering all the risks of rail, road and </w:t>
      </w:r>
      <w:r w:rsidR="00DE4E37">
        <w:t>sea transport.</w:t>
      </w:r>
    </w:p>
    <w:p w:rsidR="00CF4AE9" w:rsidRDefault="00CF4AE9">
      <w:pPr>
        <w:rPr>
          <w:b/>
        </w:rPr>
      </w:pPr>
    </w:p>
    <w:p w:rsidR="00CF4AE9" w:rsidRDefault="00CF4AE9">
      <w:pPr>
        <w:rPr>
          <w:b/>
        </w:rPr>
      </w:pPr>
    </w:p>
    <w:p w:rsidR="009943B2" w:rsidRDefault="009943B2">
      <w:pPr>
        <w:rPr>
          <w:b/>
        </w:rPr>
      </w:pPr>
      <w:r>
        <w:rPr>
          <w:b/>
        </w:rPr>
        <w:t>Q12. Calculate combined ratio using the following information: e</w:t>
      </w:r>
      <w:r w:rsidR="008311EF">
        <w:rPr>
          <w:b/>
        </w:rPr>
        <w:t>xpenses amount to $8500, commission is $5700, net claims incurred in the period amount to $150,</w:t>
      </w:r>
      <w:r w:rsidR="002A438B">
        <w:rPr>
          <w:b/>
        </w:rPr>
        <w:t xml:space="preserve">000. The net written premium </w:t>
      </w:r>
      <w:r w:rsidR="005D5BF4">
        <w:rPr>
          <w:b/>
        </w:rPr>
        <w:t>is $50,000 and net premium earned is $75,000.</w:t>
      </w:r>
    </w:p>
    <w:p w:rsidR="00CF4AE9" w:rsidRPr="00852164" w:rsidRDefault="00CF4AE9" w:rsidP="00CF4AE9">
      <w:pPr>
        <w:shd w:val="clear" w:color="auto" w:fill="FFFFFF"/>
        <w:spacing w:line="270" w:lineRule="atLeast"/>
        <w:rPr>
          <w:b/>
        </w:rPr>
      </w:pPr>
      <w:r>
        <w:rPr>
          <w:b/>
        </w:rPr>
        <w:t xml:space="preserve">Ans: </w:t>
      </w:r>
      <w:r w:rsidRPr="004312AB">
        <w:t>Net Combined Ratio</w:t>
      </w:r>
      <w:r>
        <w:t xml:space="preserve"> is the sum of loss ratio, expense ratio and commission ratio. </w:t>
      </w:r>
    </w:p>
    <w:p w:rsidR="00CF4AE9" w:rsidRDefault="00CF4AE9" w:rsidP="00CF4AE9">
      <w:pPr>
        <w:shd w:val="clear" w:color="auto" w:fill="FFFFFF"/>
        <w:spacing w:line="270" w:lineRule="atLeast"/>
      </w:pPr>
      <w:r>
        <w:lastRenderedPageBreak/>
        <w:t>Expenses - $8,500.00</w:t>
      </w:r>
    </w:p>
    <w:p w:rsidR="00CF4AE9" w:rsidRDefault="00CF4AE9" w:rsidP="00CF4AE9">
      <w:pPr>
        <w:shd w:val="clear" w:color="auto" w:fill="FFFFFF"/>
        <w:spacing w:line="270" w:lineRule="atLeast"/>
      </w:pPr>
      <w:r>
        <w:t>Net claims incurred - $150,000</w:t>
      </w:r>
    </w:p>
    <w:p w:rsidR="00CF4AE9" w:rsidRDefault="00CF4AE9" w:rsidP="00CF4AE9">
      <w:pPr>
        <w:shd w:val="clear" w:color="auto" w:fill="FFFFFF"/>
        <w:spacing w:line="270" w:lineRule="atLeast"/>
      </w:pPr>
      <w:r>
        <w:t>Commission - $5,700</w:t>
      </w:r>
    </w:p>
    <w:p w:rsidR="00CF4AE9" w:rsidRDefault="00CF4AE9" w:rsidP="00CF4AE9">
      <w:pPr>
        <w:shd w:val="clear" w:color="auto" w:fill="FFFFFF"/>
        <w:spacing w:line="270" w:lineRule="atLeast"/>
      </w:pPr>
      <w:r>
        <w:t>Net written premium - $50,000</w:t>
      </w:r>
    </w:p>
    <w:p w:rsidR="00CF4AE9" w:rsidRDefault="00CF4AE9" w:rsidP="00CF4AE9">
      <w:pPr>
        <w:shd w:val="clear" w:color="auto" w:fill="FFFFFF"/>
        <w:spacing w:line="270" w:lineRule="atLeast"/>
      </w:pPr>
      <w:r>
        <w:t>Net premium earned - $75,000</w:t>
      </w:r>
    </w:p>
    <w:p w:rsidR="00CF4AE9" w:rsidRDefault="00CF4AE9" w:rsidP="00CF4AE9">
      <w:pPr>
        <w:shd w:val="clear" w:color="auto" w:fill="FFFFFF"/>
        <w:spacing w:line="270" w:lineRule="atLeast"/>
      </w:pPr>
      <w:r>
        <w:t xml:space="preserve">Now, </w:t>
      </w:r>
    </w:p>
    <w:p w:rsidR="00CF4AE9" w:rsidRDefault="00CF4AE9" w:rsidP="00CF4AE9">
      <w:pPr>
        <w:shd w:val="clear" w:color="auto" w:fill="FFFFFF"/>
        <w:spacing w:line="270" w:lineRule="atLeast"/>
        <w:rPr>
          <w:rFonts w:eastAsiaTheme="minorEastAsia"/>
        </w:rPr>
      </w:pPr>
      <w:r>
        <w:t xml:space="preserve"> Net loss ratio = </w:t>
      </w:r>
      <m:oMath>
        <m:f>
          <m:fPr>
            <m:ctrlPr>
              <w:rPr>
                <w:rFonts w:ascii="Cambria Math" w:hAnsi="Cambria Math"/>
                <w:i/>
              </w:rPr>
            </m:ctrlPr>
          </m:fPr>
          <m:num>
            <m:r>
              <w:rPr>
                <w:rFonts w:ascii="Cambria Math" w:hAnsi="Cambria Math"/>
              </w:rPr>
              <m:t>Net claims incurred</m:t>
            </m:r>
          </m:num>
          <m:den>
            <m:r>
              <w:rPr>
                <w:rFonts w:ascii="Cambria Math" w:hAnsi="Cambria Math"/>
              </w:rPr>
              <m:t>Net earned premiums</m:t>
            </m:r>
          </m:den>
        </m:f>
      </m:oMath>
      <w:r>
        <w:rPr>
          <w:rFonts w:eastAsiaTheme="minorEastAsia"/>
        </w:rPr>
        <w:t xml:space="preserve"> = </w:t>
      </w:r>
      <m:oMath>
        <m:f>
          <m:fPr>
            <m:ctrlPr>
              <w:rPr>
                <w:rFonts w:ascii="Cambria Math" w:hAnsi="Cambria Math"/>
                <w:i/>
              </w:rPr>
            </m:ctrlPr>
          </m:fPr>
          <m:num>
            <m:r>
              <w:rPr>
                <w:rFonts w:ascii="Cambria Math" w:hAnsi="Cambria Math"/>
              </w:rPr>
              <m:t>150,000</m:t>
            </m:r>
          </m:num>
          <m:den>
            <m:r>
              <w:rPr>
                <w:rFonts w:ascii="Cambria Math" w:hAnsi="Cambria Math"/>
              </w:rPr>
              <m:t>75,000</m:t>
            </m:r>
          </m:den>
        </m:f>
      </m:oMath>
      <w:r>
        <w:rPr>
          <w:rFonts w:eastAsiaTheme="minorEastAsia"/>
        </w:rPr>
        <w:t xml:space="preserve"> = 2.00%</w:t>
      </w:r>
    </w:p>
    <w:p w:rsidR="00CF4AE9" w:rsidRPr="00CF4AE9" w:rsidRDefault="00CF4AE9" w:rsidP="00CF4AE9">
      <w:pPr>
        <w:shd w:val="clear" w:color="auto" w:fill="FFFFFF"/>
        <w:spacing w:line="270" w:lineRule="atLeast"/>
      </w:pPr>
      <w:r>
        <w:rPr>
          <w:rFonts w:eastAsiaTheme="minorEastAsia"/>
        </w:rPr>
        <w:t xml:space="preserve">        </w:t>
      </w:r>
      <w:r w:rsidRPr="00CF4AE9">
        <w:t xml:space="preserve">Net Expense ratio = </w:t>
      </w:r>
      <m:oMath>
        <m:f>
          <m:fPr>
            <m:ctrlPr>
              <w:rPr>
                <w:rFonts w:ascii="Cambria Math" w:hAnsi="Cambria Math"/>
              </w:rPr>
            </m:ctrlPr>
          </m:fPr>
          <m:num>
            <m:r>
              <w:rPr>
                <w:rFonts w:ascii="Cambria Math" w:hAnsi="Cambria Math"/>
              </w:rPr>
              <m:t>Expenses</m:t>
            </m:r>
            <m:r>
              <m:rPr>
                <m:sty m:val="p"/>
              </m:rPr>
              <w:rPr>
                <w:rFonts w:ascii="Cambria Math" w:hAnsi="Cambria Math"/>
              </w:rPr>
              <m:t xml:space="preserve"> </m:t>
            </m:r>
          </m:num>
          <m:den>
            <m:r>
              <w:rPr>
                <w:rFonts w:ascii="Cambria Math" w:hAnsi="Cambria Math"/>
              </w:rPr>
              <m:t>Net</m:t>
            </m:r>
            <m:r>
              <m:rPr>
                <m:sty m:val="p"/>
              </m:rPr>
              <w:rPr>
                <w:rFonts w:ascii="Cambria Math" w:hAnsi="Cambria Math"/>
              </w:rPr>
              <m:t xml:space="preserve"> </m:t>
            </m:r>
            <m:r>
              <w:rPr>
                <w:rFonts w:ascii="Cambria Math" w:hAnsi="Cambria Math"/>
              </w:rPr>
              <m:t>written</m:t>
            </m:r>
            <m:r>
              <m:rPr>
                <m:sty m:val="p"/>
              </m:rPr>
              <w:rPr>
                <w:rFonts w:ascii="Cambria Math" w:hAnsi="Cambria Math"/>
              </w:rPr>
              <m:t xml:space="preserve"> </m:t>
            </m:r>
            <m:r>
              <w:rPr>
                <w:rFonts w:ascii="Cambria Math" w:hAnsi="Cambria Math"/>
              </w:rPr>
              <m:t>premiums</m:t>
            </m:r>
          </m:den>
        </m:f>
      </m:oMath>
      <w:r w:rsidRPr="00CF4AE9">
        <w:t xml:space="preserve"> = </w:t>
      </w:r>
      <m:oMath>
        <m:f>
          <m:fPr>
            <m:ctrlPr>
              <w:rPr>
                <w:rFonts w:ascii="Cambria Math" w:hAnsi="Cambria Math"/>
              </w:rPr>
            </m:ctrlPr>
          </m:fPr>
          <m:num>
            <m:r>
              <m:rPr>
                <m:sty m:val="p"/>
              </m:rPr>
              <w:rPr>
                <w:rFonts w:ascii="Cambria Math" w:hAnsi="Cambria Math"/>
              </w:rPr>
              <m:t>8500</m:t>
            </m:r>
          </m:num>
          <m:den>
            <m:r>
              <m:rPr>
                <m:sty m:val="p"/>
              </m:rPr>
              <w:rPr>
                <w:rFonts w:ascii="Cambria Math" w:hAnsi="Cambria Math"/>
              </w:rPr>
              <m:t>50,000</m:t>
            </m:r>
          </m:den>
        </m:f>
      </m:oMath>
      <w:r w:rsidRPr="00CF4AE9">
        <w:t xml:space="preserve"> = 11.33%</w:t>
      </w:r>
    </w:p>
    <w:p w:rsidR="00CF4AE9" w:rsidRPr="00CF4AE9" w:rsidRDefault="00CF4AE9" w:rsidP="00CF4AE9">
      <w:pPr>
        <w:shd w:val="clear" w:color="auto" w:fill="FFFFFF"/>
        <w:spacing w:line="270" w:lineRule="atLeast"/>
      </w:pPr>
      <w:r w:rsidRPr="00CF4AE9">
        <w:t xml:space="preserve">Net Commission ratio = </w:t>
      </w:r>
      <m:oMath>
        <m:f>
          <m:fPr>
            <m:ctrlPr>
              <w:rPr>
                <w:rFonts w:ascii="Cambria Math" w:hAnsi="Cambria Math"/>
              </w:rPr>
            </m:ctrlPr>
          </m:fPr>
          <m:num>
            <m:r>
              <m:rPr>
                <m:sty m:val="p"/>
              </m:rPr>
              <w:rPr>
                <w:rFonts w:ascii="Cambria Math" w:hAnsi="Cambria Math"/>
              </w:rPr>
              <m:t xml:space="preserve"> </m:t>
            </m:r>
            <m:r>
              <w:rPr>
                <w:rFonts w:ascii="Cambria Math" w:hAnsi="Cambria Math"/>
              </w:rPr>
              <m:t>Commission</m:t>
            </m:r>
          </m:num>
          <m:den>
            <m:r>
              <w:rPr>
                <w:rFonts w:ascii="Cambria Math" w:hAnsi="Cambria Math"/>
              </w:rPr>
              <m:t>Net</m:t>
            </m:r>
            <m:r>
              <m:rPr>
                <m:sty m:val="p"/>
              </m:rPr>
              <w:rPr>
                <w:rFonts w:ascii="Cambria Math" w:hAnsi="Cambria Math"/>
              </w:rPr>
              <m:t xml:space="preserve"> </m:t>
            </m:r>
            <m:r>
              <w:rPr>
                <w:rFonts w:ascii="Cambria Math" w:hAnsi="Cambria Math"/>
              </w:rPr>
              <m:t>written</m:t>
            </m:r>
            <m:r>
              <m:rPr>
                <m:sty m:val="p"/>
              </m:rPr>
              <w:rPr>
                <w:rFonts w:ascii="Cambria Math" w:hAnsi="Cambria Math"/>
              </w:rPr>
              <m:t xml:space="preserve"> </m:t>
            </m:r>
            <m:r>
              <w:rPr>
                <w:rFonts w:ascii="Cambria Math" w:hAnsi="Cambria Math"/>
              </w:rPr>
              <m:t>premiums</m:t>
            </m:r>
          </m:den>
        </m:f>
      </m:oMath>
      <w:r w:rsidRPr="00CF4AE9">
        <w:t xml:space="preserve"> = </w:t>
      </w:r>
      <m:oMath>
        <m:f>
          <m:fPr>
            <m:ctrlPr>
              <w:rPr>
                <w:rFonts w:ascii="Cambria Math" w:hAnsi="Cambria Math"/>
              </w:rPr>
            </m:ctrlPr>
          </m:fPr>
          <m:num>
            <m:r>
              <m:rPr>
                <m:sty m:val="p"/>
              </m:rPr>
              <w:rPr>
                <w:rFonts w:ascii="Cambria Math" w:hAnsi="Cambria Math"/>
              </w:rPr>
              <m:t>5700</m:t>
            </m:r>
          </m:num>
          <m:den>
            <m:r>
              <m:rPr>
                <m:sty m:val="p"/>
              </m:rPr>
              <w:rPr>
                <w:rFonts w:ascii="Cambria Math" w:hAnsi="Cambria Math"/>
              </w:rPr>
              <m:t>50000</m:t>
            </m:r>
          </m:den>
        </m:f>
      </m:oMath>
      <w:r w:rsidRPr="00CF4AE9">
        <w:t xml:space="preserve"> = 7.60% </w:t>
      </w:r>
    </w:p>
    <w:p w:rsidR="00CF4AE9" w:rsidRPr="00F9526B" w:rsidRDefault="00CF4AE9" w:rsidP="00CF4AE9">
      <w:pPr>
        <w:shd w:val="clear" w:color="auto" w:fill="FFFFFF"/>
        <w:spacing w:line="270" w:lineRule="atLeast"/>
      </w:pPr>
      <w:r w:rsidRPr="00CF4AE9">
        <w:t xml:space="preserve">        Net Combined Ratio = </w:t>
      </w:r>
      <m:oMath>
        <m:f>
          <m:fPr>
            <m:ctrlPr>
              <w:rPr>
                <w:rFonts w:ascii="Cambria Math" w:hAnsi="Cambria Math"/>
              </w:rPr>
            </m:ctrlPr>
          </m:fPr>
          <m:num>
            <m:r>
              <w:rPr>
                <w:rFonts w:ascii="Cambria Math" w:hAnsi="Cambria Math"/>
              </w:rPr>
              <m:t>Net</m:t>
            </m:r>
            <m:r>
              <m:rPr>
                <m:sty m:val="p"/>
              </m:rPr>
              <w:rPr>
                <w:rFonts w:ascii="Cambria Math" w:hAnsi="Cambria Math"/>
              </w:rPr>
              <m:t xml:space="preserve"> </m:t>
            </m:r>
            <m:r>
              <w:rPr>
                <w:rFonts w:ascii="Cambria Math" w:hAnsi="Cambria Math"/>
              </w:rPr>
              <m:t>claims</m:t>
            </m:r>
            <m:r>
              <m:rPr>
                <m:sty m:val="p"/>
              </m:rPr>
              <w:rPr>
                <w:rFonts w:ascii="Cambria Math" w:hAnsi="Cambria Math"/>
              </w:rPr>
              <m:t xml:space="preserve"> </m:t>
            </m:r>
            <m:r>
              <w:rPr>
                <w:rFonts w:ascii="Cambria Math" w:hAnsi="Cambria Math"/>
              </w:rPr>
              <m:t>incurred</m:t>
            </m:r>
          </m:num>
          <m:den>
            <m:r>
              <w:rPr>
                <w:rFonts w:ascii="Cambria Math" w:hAnsi="Cambria Math"/>
              </w:rPr>
              <m:t>Net</m:t>
            </m:r>
            <m:r>
              <m:rPr>
                <m:sty m:val="p"/>
              </m:rPr>
              <w:rPr>
                <w:rFonts w:ascii="Cambria Math" w:hAnsi="Cambria Math"/>
              </w:rPr>
              <m:t xml:space="preserve"> </m:t>
            </m:r>
            <m:r>
              <w:rPr>
                <w:rFonts w:ascii="Cambria Math" w:hAnsi="Cambria Math"/>
              </w:rPr>
              <m:t>earned</m:t>
            </m:r>
            <m:r>
              <m:rPr>
                <m:sty m:val="p"/>
              </m:rPr>
              <w:rPr>
                <w:rFonts w:ascii="Cambria Math" w:hAnsi="Cambria Math"/>
              </w:rPr>
              <m:t xml:space="preserve"> </m:t>
            </m:r>
            <m:r>
              <w:rPr>
                <w:rFonts w:ascii="Cambria Math" w:hAnsi="Cambria Math"/>
              </w:rPr>
              <m:t>premiums</m:t>
            </m:r>
          </m:den>
        </m:f>
      </m:oMath>
      <w:r w:rsidRPr="00CF4AE9">
        <w:t xml:space="preserve"> + </w:t>
      </w:r>
      <m:oMath>
        <m:f>
          <m:fPr>
            <m:ctrlPr>
              <w:rPr>
                <w:rFonts w:ascii="Cambria Math" w:hAnsi="Cambria Math"/>
              </w:rPr>
            </m:ctrlPr>
          </m:fPr>
          <m:num>
            <m:r>
              <w:rPr>
                <w:rFonts w:ascii="Cambria Math" w:hAnsi="Cambria Math"/>
              </w:rPr>
              <m:t>Expenses</m:t>
            </m:r>
            <m:r>
              <m:rPr>
                <m:sty m:val="p"/>
              </m:rPr>
              <w:rPr>
                <w:rFonts w:ascii="Cambria Math" w:hAnsi="Cambria Math"/>
              </w:rPr>
              <m:t>+</m:t>
            </m:r>
            <m:r>
              <w:rPr>
                <w:rFonts w:ascii="Cambria Math" w:hAnsi="Cambria Math"/>
              </w:rPr>
              <m:t>Commission</m:t>
            </m:r>
            <m:r>
              <m:rPr>
                <m:sty m:val="p"/>
              </m:rPr>
              <w:rPr>
                <w:rFonts w:ascii="Cambria Math" w:hAnsi="Cambria Math"/>
              </w:rPr>
              <m:t xml:space="preserve"> </m:t>
            </m:r>
          </m:num>
          <m:den>
            <m:r>
              <w:rPr>
                <w:rFonts w:ascii="Cambria Math" w:hAnsi="Cambria Math"/>
              </w:rPr>
              <m:t>Net</m:t>
            </m:r>
            <m:r>
              <m:rPr>
                <m:sty m:val="p"/>
              </m:rPr>
              <w:rPr>
                <w:rFonts w:ascii="Cambria Math" w:hAnsi="Cambria Math"/>
              </w:rPr>
              <m:t xml:space="preserve"> </m:t>
            </m:r>
            <m:r>
              <w:rPr>
                <w:rFonts w:ascii="Cambria Math" w:hAnsi="Cambria Math"/>
              </w:rPr>
              <m:t>written</m:t>
            </m:r>
            <m:r>
              <m:rPr>
                <m:sty m:val="p"/>
              </m:rPr>
              <w:rPr>
                <w:rFonts w:ascii="Cambria Math" w:hAnsi="Cambria Math"/>
              </w:rPr>
              <m:t xml:space="preserve"> </m:t>
            </m:r>
            <m:r>
              <w:rPr>
                <w:rFonts w:ascii="Cambria Math" w:hAnsi="Cambria Math"/>
              </w:rPr>
              <m:t>premiums</m:t>
            </m:r>
          </m:den>
        </m:f>
      </m:oMath>
      <w:r w:rsidRPr="00CF4AE9">
        <w:t xml:space="preserve"> = </w:t>
      </w:r>
      <m:oMath>
        <m:f>
          <m:fPr>
            <m:ctrlPr>
              <w:rPr>
                <w:rFonts w:ascii="Cambria Math" w:hAnsi="Cambria Math"/>
              </w:rPr>
            </m:ctrlPr>
          </m:fPr>
          <m:num>
            <m:r>
              <m:rPr>
                <m:sty m:val="p"/>
              </m:rPr>
              <w:rPr>
                <w:rFonts w:ascii="Cambria Math" w:hAnsi="Cambria Math"/>
              </w:rPr>
              <m:t>150,000</m:t>
            </m:r>
          </m:num>
          <m:den>
            <m:r>
              <m:rPr>
                <m:sty m:val="p"/>
              </m:rPr>
              <w:rPr>
                <w:rFonts w:ascii="Cambria Math" w:hAnsi="Cambria Math"/>
              </w:rPr>
              <m:t>75,000</m:t>
            </m:r>
          </m:den>
        </m:f>
        <m:r>
          <m:rPr>
            <m:sty m:val="p"/>
          </m:rPr>
          <w:rPr>
            <w:rFonts w:ascii="Cambria Math" w:hAnsi="Cambria Math"/>
          </w:rPr>
          <m:t xml:space="preserve">+ </m:t>
        </m:r>
        <m:f>
          <m:fPr>
            <m:ctrlPr>
              <w:rPr>
                <w:rFonts w:ascii="Cambria Math" w:hAnsi="Cambria Math"/>
              </w:rPr>
            </m:ctrlPr>
          </m:fPr>
          <m:num>
            <m:r>
              <m:rPr>
                <m:sty m:val="p"/>
              </m:rPr>
              <w:rPr>
                <w:rFonts w:ascii="Cambria Math" w:hAnsi="Cambria Math"/>
              </w:rPr>
              <m:t>8500+5700</m:t>
            </m:r>
          </m:num>
          <m:den>
            <m:r>
              <m:rPr>
                <m:sty m:val="p"/>
              </m:rPr>
              <w:rPr>
                <w:rFonts w:ascii="Cambria Math" w:hAnsi="Cambria Math"/>
              </w:rPr>
              <m:t>50,000</m:t>
            </m:r>
          </m:den>
        </m:f>
      </m:oMath>
      <w:r w:rsidRPr="00CF4AE9">
        <w:t xml:space="preserve">  = 2.284</w:t>
      </w:r>
    </w:p>
    <w:p w:rsidR="00CF4AE9" w:rsidRDefault="00CF4AE9" w:rsidP="00CF4AE9">
      <w:pPr>
        <w:shd w:val="clear" w:color="auto" w:fill="FFFFFF"/>
        <w:spacing w:line="270" w:lineRule="atLeast"/>
        <w:rPr>
          <w:rFonts w:eastAsiaTheme="minorEastAsia"/>
        </w:rPr>
      </w:pPr>
    </w:p>
    <w:p w:rsidR="005D5BF4" w:rsidRDefault="005D5BF4">
      <w:pPr>
        <w:rPr>
          <w:b/>
        </w:rPr>
      </w:pPr>
      <w:r>
        <w:rPr>
          <w:b/>
        </w:rPr>
        <w:t>Q13. What do you understand by crop insurance?</w:t>
      </w:r>
      <w:r w:rsidR="002D33A6">
        <w:rPr>
          <w:b/>
        </w:rPr>
        <w:t xml:space="preserve"> Discuss what is covered and not covered under crop insurance.</w:t>
      </w:r>
    </w:p>
    <w:p w:rsidR="002D1022" w:rsidRDefault="002A490F" w:rsidP="00340294">
      <w:pPr>
        <w:pStyle w:val="NormalWeb"/>
        <w:shd w:val="clear" w:color="auto" w:fill="FFFFFF"/>
        <w:spacing w:line="330" w:lineRule="atLeast"/>
        <w:rPr>
          <w:rFonts w:asciiTheme="minorHAnsi" w:eastAsiaTheme="minorHAnsi" w:hAnsiTheme="minorHAnsi" w:cstheme="minorBidi"/>
          <w:sz w:val="22"/>
          <w:szCs w:val="22"/>
          <w:lang w:eastAsia="en-US"/>
        </w:rPr>
      </w:pPr>
      <w:r>
        <w:rPr>
          <w:b/>
        </w:rPr>
        <w:t xml:space="preserve">Ans: </w:t>
      </w:r>
      <w:r w:rsidR="00340294" w:rsidRPr="00340294">
        <w:rPr>
          <w:rFonts w:asciiTheme="minorHAnsi" w:eastAsiaTheme="minorHAnsi" w:hAnsiTheme="minorHAnsi" w:cstheme="minorBidi"/>
          <w:sz w:val="22"/>
          <w:szCs w:val="22"/>
          <w:lang w:eastAsia="en-US"/>
        </w:rPr>
        <w:t>Crop Insurance is a comprehensive yield-based policy meant to compensate farmers’ losses arising due to production problems. It covers pre-sowing and post-harvest losses due to cyclonic rains and rainfall deficit. These losses lead to reduction in crop yield, thus, affecting the income of farmers. In India, crop insurance is offered in the form of Pradhan Mantri Fasal Bima Yojna.</w:t>
      </w:r>
      <w:r w:rsidR="00D04A99">
        <w:rPr>
          <w:rFonts w:asciiTheme="minorHAnsi" w:eastAsiaTheme="minorHAnsi" w:hAnsiTheme="minorHAnsi" w:cstheme="minorBidi"/>
          <w:sz w:val="22"/>
          <w:szCs w:val="22"/>
          <w:lang w:eastAsia="en-US"/>
        </w:rPr>
        <w:t xml:space="preserve"> </w:t>
      </w:r>
    </w:p>
    <w:p w:rsidR="008F6AFC" w:rsidRDefault="00D04A99" w:rsidP="00340294">
      <w:pPr>
        <w:pStyle w:val="NormalWeb"/>
        <w:shd w:val="clear" w:color="auto" w:fill="FFFFFF"/>
        <w:spacing w:line="330" w:lineRule="atLeast"/>
        <w:rPr>
          <w:rFonts w:asciiTheme="minorHAnsi" w:eastAsiaTheme="minorHAnsi" w:hAnsiTheme="minorHAnsi" w:cstheme="minorBidi"/>
          <w:sz w:val="22"/>
          <w:szCs w:val="22"/>
          <w:u w:val="single"/>
          <w:lang w:eastAsia="en-US"/>
        </w:rPr>
      </w:pPr>
      <w:r w:rsidRPr="00D04A99">
        <w:rPr>
          <w:rFonts w:asciiTheme="minorHAnsi" w:eastAsiaTheme="minorHAnsi" w:hAnsiTheme="minorHAnsi" w:cstheme="minorBidi"/>
          <w:sz w:val="22"/>
          <w:szCs w:val="22"/>
          <w:u w:val="single"/>
          <w:lang w:eastAsia="en-US"/>
        </w:rPr>
        <w:t>Following stages of the crop loss are covered under crop insurance:</w:t>
      </w:r>
    </w:p>
    <w:p w:rsidR="008F6AFC" w:rsidRPr="008F6AFC" w:rsidRDefault="008F6AFC" w:rsidP="008F6AFC">
      <w:pPr>
        <w:pStyle w:val="NormalWeb"/>
        <w:numPr>
          <w:ilvl w:val="0"/>
          <w:numId w:val="12"/>
        </w:numPr>
        <w:shd w:val="clear" w:color="auto" w:fill="FFFFFF"/>
        <w:spacing w:line="330" w:lineRule="atLeast"/>
        <w:rPr>
          <w:rFonts w:asciiTheme="minorHAnsi" w:eastAsiaTheme="minorHAnsi" w:hAnsiTheme="minorHAnsi" w:cstheme="minorBidi"/>
          <w:sz w:val="22"/>
          <w:szCs w:val="22"/>
          <w:u w:val="single"/>
          <w:lang w:eastAsia="en-US"/>
        </w:rPr>
      </w:pPr>
      <w:r>
        <w:rPr>
          <w:rFonts w:asciiTheme="minorHAnsi" w:eastAsiaTheme="minorHAnsi" w:hAnsiTheme="minorHAnsi" w:cstheme="minorBidi"/>
          <w:b/>
          <w:sz w:val="22"/>
          <w:szCs w:val="22"/>
          <w:u w:val="single"/>
          <w:lang w:eastAsia="en-US"/>
        </w:rPr>
        <w:t xml:space="preserve">Localised calamities: </w:t>
      </w:r>
      <w:r>
        <w:rPr>
          <w:rFonts w:asciiTheme="minorHAnsi" w:eastAsiaTheme="minorHAnsi" w:hAnsiTheme="minorHAnsi" w:cstheme="minorBidi"/>
          <w:sz w:val="22"/>
          <w:szCs w:val="22"/>
          <w:lang w:eastAsia="en-US"/>
        </w:rPr>
        <w:t>It covers localised calamities and risks like hailstorm, landslide affecting isolated farms in the notified area.</w:t>
      </w:r>
    </w:p>
    <w:p w:rsidR="002A490F" w:rsidRPr="008F6AFC" w:rsidRDefault="008F6AFC" w:rsidP="008F6AFC">
      <w:pPr>
        <w:pStyle w:val="NormalWeb"/>
        <w:numPr>
          <w:ilvl w:val="0"/>
          <w:numId w:val="12"/>
        </w:numPr>
        <w:shd w:val="clear" w:color="auto" w:fill="FFFFFF"/>
        <w:spacing w:line="330" w:lineRule="atLeast"/>
        <w:rPr>
          <w:rFonts w:asciiTheme="minorHAnsi" w:eastAsiaTheme="minorHAnsi" w:hAnsiTheme="minorHAnsi" w:cstheme="minorBidi"/>
          <w:sz w:val="22"/>
          <w:szCs w:val="22"/>
          <w:u w:val="single"/>
          <w:lang w:eastAsia="en-US"/>
        </w:rPr>
      </w:pPr>
      <w:r>
        <w:rPr>
          <w:rFonts w:asciiTheme="minorHAnsi" w:eastAsiaTheme="minorHAnsi" w:hAnsiTheme="minorHAnsi" w:cstheme="minorBidi"/>
          <w:b/>
          <w:sz w:val="22"/>
          <w:szCs w:val="22"/>
          <w:u w:val="single"/>
          <w:lang w:eastAsia="en-US"/>
        </w:rPr>
        <w:t>Sowing/Planting/Germination risk:</w:t>
      </w:r>
      <w:r>
        <w:rPr>
          <w:rFonts w:asciiTheme="minorHAnsi" w:eastAsiaTheme="minorHAnsi" w:hAnsiTheme="minorHAnsi" w:cstheme="minorBidi"/>
          <w:sz w:val="22"/>
          <w:szCs w:val="22"/>
          <w:u w:val="single"/>
          <w:lang w:eastAsia="en-US"/>
        </w:rPr>
        <w:t xml:space="preserve"> </w:t>
      </w:r>
      <w:r>
        <w:rPr>
          <w:rFonts w:asciiTheme="minorHAnsi" w:eastAsiaTheme="minorHAnsi" w:hAnsiTheme="minorHAnsi" w:cstheme="minorBidi"/>
          <w:sz w:val="22"/>
          <w:szCs w:val="22"/>
          <w:lang w:eastAsia="en-US"/>
        </w:rPr>
        <w:t>Any problem in planting or sowing because of deficit rainfall or adverse seasonal conditions.</w:t>
      </w:r>
    </w:p>
    <w:p w:rsidR="008F6AFC" w:rsidRPr="00B93C7B" w:rsidRDefault="00B93C7B" w:rsidP="008F6AFC">
      <w:pPr>
        <w:pStyle w:val="NormalWeb"/>
        <w:numPr>
          <w:ilvl w:val="0"/>
          <w:numId w:val="12"/>
        </w:numPr>
        <w:shd w:val="clear" w:color="auto" w:fill="FFFFFF"/>
        <w:spacing w:line="330" w:lineRule="atLeast"/>
        <w:rPr>
          <w:rFonts w:asciiTheme="minorHAnsi" w:eastAsiaTheme="minorHAnsi" w:hAnsiTheme="minorHAnsi" w:cstheme="minorBidi"/>
          <w:sz w:val="22"/>
          <w:szCs w:val="22"/>
          <w:u w:val="single"/>
          <w:lang w:eastAsia="en-US"/>
        </w:rPr>
      </w:pPr>
      <w:r>
        <w:rPr>
          <w:rFonts w:asciiTheme="minorHAnsi" w:eastAsiaTheme="minorHAnsi" w:hAnsiTheme="minorHAnsi" w:cstheme="minorBidi"/>
          <w:b/>
          <w:sz w:val="22"/>
          <w:szCs w:val="22"/>
          <w:u w:val="single"/>
          <w:lang w:eastAsia="en-US"/>
        </w:rPr>
        <w:t xml:space="preserve">Standing crop loss: </w:t>
      </w:r>
      <w:r>
        <w:rPr>
          <w:rFonts w:asciiTheme="minorHAnsi" w:eastAsiaTheme="minorHAnsi" w:hAnsiTheme="minorHAnsi" w:cstheme="minorBidi"/>
          <w:sz w:val="22"/>
          <w:szCs w:val="22"/>
          <w:lang w:eastAsia="en-US"/>
        </w:rPr>
        <w:t>Comprehensive risk insurance to cover yield losses because of non-preventable risks, such as dry spells, flood, hailstorm, cyclone, typhoon.</w:t>
      </w:r>
    </w:p>
    <w:p w:rsidR="00EE7F61" w:rsidRPr="00EE7F61" w:rsidRDefault="00B93C7B" w:rsidP="00EE7F61">
      <w:pPr>
        <w:pStyle w:val="NormalWeb"/>
        <w:numPr>
          <w:ilvl w:val="0"/>
          <w:numId w:val="12"/>
        </w:numPr>
        <w:shd w:val="clear" w:color="auto" w:fill="FFFFFF"/>
        <w:spacing w:line="330" w:lineRule="atLeast"/>
        <w:rPr>
          <w:rFonts w:asciiTheme="minorHAnsi" w:eastAsiaTheme="minorHAnsi" w:hAnsiTheme="minorHAnsi" w:cstheme="minorBidi"/>
          <w:sz w:val="22"/>
          <w:szCs w:val="22"/>
          <w:u w:val="single"/>
          <w:lang w:eastAsia="en-US"/>
        </w:rPr>
      </w:pPr>
      <w:r>
        <w:rPr>
          <w:rFonts w:asciiTheme="minorHAnsi" w:eastAsiaTheme="minorHAnsi" w:hAnsiTheme="minorHAnsi" w:cstheme="minorBidi"/>
          <w:b/>
          <w:sz w:val="22"/>
          <w:szCs w:val="22"/>
          <w:u w:val="single"/>
          <w:lang w:eastAsia="en-US"/>
        </w:rPr>
        <w:t xml:space="preserve">Post-harvest losses: </w:t>
      </w:r>
      <w:r>
        <w:rPr>
          <w:rFonts w:asciiTheme="minorHAnsi" w:eastAsiaTheme="minorHAnsi" w:hAnsiTheme="minorHAnsi" w:cstheme="minorBidi"/>
          <w:sz w:val="22"/>
          <w:szCs w:val="22"/>
          <w:lang w:eastAsia="en-US"/>
        </w:rPr>
        <w:t xml:space="preserve">It covers losses for up to a maximum period of two weeks from harvesting. </w:t>
      </w:r>
    </w:p>
    <w:p w:rsidR="002D33A6" w:rsidRPr="00EE7F61" w:rsidRDefault="002D33A6" w:rsidP="00EE7F61">
      <w:pPr>
        <w:pStyle w:val="NormalWeb"/>
        <w:shd w:val="clear" w:color="auto" w:fill="FFFFFF"/>
        <w:spacing w:line="330" w:lineRule="atLeast"/>
        <w:rPr>
          <w:rFonts w:asciiTheme="minorHAnsi" w:eastAsiaTheme="minorHAnsi" w:hAnsiTheme="minorHAnsi" w:cstheme="minorBidi"/>
          <w:b/>
          <w:sz w:val="22"/>
          <w:szCs w:val="22"/>
          <w:lang w:eastAsia="en-US"/>
        </w:rPr>
      </w:pPr>
      <w:r w:rsidRPr="00EE7F61">
        <w:rPr>
          <w:rFonts w:asciiTheme="minorHAnsi" w:eastAsiaTheme="minorHAnsi" w:hAnsiTheme="minorHAnsi" w:cstheme="minorBidi"/>
          <w:b/>
          <w:sz w:val="22"/>
          <w:szCs w:val="22"/>
          <w:lang w:eastAsia="en-US"/>
        </w:rPr>
        <w:t>Q14. What are underwriting factors for credit insurance?</w:t>
      </w:r>
    </w:p>
    <w:p w:rsidR="00090230" w:rsidRPr="00090230" w:rsidRDefault="00090230">
      <w:r>
        <w:rPr>
          <w:b/>
        </w:rPr>
        <w:t xml:space="preserve">Ans: </w:t>
      </w:r>
      <w:r w:rsidRPr="00090230">
        <w:t>Using trade credit insurance – an insurance policy taken out on extensions of credit to customers – can help to protect companies from any risks. But how exactly does all of it work? No matter the insurance policy, whether it’s for a car, a house or for a business, they can sometimes be confusing on what exactly gets covered. We’re going to break it down for you</w:t>
      </w:r>
      <w:r w:rsidR="00C70F8F">
        <w:t xml:space="preserve">. </w:t>
      </w:r>
      <w:r w:rsidR="00C70F8F" w:rsidRPr="00C70F8F">
        <w:t>There are a few differen</w:t>
      </w:r>
      <w:bookmarkStart w:id="0" w:name="_GoBack"/>
      <w:bookmarkEnd w:id="0"/>
      <w:r w:rsidR="00C70F8F" w:rsidRPr="00C70F8F">
        <w:t>t elements that go into how trade credit insurance works. Instead of simply opening up a policy and speaking with the insurance company when the need arises, trade credit insurance companies tend to have a more dynamic relationship with their customers.</w:t>
      </w:r>
    </w:p>
    <w:p w:rsidR="00556C3A" w:rsidRDefault="00556C3A">
      <w:pPr>
        <w:rPr>
          <w:b/>
        </w:rPr>
      </w:pPr>
    </w:p>
    <w:p w:rsidR="002D33A6" w:rsidRDefault="002D33A6">
      <w:pPr>
        <w:rPr>
          <w:b/>
        </w:rPr>
      </w:pPr>
      <w:r>
        <w:rPr>
          <w:b/>
        </w:rPr>
        <w:t>Q15. What is engineering insurance?</w:t>
      </w:r>
    </w:p>
    <w:p w:rsidR="00A92253" w:rsidRPr="00A92253" w:rsidRDefault="00A92253">
      <w:r>
        <w:rPr>
          <w:b/>
        </w:rPr>
        <w:t xml:space="preserve">Ans: </w:t>
      </w:r>
      <w:r w:rsidRPr="00E67B64">
        <w:t>Engineering insurance refers to the insurance that provides economic safeguard to the risks faced by the ongoing construction project, installation project, and machines and equipment in project operation. Product categories: Depending on the project, it can be divided into construction project all risks insurance and installation project all risks insurance; depending on the attribute of the object, it can be divided into project all risks insurance, and machinery breakdown insurance.</w:t>
      </w:r>
      <w:r w:rsidR="00556C3A">
        <w:t xml:space="preserve"> </w:t>
      </w:r>
      <w:r w:rsidR="00556C3A" w:rsidRPr="00556C3A">
        <w:t>Engineering insurance will protect you in your work while constructing and operating specialist equipment and machinery, designing systems and working with computer software and hardware.  It can be tailored to the industry and the type of work you undertake, whether that’s in the power and energy industry, biomedical or signal processing – just make sure you specify exactly what you do when you’re getting your insurance quote.</w:t>
      </w:r>
    </w:p>
    <w:p w:rsidR="002D33A6" w:rsidRPr="00E67B64" w:rsidRDefault="002D33A6"/>
    <w:p w:rsidR="005B62C7" w:rsidRPr="00E67B64" w:rsidRDefault="005B62C7"/>
    <w:p w:rsidR="003D1143" w:rsidRPr="00C33DF6" w:rsidRDefault="003D1143">
      <w:pPr>
        <w:rPr>
          <w:b/>
        </w:rPr>
      </w:pPr>
    </w:p>
    <w:sectPr w:rsidR="003D1143" w:rsidRPr="00C33DF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A014C"/>
    <w:multiLevelType w:val="hybridMultilevel"/>
    <w:tmpl w:val="AABC9CF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8246C6E"/>
    <w:multiLevelType w:val="hybridMultilevel"/>
    <w:tmpl w:val="45B20DB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D9A0A26"/>
    <w:multiLevelType w:val="hybridMultilevel"/>
    <w:tmpl w:val="F54C13F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DEA7CD9"/>
    <w:multiLevelType w:val="hybridMultilevel"/>
    <w:tmpl w:val="DFE636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0EE938E5"/>
    <w:multiLevelType w:val="hybridMultilevel"/>
    <w:tmpl w:val="F3CC79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17A00D99"/>
    <w:multiLevelType w:val="hybridMultilevel"/>
    <w:tmpl w:val="A5F8C51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180767CF"/>
    <w:multiLevelType w:val="hybridMultilevel"/>
    <w:tmpl w:val="24427266"/>
    <w:lvl w:ilvl="0" w:tplc="61F2DE64">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9E345C8"/>
    <w:multiLevelType w:val="hybridMultilevel"/>
    <w:tmpl w:val="A73077B8"/>
    <w:lvl w:ilvl="0" w:tplc="923688B2">
      <w:start w:val="1"/>
      <w:numFmt w:val="lowerRoman"/>
      <w:lvlText w:val="(%1)"/>
      <w:lvlJc w:val="left"/>
      <w:pPr>
        <w:ind w:left="1080" w:hanging="360"/>
      </w:pPr>
      <w:rPr>
        <w:rFonts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8" w15:restartNumberingAfterBreak="0">
    <w:nsid w:val="2BA63FEE"/>
    <w:multiLevelType w:val="hybridMultilevel"/>
    <w:tmpl w:val="9E301812"/>
    <w:lvl w:ilvl="0" w:tplc="923688B2">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63121A6"/>
    <w:multiLevelType w:val="hybridMultilevel"/>
    <w:tmpl w:val="2012C386"/>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10" w15:restartNumberingAfterBreak="0">
    <w:nsid w:val="39105F69"/>
    <w:multiLevelType w:val="hybridMultilevel"/>
    <w:tmpl w:val="FD7C29B4"/>
    <w:lvl w:ilvl="0" w:tplc="359296DA">
      <w:start w:val="1"/>
      <w:numFmt w:val="bullet"/>
      <w:lvlText w:val="•"/>
      <w:lvlJc w:val="left"/>
      <w:pPr>
        <w:tabs>
          <w:tab w:val="num" w:pos="720"/>
        </w:tabs>
        <w:ind w:left="720" w:hanging="360"/>
      </w:pPr>
      <w:rPr>
        <w:rFonts w:ascii="Arial" w:hAnsi="Arial" w:hint="default"/>
      </w:rPr>
    </w:lvl>
    <w:lvl w:ilvl="1" w:tplc="9F945EAA" w:tentative="1">
      <w:start w:val="1"/>
      <w:numFmt w:val="bullet"/>
      <w:lvlText w:val="•"/>
      <w:lvlJc w:val="left"/>
      <w:pPr>
        <w:tabs>
          <w:tab w:val="num" w:pos="1440"/>
        </w:tabs>
        <w:ind w:left="1440" w:hanging="360"/>
      </w:pPr>
      <w:rPr>
        <w:rFonts w:ascii="Arial" w:hAnsi="Arial" w:hint="default"/>
      </w:rPr>
    </w:lvl>
    <w:lvl w:ilvl="2" w:tplc="2BA48F00" w:tentative="1">
      <w:start w:val="1"/>
      <w:numFmt w:val="bullet"/>
      <w:lvlText w:val="•"/>
      <w:lvlJc w:val="left"/>
      <w:pPr>
        <w:tabs>
          <w:tab w:val="num" w:pos="2160"/>
        </w:tabs>
        <w:ind w:left="2160" w:hanging="360"/>
      </w:pPr>
      <w:rPr>
        <w:rFonts w:ascii="Arial" w:hAnsi="Arial" w:hint="default"/>
      </w:rPr>
    </w:lvl>
    <w:lvl w:ilvl="3" w:tplc="8E887650" w:tentative="1">
      <w:start w:val="1"/>
      <w:numFmt w:val="bullet"/>
      <w:lvlText w:val="•"/>
      <w:lvlJc w:val="left"/>
      <w:pPr>
        <w:tabs>
          <w:tab w:val="num" w:pos="2880"/>
        </w:tabs>
        <w:ind w:left="2880" w:hanging="360"/>
      </w:pPr>
      <w:rPr>
        <w:rFonts w:ascii="Arial" w:hAnsi="Arial" w:hint="default"/>
      </w:rPr>
    </w:lvl>
    <w:lvl w:ilvl="4" w:tplc="67B026B6" w:tentative="1">
      <w:start w:val="1"/>
      <w:numFmt w:val="bullet"/>
      <w:lvlText w:val="•"/>
      <w:lvlJc w:val="left"/>
      <w:pPr>
        <w:tabs>
          <w:tab w:val="num" w:pos="3600"/>
        </w:tabs>
        <w:ind w:left="3600" w:hanging="360"/>
      </w:pPr>
      <w:rPr>
        <w:rFonts w:ascii="Arial" w:hAnsi="Arial" w:hint="default"/>
      </w:rPr>
    </w:lvl>
    <w:lvl w:ilvl="5" w:tplc="8CBEFD92" w:tentative="1">
      <w:start w:val="1"/>
      <w:numFmt w:val="bullet"/>
      <w:lvlText w:val="•"/>
      <w:lvlJc w:val="left"/>
      <w:pPr>
        <w:tabs>
          <w:tab w:val="num" w:pos="4320"/>
        </w:tabs>
        <w:ind w:left="4320" w:hanging="360"/>
      </w:pPr>
      <w:rPr>
        <w:rFonts w:ascii="Arial" w:hAnsi="Arial" w:hint="default"/>
      </w:rPr>
    </w:lvl>
    <w:lvl w:ilvl="6" w:tplc="6E786CC8" w:tentative="1">
      <w:start w:val="1"/>
      <w:numFmt w:val="bullet"/>
      <w:lvlText w:val="•"/>
      <w:lvlJc w:val="left"/>
      <w:pPr>
        <w:tabs>
          <w:tab w:val="num" w:pos="5040"/>
        </w:tabs>
        <w:ind w:left="5040" w:hanging="360"/>
      </w:pPr>
      <w:rPr>
        <w:rFonts w:ascii="Arial" w:hAnsi="Arial" w:hint="default"/>
      </w:rPr>
    </w:lvl>
    <w:lvl w:ilvl="7" w:tplc="9530E330" w:tentative="1">
      <w:start w:val="1"/>
      <w:numFmt w:val="bullet"/>
      <w:lvlText w:val="•"/>
      <w:lvlJc w:val="left"/>
      <w:pPr>
        <w:tabs>
          <w:tab w:val="num" w:pos="5760"/>
        </w:tabs>
        <w:ind w:left="5760" w:hanging="360"/>
      </w:pPr>
      <w:rPr>
        <w:rFonts w:ascii="Arial" w:hAnsi="Arial" w:hint="default"/>
      </w:rPr>
    </w:lvl>
    <w:lvl w:ilvl="8" w:tplc="6A0251AC"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3C763609"/>
    <w:multiLevelType w:val="hybridMultilevel"/>
    <w:tmpl w:val="533A2F4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2" w15:restartNumberingAfterBreak="0">
    <w:nsid w:val="4CA05817"/>
    <w:multiLevelType w:val="hybridMultilevel"/>
    <w:tmpl w:val="AD8C505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52E44509"/>
    <w:multiLevelType w:val="hybridMultilevel"/>
    <w:tmpl w:val="51FC998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55FE33AA"/>
    <w:multiLevelType w:val="hybridMultilevel"/>
    <w:tmpl w:val="6E38B7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9192EF7"/>
    <w:multiLevelType w:val="hybridMultilevel"/>
    <w:tmpl w:val="041E339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96A4C77"/>
    <w:multiLevelType w:val="hybridMultilevel"/>
    <w:tmpl w:val="4F4689CC"/>
    <w:lvl w:ilvl="0" w:tplc="4009000F">
      <w:start w:val="1"/>
      <w:numFmt w:val="decimal"/>
      <w:lvlText w:val="%1."/>
      <w:lvlJc w:val="left"/>
      <w:pPr>
        <w:ind w:left="720" w:hanging="360"/>
      </w:pPr>
      <w:rPr>
        <w:rFonts w:hint="default"/>
        <w:u w:val="none"/>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7CF937FF"/>
    <w:multiLevelType w:val="hybridMultilevel"/>
    <w:tmpl w:val="EEC80384"/>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num w:numId="1">
    <w:abstractNumId w:val="16"/>
  </w:num>
  <w:num w:numId="2">
    <w:abstractNumId w:val="12"/>
  </w:num>
  <w:num w:numId="3">
    <w:abstractNumId w:val="0"/>
  </w:num>
  <w:num w:numId="4">
    <w:abstractNumId w:val="1"/>
  </w:num>
  <w:num w:numId="5">
    <w:abstractNumId w:val="6"/>
  </w:num>
  <w:num w:numId="6">
    <w:abstractNumId w:val="10"/>
  </w:num>
  <w:num w:numId="7">
    <w:abstractNumId w:val="8"/>
  </w:num>
  <w:num w:numId="8">
    <w:abstractNumId w:val="17"/>
  </w:num>
  <w:num w:numId="9">
    <w:abstractNumId w:val="7"/>
  </w:num>
  <w:num w:numId="10">
    <w:abstractNumId w:val="9"/>
  </w:num>
  <w:num w:numId="11">
    <w:abstractNumId w:val="13"/>
  </w:num>
  <w:num w:numId="12">
    <w:abstractNumId w:val="4"/>
  </w:num>
  <w:num w:numId="13">
    <w:abstractNumId w:val="15"/>
  </w:num>
  <w:num w:numId="14">
    <w:abstractNumId w:val="2"/>
  </w:num>
  <w:num w:numId="15">
    <w:abstractNumId w:val="5"/>
  </w:num>
  <w:num w:numId="16">
    <w:abstractNumId w:val="14"/>
  </w:num>
  <w:num w:numId="17">
    <w:abstractNumId w:val="3"/>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628"/>
    <w:rsid w:val="00000BC8"/>
    <w:rsid w:val="00015D2C"/>
    <w:rsid w:val="00030FD2"/>
    <w:rsid w:val="000457F2"/>
    <w:rsid w:val="00074770"/>
    <w:rsid w:val="00076B2A"/>
    <w:rsid w:val="00090230"/>
    <w:rsid w:val="000978A4"/>
    <w:rsid w:val="000A71C6"/>
    <w:rsid w:val="000C43AF"/>
    <w:rsid w:val="000C518B"/>
    <w:rsid w:val="000E112C"/>
    <w:rsid w:val="0010338C"/>
    <w:rsid w:val="001077FF"/>
    <w:rsid w:val="001425A5"/>
    <w:rsid w:val="0018424E"/>
    <w:rsid w:val="001C3669"/>
    <w:rsid w:val="001D7C0A"/>
    <w:rsid w:val="001E1B66"/>
    <w:rsid w:val="001E7F65"/>
    <w:rsid w:val="001F0783"/>
    <w:rsid w:val="001F7C55"/>
    <w:rsid w:val="00211B78"/>
    <w:rsid w:val="00244646"/>
    <w:rsid w:val="00270D43"/>
    <w:rsid w:val="002719DC"/>
    <w:rsid w:val="0027303B"/>
    <w:rsid w:val="002763F4"/>
    <w:rsid w:val="002953FF"/>
    <w:rsid w:val="002A438B"/>
    <w:rsid w:val="002A490F"/>
    <w:rsid w:val="002D1022"/>
    <w:rsid w:val="002D33A6"/>
    <w:rsid w:val="002F50DD"/>
    <w:rsid w:val="00304360"/>
    <w:rsid w:val="00340294"/>
    <w:rsid w:val="00347EF8"/>
    <w:rsid w:val="00360D99"/>
    <w:rsid w:val="003829CF"/>
    <w:rsid w:val="003A5EA9"/>
    <w:rsid w:val="003D1143"/>
    <w:rsid w:val="003E66A5"/>
    <w:rsid w:val="00474F92"/>
    <w:rsid w:val="00491869"/>
    <w:rsid w:val="004A79F4"/>
    <w:rsid w:val="004F7D82"/>
    <w:rsid w:val="0051536A"/>
    <w:rsid w:val="00534E17"/>
    <w:rsid w:val="005441C7"/>
    <w:rsid w:val="005525E3"/>
    <w:rsid w:val="00556C3A"/>
    <w:rsid w:val="00563ED1"/>
    <w:rsid w:val="0056468A"/>
    <w:rsid w:val="00581115"/>
    <w:rsid w:val="00587574"/>
    <w:rsid w:val="005B0A44"/>
    <w:rsid w:val="005B62C7"/>
    <w:rsid w:val="005D043A"/>
    <w:rsid w:val="005D5BF4"/>
    <w:rsid w:val="0061116B"/>
    <w:rsid w:val="006130C9"/>
    <w:rsid w:val="0062569D"/>
    <w:rsid w:val="00627D97"/>
    <w:rsid w:val="00630B50"/>
    <w:rsid w:val="006743AF"/>
    <w:rsid w:val="006A7308"/>
    <w:rsid w:val="0075062D"/>
    <w:rsid w:val="00766531"/>
    <w:rsid w:val="00772434"/>
    <w:rsid w:val="00780A6C"/>
    <w:rsid w:val="007B742C"/>
    <w:rsid w:val="00802EDC"/>
    <w:rsid w:val="00805B5C"/>
    <w:rsid w:val="008311EF"/>
    <w:rsid w:val="00833A4B"/>
    <w:rsid w:val="00853CEA"/>
    <w:rsid w:val="00853DCC"/>
    <w:rsid w:val="00877CEA"/>
    <w:rsid w:val="008B47D5"/>
    <w:rsid w:val="008D0A89"/>
    <w:rsid w:val="008D65BC"/>
    <w:rsid w:val="008F6AFC"/>
    <w:rsid w:val="009009F5"/>
    <w:rsid w:val="0091223F"/>
    <w:rsid w:val="009504FE"/>
    <w:rsid w:val="009527B0"/>
    <w:rsid w:val="00955A20"/>
    <w:rsid w:val="009674DD"/>
    <w:rsid w:val="00976DA7"/>
    <w:rsid w:val="00986143"/>
    <w:rsid w:val="00986D8A"/>
    <w:rsid w:val="009943B2"/>
    <w:rsid w:val="00997371"/>
    <w:rsid w:val="009A3E9B"/>
    <w:rsid w:val="009E6C7D"/>
    <w:rsid w:val="009F2C82"/>
    <w:rsid w:val="009F5475"/>
    <w:rsid w:val="009F64C5"/>
    <w:rsid w:val="00A27B15"/>
    <w:rsid w:val="00A47C02"/>
    <w:rsid w:val="00A63B4C"/>
    <w:rsid w:val="00A92253"/>
    <w:rsid w:val="00A96606"/>
    <w:rsid w:val="00AA7A90"/>
    <w:rsid w:val="00AC0CCB"/>
    <w:rsid w:val="00AE61A8"/>
    <w:rsid w:val="00B21CE8"/>
    <w:rsid w:val="00B26F4A"/>
    <w:rsid w:val="00B46E29"/>
    <w:rsid w:val="00B93C7B"/>
    <w:rsid w:val="00BA668C"/>
    <w:rsid w:val="00BB1AF4"/>
    <w:rsid w:val="00BB30D2"/>
    <w:rsid w:val="00C33DF6"/>
    <w:rsid w:val="00C50E95"/>
    <w:rsid w:val="00C524A5"/>
    <w:rsid w:val="00C54CCB"/>
    <w:rsid w:val="00C63FCB"/>
    <w:rsid w:val="00C67628"/>
    <w:rsid w:val="00C70F8F"/>
    <w:rsid w:val="00CA7EFB"/>
    <w:rsid w:val="00CC134E"/>
    <w:rsid w:val="00CE11BA"/>
    <w:rsid w:val="00CF4AE9"/>
    <w:rsid w:val="00CF74AE"/>
    <w:rsid w:val="00D04A99"/>
    <w:rsid w:val="00D112F5"/>
    <w:rsid w:val="00D1670A"/>
    <w:rsid w:val="00D230AB"/>
    <w:rsid w:val="00D54B03"/>
    <w:rsid w:val="00DA11B8"/>
    <w:rsid w:val="00DC550A"/>
    <w:rsid w:val="00DC68B5"/>
    <w:rsid w:val="00DD017D"/>
    <w:rsid w:val="00DD1076"/>
    <w:rsid w:val="00DE4E37"/>
    <w:rsid w:val="00E073F6"/>
    <w:rsid w:val="00E120A8"/>
    <w:rsid w:val="00E36EAF"/>
    <w:rsid w:val="00E40C3C"/>
    <w:rsid w:val="00E67B64"/>
    <w:rsid w:val="00E722E2"/>
    <w:rsid w:val="00EA70E4"/>
    <w:rsid w:val="00EA7B62"/>
    <w:rsid w:val="00EC391F"/>
    <w:rsid w:val="00EE7F61"/>
    <w:rsid w:val="00EF211B"/>
    <w:rsid w:val="00F076E5"/>
    <w:rsid w:val="00F72531"/>
    <w:rsid w:val="00FC2317"/>
    <w:rsid w:val="00FD2820"/>
    <w:rsid w:val="00FF00FD"/>
    <w:rsid w:val="00FF544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ADE19"/>
  <w15:chartTrackingRefBased/>
  <w15:docId w15:val="{2C0FD4B3-B31D-43C2-B067-ED1935CFC2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30C9"/>
    <w:pPr>
      <w:ind w:left="720"/>
      <w:contextualSpacing/>
    </w:pPr>
  </w:style>
  <w:style w:type="paragraph" w:styleId="NormalWeb">
    <w:name w:val="Normal (Web)"/>
    <w:basedOn w:val="Normal"/>
    <w:uiPriority w:val="99"/>
    <w:unhideWhenUsed/>
    <w:rsid w:val="00340294"/>
    <w:pPr>
      <w:spacing w:before="100" w:beforeAutospacing="1" w:after="100" w:afterAutospacing="1" w:line="240" w:lineRule="auto"/>
    </w:pPr>
    <w:rPr>
      <w:rFonts w:ascii="Times New Roman" w:eastAsia="Times New Roman" w:hAnsi="Times New Roman" w:cs="Times New Roman"/>
      <w:sz w:val="24"/>
      <w:szCs w:val="24"/>
      <w:lang w:eastAsia="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049808">
      <w:bodyDiv w:val="1"/>
      <w:marLeft w:val="0"/>
      <w:marRight w:val="0"/>
      <w:marTop w:val="0"/>
      <w:marBottom w:val="0"/>
      <w:divBdr>
        <w:top w:val="none" w:sz="0" w:space="0" w:color="auto"/>
        <w:left w:val="none" w:sz="0" w:space="0" w:color="auto"/>
        <w:bottom w:val="none" w:sz="0" w:space="0" w:color="auto"/>
        <w:right w:val="none" w:sz="0" w:space="0" w:color="auto"/>
      </w:divBdr>
    </w:div>
    <w:div w:id="81317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4031</TotalTime>
  <Pages>9</Pages>
  <Words>3350</Words>
  <Characters>19100</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aarushi</dc:creator>
  <cp:keywords/>
  <dc:description/>
  <cp:lastModifiedBy>aarushi</cp:lastModifiedBy>
  <cp:revision>136</cp:revision>
  <dcterms:created xsi:type="dcterms:W3CDTF">2021-05-23T17:57:00Z</dcterms:created>
  <dcterms:modified xsi:type="dcterms:W3CDTF">2021-05-29T17:35:00Z</dcterms:modified>
</cp:coreProperties>
</file>