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5D271" w14:textId="09E3EAEC" w:rsidR="0037719A" w:rsidRPr="0037719A" w:rsidRDefault="0037719A" w:rsidP="000B3463">
      <w:pPr>
        <w:pStyle w:val="ListParagraph"/>
        <w:spacing w:line="276" w:lineRule="auto"/>
        <w:ind w:left="0"/>
        <w:rPr>
          <w:sz w:val="32"/>
          <w:szCs w:val="32"/>
          <w:lang w:val="en-US"/>
        </w:rPr>
      </w:pPr>
      <w:r>
        <w:rPr>
          <w:sz w:val="32"/>
          <w:szCs w:val="32"/>
          <w:lang w:val="en-US"/>
        </w:rPr>
        <w:t xml:space="preserve">                                                    </w:t>
      </w:r>
      <w:r w:rsidRPr="0037719A">
        <w:rPr>
          <w:sz w:val="32"/>
          <w:szCs w:val="32"/>
          <w:lang w:val="en-US"/>
        </w:rPr>
        <w:t>ASSIGNMENT 2</w:t>
      </w:r>
    </w:p>
    <w:p w14:paraId="29F76EA6" w14:textId="77777777" w:rsidR="0037719A" w:rsidRDefault="0037719A" w:rsidP="000B3463">
      <w:pPr>
        <w:pStyle w:val="ListParagraph"/>
        <w:spacing w:line="276" w:lineRule="auto"/>
        <w:ind w:left="0"/>
        <w:rPr>
          <w:lang w:val="en-US"/>
        </w:rPr>
      </w:pPr>
    </w:p>
    <w:p w14:paraId="1BD8F338" w14:textId="7D470E2A" w:rsidR="00E46358" w:rsidRPr="0037719A" w:rsidRDefault="00BC6A31" w:rsidP="000B3463">
      <w:pPr>
        <w:pStyle w:val="ListParagraph"/>
        <w:spacing w:line="276" w:lineRule="auto"/>
        <w:ind w:left="0"/>
        <w:rPr>
          <w:rFonts w:ascii="Candara" w:hAnsi="Candara"/>
          <w:sz w:val="24"/>
          <w:szCs w:val="24"/>
          <w:lang w:val="en-US"/>
        </w:rPr>
      </w:pPr>
      <w:r w:rsidRPr="0037719A">
        <w:rPr>
          <w:rFonts w:ascii="Candara" w:hAnsi="Candara"/>
          <w:sz w:val="24"/>
          <w:szCs w:val="24"/>
          <w:highlight w:val="yellow"/>
          <w:lang w:val="en-US"/>
        </w:rPr>
        <w:t>Q1</w:t>
      </w:r>
      <w:r w:rsidRPr="0037719A">
        <w:rPr>
          <w:rFonts w:ascii="Candara" w:hAnsi="Candara"/>
          <w:sz w:val="24"/>
          <w:szCs w:val="24"/>
          <w:lang w:val="en-US"/>
        </w:rPr>
        <w:t xml:space="preserve">. </w:t>
      </w:r>
      <w:r w:rsidR="00431E6C" w:rsidRPr="0037719A">
        <w:rPr>
          <w:rFonts w:ascii="Candara" w:hAnsi="Candara"/>
          <w:sz w:val="24"/>
          <w:szCs w:val="24"/>
          <w:lang w:val="en-US"/>
        </w:rPr>
        <w:t>Distribution channels can be divided int 3 broad categories:</w:t>
      </w:r>
    </w:p>
    <w:p w14:paraId="4EF6E7BB" w14:textId="63A501F2" w:rsidR="00431E6C" w:rsidRPr="0037719A" w:rsidRDefault="00431E6C" w:rsidP="00B144EA">
      <w:pPr>
        <w:pStyle w:val="ListParagraph"/>
        <w:numPr>
          <w:ilvl w:val="0"/>
          <w:numId w:val="10"/>
        </w:numPr>
        <w:spacing w:line="276" w:lineRule="auto"/>
        <w:rPr>
          <w:rFonts w:ascii="Candara" w:hAnsi="Candara"/>
          <w:sz w:val="24"/>
          <w:szCs w:val="24"/>
          <w:lang w:val="en-US"/>
        </w:rPr>
      </w:pPr>
      <w:r w:rsidRPr="0037719A">
        <w:rPr>
          <w:rFonts w:ascii="Candara" w:hAnsi="Candara"/>
          <w:sz w:val="24"/>
          <w:szCs w:val="24"/>
          <w:lang w:val="en-US"/>
        </w:rPr>
        <w:t>Marketing intermediaries</w:t>
      </w:r>
    </w:p>
    <w:p w14:paraId="63C2E52B" w14:textId="78671FBA" w:rsidR="00431E6C" w:rsidRPr="0037719A" w:rsidRDefault="00431E6C" w:rsidP="00B144EA">
      <w:pPr>
        <w:pStyle w:val="ListParagraph"/>
        <w:numPr>
          <w:ilvl w:val="0"/>
          <w:numId w:val="10"/>
        </w:numPr>
        <w:spacing w:line="276" w:lineRule="auto"/>
        <w:rPr>
          <w:rFonts w:ascii="Candara" w:hAnsi="Candara"/>
          <w:sz w:val="24"/>
          <w:szCs w:val="24"/>
          <w:lang w:val="en-US"/>
        </w:rPr>
      </w:pPr>
      <w:r w:rsidRPr="0037719A">
        <w:rPr>
          <w:rFonts w:ascii="Candara" w:hAnsi="Candara"/>
          <w:sz w:val="24"/>
          <w:szCs w:val="24"/>
          <w:lang w:val="en-US"/>
        </w:rPr>
        <w:t>Direct response</w:t>
      </w:r>
    </w:p>
    <w:p w14:paraId="27392060" w14:textId="44981E46" w:rsidR="00431E6C" w:rsidRPr="0037719A" w:rsidRDefault="00431E6C" w:rsidP="00B144EA">
      <w:pPr>
        <w:pStyle w:val="ListParagraph"/>
        <w:numPr>
          <w:ilvl w:val="0"/>
          <w:numId w:val="10"/>
        </w:numPr>
        <w:spacing w:line="276" w:lineRule="auto"/>
        <w:rPr>
          <w:rFonts w:ascii="Candara" w:hAnsi="Candara"/>
          <w:sz w:val="24"/>
          <w:szCs w:val="24"/>
          <w:lang w:val="en-US"/>
        </w:rPr>
      </w:pPr>
      <w:r w:rsidRPr="0037719A">
        <w:rPr>
          <w:rFonts w:ascii="Candara" w:hAnsi="Candara"/>
          <w:sz w:val="24"/>
          <w:szCs w:val="24"/>
          <w:lang w:val="en-US"/>
        </w:rPr>
        <w:t>Financial institutions</w:t>
      </w:r>
    </w:p>
    <w:p w14:paraId="235A7C61" w14:textId="02F1EB4B" w:rsidR="00B144EA" w:rsidRPr="0037719A" w:rsidRDefault="00431E6C" w:rsidP="00B144EA">
      <w:pPr>
        <w:spacing w:line="276" w:lineRule="auto"/>
        <w:rPr>
          <w:rFonts w:ascii="Candara" w:hAnsi="Candara"/>
          <w:sz w:val="24"/>
          <w:szCs w:val="24"/>
          <w:lang w:val="en-US"/>
        </w:rPr>
      </w:pPr>
      <w:r w:rsidRPr="0037719A">
        <w:rPr>
          <w:rFonts w:ascii="Candara" w:hAnsi="Candara"/>
          <w:sz w:val="24"/>
          <w:szCs w:val="24"/>
          <w:u w:val="double"/>
          <w:lang w:val="en-US"/>
        </w:rPr>
        <w:t>Marketing intermediaries</w:t>
      </w:r>
      <w:r w:rsidRPr="0037719A">
        <w:rPr>
          <w:rFonts w:ascii="Candara" w:hAnsi="Candara"/>
          <w:sz w:val="24"/>
          <w:szCs w:val="24"/>
          <w:lang w:val="en-US"/>
        </w:rPr>
        <w:t xml:space="preserve"> can be divided into:</w:t>
      </w:r>
    </w:p>
    <w:p w14:paraId="1EF6A086" w14:textId="62CE6736" w:rsidR="00431E6C" w:rsidRPr="0037719A" w:rsidRDefault="00431E6C" w:rsidP="000B3463">
      <w:pPr>
        <w:spacing w:line="276" w:lineRule="auto"/>
        <w:ind w:left="720"/>
        <w:rPr>
          <w:rFonts w:ascii="Candara" w:hAnsi="Candara"/>
          <w:sz w:val="24"/>
          <w:szCs w:val="24"/>
          <w:u w:val="single"/>
          <w:lang w:val="en-US"/>
        </w:rPr>
      </w:pPr>
      <w:r w:rsidRPr="0037719A">
        <w:rPr>
          <w:rFonts w:ascii="Candara" w:hAnsi="Candara"/>
          <w:sz w:val="24"/>
          <w:szCs w:val="24"/>
          <w:u w:val="single"/>
          <w:lang w:val="en-US"/>
        </w:rPr>
        <w:t>Agency building distribution</w:t>
      </w:r>
    </w:p>
    <w:p w14:paraId="734C82A1" w14:textId="22DB310D" w:rsidR="00431E6C" w:rsidRPr="0037719A" w:rsidRDefault="00431E6C" w:rsidP="000B3463">
      <w:pPr>
        <w:pStyle w:val="ListParagraph"/>
        <w:spacing w:line="276" w:lineRule="auto"/>
        <w:rPr>
          <w:rFonts w:ascii="Candara" w:hAnsi="Candara"/>
          <w:sz w:val="24"/>
          <w:szCs w:val="24"/>
          <w:lang w:val="en-US"/>
        </w:rPr>
      </w:pPr>
      <w:r w:rsidRPr="0037719A">
        <w:rPr>
          <w:rFonts w:ascii="Candara" w:hAnsi="Candara"/>
          <w:sz w:val="24"/>
          <w:szCs w:val="24"/>
          <w:lang w:val="en-US"/>
        </w:rPr>
        <w:t>This includes:</w:t>
      </w:r>
    </w:p>
    <w:p w14:paraId="4DF58542" w14:textId="31F442D3" w:rsidR="00431E6C" w:rsidRPr="0037719A" w:rsidRDefault="00431E6C" w:rsidP="00B144EA">
      <w:pPr>
        <w:pStyle w:val="ListParagraph"/>
        <w:numPr>
          <w:ilvl w:val="0"/>
          <w:numId w:val="13"/>
        </w:numPr>
        <w:spacing w:line="276" w:lineRule="auto"/>
        <w:rPr>
          <w:rFonts w:ascii="Candara" w:hAnsi="Candara"/>
          <w:sz w:val="24"/>
          <w:szCs w:val="24"/>
          <w:lang w:val="en-US"/>
        </w:rPr>
      </w:pPr>
      <w:r w:rsidRPr="0037719A">
        <w:rPr>
          <w:rFonts w:ascii="Candara" w:hAnsi="Candara"/>
          <w:sz w:val="24"/>
          <w:szCs w:val="24"/>
          <w:lang w:val="en-US"/>
        </w:rPr>
        <w:t>Career agency</w:t>
      </w:r>
    </w:p>
    <w:p w14:paraId="02B47711" w14:textId="72F75838" w:rsidR="00431E6C" w:rsidRPr="0037719A" w:rsidRDefault="00431E6C" w:rsidP="00B144EA">
      <w:pPr>
        <w:pStyle w:val="ListParagraph"/>
        <w:numPr>
          <w:ilvl w:val="0"/>
          <w:numId w:val="13"/>
        </w:numPr>
        <w:spacing w:line="276" w:lineRule="auto"/>
        <w:rPr>
          <w:rFonts w:ascii="Candara" w:hAnsi="Candara"/>
          <w:sz w:val="24"/>
          <w:szCs w:val="24"/>
          <w:lang w:val="en-US"/>
        </w:rPr>
      </w:pPr>
      <w:r w:rsidRPr="0037719A">
        <w:rPr>
          <w:rFonts w:ascii="Candara" w:hAnsi="Candara"/>
          <w:sz w:val="24"/>
          <w:szCs w:val="24"/>
          <w:lang w:val="en-US"/>
        </w:rPr>
        <w:t>MLEA</w:t>
      </w:r>
    </w:p>
    <w:p w14:paraId="160063D1" w14:textId="040E9277" w:rsidR="00431E6C" w:rsidRPr="0037719A" w:rsidRDefault="00431E6C" w:rsidP="00B144EA">
      <w:pPr>
        <w:pStyle w:val="ListParagraph"/>
        <w:numPr>
          <w:ilvl w:val="0"/>
          <w:numId w:val="13"/>
        </w:numPr>
        <w:spacing w:line="276" w:lineRule="auto"/>
        <w:rPr>
          <w:rFonts w:ascii="Candara" w:hAnsi="Candara"/>
          <w:sz w:val="24"/>
          <w:szCs w:val="24"/>
          <w:lang w:val="en-US"/>
        </w:rPr>
      </w:pPr>
      <w:r w:rsidRPr="0037719A">
        <w:rPr>
          <w:rFonts w:ascii="Candara" w:hAnsi="Candara"/>
          <w:sz w:val="24"/>
          <w:szCs w:val="24"/>
          <w:lang w:val="en-US"/>
        </w:rPr>
        <w:t>Home Service</w:t>
      </w:r>
    </w:p>
    <w:p w14:paraId="3E158751" w14:textId="0618BC19" w:rsidR="00431E6C" w:rsidRPr="0037719A" w:rsidRDefault="00153797" w:rsidP="00B144EA">
      <w:pPr>
        <w:pStyle w:val="ListParagraph"/>
        <w:numPr>
          <w:ilvl w:val="0"/>
          <w:numId w:val="13"/>
        </w:numPr>
        <w:spacing w:line="276" w:lineRule="auto"/>
        <w:rPr>
          <w:rFonts w:ascii="Candara" w:hAnsi="Candara"/>
          <w:sz w:val="24"/>
          <w:szCs w:val="24"/>
          <w:lang w:val="en-US"/>
        </w:rPr>
      </w:pPr>
      <w:r w:rsidRPr="0037719A">
        <w:rPr>
          <w:rFonts w:ascii="Candara" w:hAnsi="Candara"/>
          <w:sz w:val="24"/>
          <w:szCs w:val="24"/>
          <w:lang w:val="en-US"/>
        </w:rPr>
        <w:t>Salaried</w:t>
      </w:r>
    </w:p>
    <w:p w14:paraId="7DF4AC6C" w14:textId="256DE58F" w:rsidR="00153797" w:rsidRPr="0037719A" w:rsidRDefault="00153797" w:rsidP="00B144EA">
      <w:pPr>
        <w:pStyle w:val="ListParagraph"/>
        <w:numPr>
          <w:ilvl w:val="0"/>
          <w:numId w:val="13"/>
        </w:numPr>
        <w:spacing w:line="276" w:lineRule="auto"/>
        <w:rPr>
          <w:rFonts w:ascii="Candara" w:hAnsi="Candara"/>
          <w:sz w:val="24"/>
          <w:szCs w:val="24"/>
          <w:lang w:val="en-US"/>
        </w:rPr>
      </w:pPr>
      <w:r w:rsidRPr="0037719A">
        <w:rPr>
          <w:rFonts w:ascii="Candara" w:hAnsi="Candara"/>
          <w:sz w:val="24"/>
          <w:szCs w:val="24"/>
          <w:lang w:val="en-US"/>
        </w:rPr>
        <w:t>Worksite marketing</w:t>
      </w:r>
    </w:p>
    <w:p w14:paraId="040C73B2" w14:textId="5D581A4D" w:rsidR="00153797" w:rsidRPr="0037719A" w:rsidRDefault="00153797" w:rsidP="000B3463">
      <w:pPr>
        <w:spacing w:line="276" w:lineRule="auto"/>
        <w:ind w:left="720"/>
        <w:rPr>
          <w:rFonts w:ascii="Candara" w:hAnsi="Candara"/>
          <w:sz w:val="24"/>
          <w:szCs w:val="24"/>
          <w:u w:val="single"/>
          <w:lang w:val="en-US"/>
        </w:rPr>
      </w:pPr>
      <w:r w:rsidRPr="0037719A">
        <w:rPr>
          <w:rFonts w:ascii="Candara" w:hAnsi="Candara"/>
          <w:sz w:val="24"/>
          <w:szCs w:val="24"/>
          <w:u w:val="single"/>
          <w:lang w:val="en-US"/>
        </w:rPr>
        <w:t>Non-agency building distributions</w:t>
      </w:r>
    </w:p>
    <w:p w14:paraId="381D3842" w14:textId="52B98F17" w:rsidR="00153797" w:rsidRPr="0037719A" w:rsidRDefault="00153797" w:rsidP="000B3463">
      <w:pPr>
        <w:pStyle w:val="ListParagraph"/>
        <w:spacing w:line="276" w:lineRule="auto"/>
        <w:rPr>
          <w:rFonts w:ascii="Candara" w:hAnsi="Candara"/>
          <w:sz w:val="24"/>
          <w:szCs w:val="24"/>
          <w:lang w:val="en-US"/>
        </w:rPr>
      </w:pPr>
      <w:r w:rsidRPr="0037719A">
        <w:rPr>
          <w:rFonts w:ascii="Candara" w:hAnsi="Candara"/>
          <w:sz w:val="24"/>
          <w:szCs w:val="24"/>
          <w:lang w:val="en-US"/>
        </w:rPr>
        <w:t>This includes:</w:t>
      </w:r>
    </w:p>
    <w:p w14:paraId="33B33A1A" w14:textId="1219C238" w:rsidR="00153797" w:rsidRPr="0037719A" w:rsidRDefault="00153797" w:rsidP="00B144EA">
      <w:pPr>
        <w:pStyle w:val="ListParagraph"/>
        <w:numPr>
          <w:ilvl w:val="0"/>
          <w:numId w:val="14"/>
        </w:numPr>
        <w:spacing w:line="276" w:lineRule="auto"/>
        <w:rPr>
          <w:rFonts w:ascii="Candara" w:hAnsi="Candara"/>
          <w:sz w:val="24"/>
          <w:szCs w:val="24"/>
          <w:lang w:val="en-US"/>
        </w:rPr>
      </w:pPr>
      <w:r w:rsidRPr="0037719A">
        <w:rPr>
          <w:rFonts w:ascii="Candara" w:hAnsi="Candara"/>
          <w:sz w:val="24"/>
          <w:szCs w:val="24"/>
          <w:lang w:val="en-US"/>
        </w:rPr>
        <w:t>Brokerage</w:t>
      </w:r>
    </w:p>
    <w:p w14:paraId="013C8F0D" w14:textId="14B64EE8" w:rsidR="00153797" w:rsidRPr="0037719A" w:rsidRDefault="00153797" w:rsidP="00B144EA">
      <w:pPr>
        <w:pStyle w:val="ListParagraph"/>
        <w:numPr>
          <w:ilvl w:val="0"/>
          <w:numId w:val="14"/>
        </w:numPr>
        <w:spacing w:line="276" w:lineRule="auto"/>
        <w:rPr>
          <w:rFonts w:ascii="Candara" w:hAnsi="Candara"/>
          <w:sz w:val="24"/>
          <w:szCs w:val="24"/>
          <w:lang w:val="en-US"/>
        </w:rPr>
      </w:pPr>
      <w:r w:rsidRPr="0037719A">
        <w:rPr>
          <w:rFonts w:ascii="Candara" w:hAnsi="Candara"/>
          <w:sz w:val="24"/>
          <w:szCs w:val="24"/>
          <w:lang w:val="en-US"/>
        </w:rPr>
        <w:t>PPGA</w:t>
      </w:r>
    </w:p>
    <w:p w14:paraId="30FDD600" w14:textId="2702ABF8" w:rsidR="00153797" w:rsidRPr="0037719A" w:rsidRDefault="00153797" w:rsidP="00B144EA">
      <w:pPr>
        <w:pStyle w:val="ListParagraph"/>
        <w:numPr>
          <w:ilvl w:val="0"/>
          <w:numId w:val="14"/>
        </w:numPr>
        <w:spacing w:line="276" w:lineRule="auto"/>
        <w:rPr>
          <w:rFonts w:ascii="Candara" w:hAnsi="Candara"/>
          <w:sz w:val="24"/>
          <w:szCs w:val="24"/>
          <w:lang w:val="en-US"/>
        </w:rPr>
      </w:pPr>
      <w:r w:rsidRPr="0037719A">
        <w:rPr>
          <w:rFonts w:ascii="Candara" w:hAnsi="Candara"/>
          <w:sz w:val="24"/>
          <w:szCs w:val="24"/>
          <w:lang w:val="en-US"/>
        </w:rPr>
        <w:t>Independent property and casualty agents</w:t>
      </w:r>
    </w:p>
    <w:p w14:paraId="2C8C1226" w14:textId="0EF76E9F" w:rsidR="00153797" w:rsidRPr="0037719A" w:rsidRDefault="00153797" w:rsidP="00B144EA">
      <w:pPr>
        <w:pStyle w:val="ListParagraph"/>
        <w:numPr>
          <w:ilvl w:val="0"/>
          <w:numId w:val="14"/>
        </w:numPr>
        <w:spacing w:line="276" w:lineRule="auto"/>
        <w:rPr>
          <w:rFonts w:ascii="Candara" w:hAnsi="Candara"/>
          <w:sz w:val="24"/>
          <w:szCs w:val="24"/>
          <w:lang w:val="en-US"/>
        </w:rPr>
      </w:pPr>
      <w:r w:rsidRPr="0037719A">
        <w:rPr>
          <w:rFonts w:ascii="Candara" w:hAnsi="Candara"/>
          <w:sz w:val="24"/>
          <w:szCs w:val="24"/>
          <w:lang w:val="en-US"/>
        </w:rPr>
        <w:t>Producer groups</w:t>
      </w:r>
    </w:p>
    <w:p w14:paraId="3E04B3C6" w14:textId="278FC8F1" w:rsidR="00153797" w:rsidRPr="0037719A" w:rsidRDefault="00153797" w:rsidP="00B144EA">
      <w:pPr>
        <w:spacing w:line="276" w:lineRule="auto"/>
        <w:rPr>
          <w:rFonts w:ascii="Candara" w:hAnsi="Candara"/>
          <w:sz w:val="24"/>
          <w:szCs w:val="24"/>
          <w:lang w:val="en-US"/>
        </w:rPr>
      </w:pPr>
      <w:r w:rsidRPr="0037719A">
        <w:rPr>
          <w:rFonts w:ascii="Candara" w:hAnsi="Candara"/>
          <w:sz w:val="24"/>
          <w:szCs w:val="24"/>
          <w:u w:val="double"/>
          <w:lang w:val="en-US"/>
        </w:rPr>
        <w:t>Financial institutions</w:t>
      </w:r>
      <w:r w:rsidRPr="0037719A">
        <w:rPr>
          <w:rFonts w:ascii="Candara" w:hAnsi="Candara"/>
          <w:sz w:val="24"/>
          <w:szCs w:val="24"/>
          <w:lang w:val="en-US"/>
        </w:rPr>
        <w:t xml:space="preserve"> include:</w:t>
      </w:r>
    </w:p>
    <w:p w14:paraId="521C8936" w14:textId="3F3ABE40" w:rsidR="00153797" w:rsidRPr="0037719A" w:rsidRDefault="00153797" w:rsidP="00B144EA">
      <w:pPr>
        <w:pStyle w:val="ListParagraph"/>
        <w:numPr>
          <w:ilvl w:val="0"/>
          <w:numId w:val="16"/>
        </w:numPr>
        <w:spacing w:line="276" w:lineRule="auto"/>
        <w:rPr>
          <w:rFonts w:ascii="Candara" w:hAnsi="Candara"/>
          <w:sz w:val="24"/>
          <w:szCs w:val="24"/>
          <w:lang w:val="en-US"/>
        </w:rPr>
      </w:pPr>
      <w:r w:rsidRPr="0037719A">
        <w:rPr>
          <w:rFonts w:ascii="Candara" w:hAnsi="Candara"/>
          <w:sz w:val="24"/>
          <w:szCs w:val="24"/>
          <w:lang w:val="en-US"/>
        </w:rPr>
        <w:t>Deposit-taking institutions</w:t>
      </w:r>
    </w:p>
    <w:p w14:paraId="4BA165DB" w14:textId="2C870F11" w:rsidR="00153797" w:rsidRPr="0037719A" w:rsidRDefault="00153797" w:rsidP="00B144EA">
      <w:pPr>
        <w:pStyle w:val="ListParagraph"/>
        <w:numPr>
          <w:ilvl w:val="0"/>
          <w:numId w:val="16"/>
        </w:numPr>
        <w:spacing w:line="276" w:lineRule="auto"/>
        <w:rPr>
          <w:rFonts w:ascii="Candara" w:hAnsi="Candara"/>
          <w:sz w:val="24"/>
          <w:szCs w:val="24"/>
          <w:lang w:val="en-US"/>
        </w:rPr>
      </w:pPr>
      <w:r w:rsidRPr="0037719A">
        <w:rPr>
          <w:rFonts w:ascii="Candara" w:hAnsi="Candara"/>
          <w:sz w:val="24"/>
          <w:szCs w:val="24"/>
          <w:lang w:val="en-US"/>
        </w:rPr>
        <w:t>Investment banks</w:t>
      </w:r>
    </w:p>
    <w:p w14:paraId="5459C4EF" w14:textId="0D7054AD" w:rsidR="00153797" w:rsidRPr="0037719A" w:rsidRDefault="00153797" w:rsidP="00B144EA">
      <w:pPr>
        <w:pStyle w:val="ListParagraph"/>
        <w:numPr>
          <w:ilvl w:val="0"/>
          <w:numId w:val="16"/>
        </w:numPr>
        <w:spacing w:line="276" w:lineRule="auto"/>
        <w:rPr>
          <w:rFonts w:ascii="Candara" w:hAnsi="Candara"/>
          <w:sz w:val="24"/>
          <w:szCs w:val="24"/>
          <w:lang w:val="en-US"/>
        </w:rPr>
      </w:pPr>
      <w:r w:rsidRPr="0037719A">
        <w:rPr>
          <w:rFonts w:ascii="Candara" w:hAnsi="Candara"/>
          <w:sz w:val="24"/>
          <w:szCs w:val="24"/>
          <w:lang w:val="en-US"/>
        </w:rPr>
        <w:t>Other financial institutions</w:t>
      </w:r>
    </w:p>
    <w:p w14:paraId="296D3004" w14:textId="1DAD6A7B" w:rsidR="00153797" w:rsidRPr="0037719A" w:rsidRDefault="00153797" w:rsidP="00B144EA">
      <w:pPr>
        <w:spacing w:line="276" w:lineRule="auto"/>
        <w:rPr>
          <w:rFonts w:ascii="Candara" w:hAnsi="Candara"/>
          <w:sz w:val="24"/>
          <w:szCs w:val="24"/>
          <w:lang w:val="en-US"/>
        </w:rPr>
      </w:pPr>
      <w:r w:rsidRPr="0037719A">
        <w:rPr>
          <w:rFonts w:ascii="Candara" w:hAnsi="Candara"/>
          <w:sz w:val="24"/>
          <w:szCs w:val="24"/>
          <w:u w:val="double"/>
          <w:lang w:val="en-US"/>
        </w:rPr>
        <w:t>Direct response</w:t>
      </w:r>
      <w:r w:rsidRPr="0037719A">
        <w:rPr>
          <w:rFonts w:ascii="Candara" w:hAnsi="Candara"/>
          <w:sz w:val="24"/>
          <w:szCs w:val="24"/>
          <w:lang w:val="en-US"/>
        </w:rPr>
        <w:t xml:space="preserve"> includes:</w:t>
      </w:r>
    </w:p>
    <w:p w14:paraId="20DAB279" w14:textId="7616DFEF" w:rsidR="00153797" w:rsidRPr="0037719A" w:rsidRDefault="00153797" w:rsidP="00B144EA">
      <w:pPr>
        <w:pStyle w:val="ListParagraph"/>
        <w:numPr>
          <w:ilvl w:val="0"/>
          <w:numId w:val="17"/>
        </w:numPr>
        <w:spacing w:line="276" w:lineRule="auto"/>
        <w:rPr>
          <w:rFonts w:ascii="Candara" w:hAnsi="Candara"/>
          <w:sz w:val="24"/>
          <w:szCs w:val="24"/>
          <w:lang w:val="en-US"/>
        </w:rPr>
      </w:pPr>
      <w:r w:rsidRPr="0037719A">
        <w:rPr>
          <w:rFonts w:ascii="Candara" w:hAnsi="Candara"/>
          <w:sz w:val="24"/>
          <w:szCs w:val="24"/>
          <w:lang w:val="en-US"/>
        </w:rPr>
        <w:t>Mail</w:t>
      </w:r>
    </w:p>
    <w:p w14:paraId="6699BA19" w14:textId="781F954E" w:rsidR="00153797" w:rsidRPr="0037719A" w:rsidRDefault="00153797" w:rsidP="00B144EA">
      <w:pPr>
        <w:pStyle w:val="ListParagraph"/>
        <w:numPr>
          <w:ilvl w:val="0"/>
          <w:numId w:val="17"/>
        </w:numPr>
        <w:spacing w:line="276" w:lineRule="auto"/>
        <w:rPr>
          <w:rFonts w:ascii="Candara" w:hAnsi="Candara"/>
          <w:sz w:val="24"/>
          <w:szCs w:val="24"/>
          <w:lang w:val="en-US"/>
        </w:rPr>
      </w:pPr>
      <w:r w:rsidRPr="0037719A">
        <w:rPr>
          <w:rFonts w:ascii="Candara" w:hAnsi="Candara"/>
          <w:sz w:val="24"/>
          <w:szCs w:val="24"/>
          <w:lang w:val="en-US"/>
        </w:rPr>
        <w:t>Telephone</w:t>
      </w:r>
    </w:p>
    <w:p w14:paraId="6EAFC4DF" w14:textId="1B921269" w:rsidR="00153797" w:rsidRPr="0037719A" w:rsidRDefault="00153797" w:rsidP="00B144EA">
      <w:pPr>
        <w:pStyle w:val="ListParagraph"/>
        <w:numPr>
          <w:ilvl w:val="0"/>
          <w:numId w:val="17"/>
        </w:numPr>
        <w:spacing w:line="276" w:lineRule="auto"/>
        <w:rPr>
          <w:rFonts w:ascii="Candara" w:hAnsi="Candara"/>
          <w:sz w:val="24"/>
          <w:szCs w:val="24"/>
          <w:lang w:val="en-US"/>
        </w:rPr>
      </w:pPr>
      <w:r w:rsidRPr="0037719A">
        <w:rPr>
          <w:rFonts w:ascii="Candara" w:hAnsi="Candara"/>
          <w:sz w:val="24"/>
          <w:szCs w:val="24"/>
          <w:lang w:val="en-US"/>
        </w:rPr>
        <w:t>Print media</w:t>
      </w:r>
    </w:p>
    <w:p w14:paraId="4DD9035C" w14:textId="6E6CDBB3" w:rsidR="00153797" w:rsidRPr="0037719A" w:rsidRDefault="00153797" w:rsidP="00B144EA">
      <w:pPr>
        <w:pStyle w:val="ListParagraph"/>
        <w:numPr>
          <w:ilvl w:val="0"/>
          <w:numId w:val="17"/>
        </w:numPr>
        <w:spacing w:line="276" w:lineRule="auto"/>
        <w:rPr>
          <w:rFonts w:ascii="Candara" w:hAnsi="Candara"/>
          <w:sz w:val="24"/>
          <w:szCs w:val="24"/>
          <w:lang w:val="en-US"/>
        </w:rPr>
      </w:pPr>
      <w:r w:rsidRPr="0037719A">
        <w:rPr>
          <w:rFonts w:ascii="Candara" w:hAnsi="Candara"/>
          <w:sz w:val="24"/>
          <w:szCs w:val="24"/>
          <w:lang w:val="en-US"/>
        </w:rPr>
        <w:t>Electronic media</w:t>
      </w:r>
    </w:p>
    <w:p w14:paraId="613561A1" w14:textId="63B3FED3" w:rsidR="00153797" w:rsidRPr="0037719A" w:rsidRDefault="00153797" w:rsidP="000B3463">
      <w:pPr>
        <w:pStyle w:val="ListParagraph"/>
        <w:numPr>
          <w:ilvl w:val="0"/>
          <w:numId w:val="17"/>
        </w:numPr>
        <w:spacing w:line="276" w:lineRule="auto"/>
        <w:rPr>
          <w:rFonts w:ascii="Candara" w:hAnsi="Candara"/>
          <w:sz w:val="24"/>
          <w:szCs w:val="24"/>
          <w:lang w:val="en-US"/>
        </w:rPr>
      </w:pPr>
      <w:r w:rsidRPr="0037719A">
        <w:rPr>
          <w:rFonts w:ascii="Candara" w:hAnsi="Candara"/>
          <w:sz w:val="24"/>
          <w:szCs w:val="24"/>
          <w:lang w:val="en-US"/>
        </w:rPr>
        <w:t>Broadcast media</w:t>
      </w:r>
    </w:p>
    <w:p w14:paraId="4BF5EC19" w14:textId="69F3A059" w:rsidR="00153797" w:rsidRPr="0037719A" w:rsidRDefault="00153797" w:rsidP="00B144EA">
      <w:pPr>
        <w:spacing w:line="276" w:lineRule="auto"/>
        <w:rPr>
          <w:rFonts w:ascii="Candara" w:hAnsi="Candara"/>
          <w:sz w:val="24"/>
          <w:szCs w:val="24"/>
          <w:lang w:val="en-US"/>
        </w:rPr>
      </w:pPr>
    </w:p>
    <w:p w14:paraId="425B60BB" w14:textId="10299261" w:rsidR="00153797" w:rsidRPr="0037719A" w:rsidRDefault="00BC6A31" w:rsidP="000B3463">
      <w:pPr>
        <w:pStyle w:val="ListParagraph"/>
        <w:spacing w:line="276" w:lineRule="auto"/>
        <w:ind w:left="0"/>
        <w:rPr>
          <w:rFonts w:ascii="Candara" w:hAnsi="Candara"/>
          <w:sz w:val="24"/>
          <w:szCs w:val="24"/>
          <w:lang w:val="en-US"/>
        </w:rPr>
      </w:pPr>
      <w:r w:rsidRPr="0037719A">
        <w:rPr>
          <w:rFonts w:ascii="Candara" w:hAnsi="Candara"/>
          <w:sz w:val="24"/>
          <w:szCs w:val="24"/>
          <w:highlight w:val="yellow"/>
          <w:lang w:val="en-US"/>
        </w:rPr>
        <w:t>Q2</w:t>
      </w:r>
      <w:r w:rsidRPr="0037719A">
        <w:rPr>
          <w:rFonts w:ascii="Candara" w:hAnsi="Candara"/>
          <w:sz w:val="24"/>
          <w:szCs w:val="24"/>
          <w:lang w:val="en-US"/>
        </w:rPr>
        <w:t xml:space="preserve">. </w:t>
      </w:r>
      <w:r w:rsidR="00F54FA6" w:rsidRPr="0037719A">
        <w:rPr>
          <w:rFonts w:ascii="Candara" w:hAnsi="Candara"/>
          <w:sz w:val="24"/>
          <w:szCs w:val="24"/>
          <w:lang w:val="en-US"/>
        </w:rPr>
        <w:t>Causes of lapsation are:</w:t>
      </w:r>
    </w:p>
    <w:p w14:paraId="1D3B3BE4" w14:textId="051E7B76" w:rsidR="00F54FA6" w:rsidRPr="0037719A" w:rsidRDefault="00F54FA6" w:rsidP="000B3463">
      <w:pPr>
        <w:pStyle w:val="ListParagraph"/>
        <w:numPr>
          <w:ilvl w:val="0"/>
          <w:numId w:val="18"/>
        </w:numPr>
        <w:spacing w:line="276" w:lineRule="auto"/>
        <w:ind w:left="1080"/>
        <w:rPr>
          <w:rFonts w:ascii="Candara" w:hAnsi="Candara"/>
          <w:sz w:val="24"/>
          <w:szCs w:val="24"/>
          <w:lang w:val="en-US"/>
        </w:rPr>
      </w:pPr>
      <w:r w:rsidRPr="0037719A">
        <w:rPr>
          <w:rFonts w:ascii="Candara" w:hAnsi="Candara"/>
          <w:sz w:val="24"/>
          <w:szCs w:val="24"/>
          <w:lang w:val="en-US"/>
        </w:rPr>
        <w:t>Policy term is greater than the ability to pay</w:t>
      </w:r>
    </w:p>
    <w:p w14:paraId="7D731FA7" w14:textId="0E0B81D9" w:rsidR="00F54FA6" w:rsidRPr="0037719A" w:rsidRDefault="00F54FA6" w:rsidP="000B3463">
      <w:pPr>
        <w:pStyle w:val="ListParagraph"/>
        <w:numPr>
          <w:ilvl w:val="0"/>
          <w:numId w:val="18"/>
        </w:numPr>
        <w:spacing w:line="276" w:lineRule="auto"/>
        <w:ind w:left="1080"/>
        <w:rPr>
          <w:rFonts w:ascii="Candara" w:hAnsi="Candara"/>
          <w:sz w:val="24"/>
          <w:szCs w:val="24"/>
          <w:lang w:val="en-US"/>
        </w:rPr>
      </w:pPr>
      <w:r w:rsidRPr="0037719A">
        <w:rPr>
          <w:rFonts w:ascii="Candara" w:hAnsi="Candara"/>
          <w:sz w:val="24"/>
          <w:szCs w:val="24"/>
          <w:lang w:val="en-US"/>
        </w:rPr>
        <w:t>Lack of agency professionalism causing confusion and frustration</w:t>
      </w:r>
    </w:p>
    <w:p w14:paraId="6A811FDF" w14:textId="4CA87F7D" w:rsidR="00F54FA6" w:rsidRPr="0037719A" w:rsidRDefault="00F54FA6" w:rsidP="000B3463">
      <w:pPr>
        <w:pStyle w:val="ListParagraph"/>
        <w:numPr>
          <w:ilvl w:val="0"/>
          <w:numId w:val="18"/>
        </w:numPr>
        <w:spacing w:line="276" w:lineRule="auto"/>
        <w:ind w:left="1080"/>
        <w:rPr>
          <w:rFonts w:ascii="Candara" w:hAnsi="Candara"/>
          <w:sz w:val="24"/>
          <w:szCs w:val="24"/>
          <w:lang w:val="en-US"/>
        </w:rPr>
      </w:pPr>
      <w:r w:rsidRPr="0037719A">
        <w:rPr>
          <w:rFonts w:ascii="Candara" w:hAnsi="Candara"/>
          <w:sz w:val="24"/>
          <w:szCs w:val="24"/>
          <w:lang w:val="en-US"/>
        </w:rPr>
        <w:t>Poaching/churning by agents to lapse existing policy to buy new one</w:t>
      </w:r>
    </w:p>
    <w:p w14:paraId="772FC49C" w14:textId="38AC3E95" w:rsidR="00F54FA6" w:rsidRPr="0037719A" w:rsidRDefault="00F54FA6" w:rsidP="000B3463">
      <w:pPr>
        <w:pStyle w:val="ListParagraph"/>
        <w:numPr>
          <w:ilvl w:val="0"/>
          <w:numId w:val="18"/>
        </w:numPr>
        <w:spacing w:line="276" w:lineRule="auto"/>
        <w:ind w:left="1080"/>
        <w:rPr>
          <w:rFonts w:ascii="Candara" w:hAnsi="Candara"/>
          <w:sz w:val="24"/>
          <w:szCs w:val="24"/>
          <w:lang w:val="en-US"/>
        </w:rPr>
      </w:pPr>
      <w:r w:rsidRPr="0037719A">
        <w:rPr>
          <w:rFonts w:ascii="Candara" w:hAnsi="Candara"/>
          <w:sz w:val="24"/>
          <w:szCs w:val="24"/>
          <w:lang w:val="en-US"/>
        </w:rPr>
        <w:lastRenderedPageBreak/>
        <w:t xml:space="preserve">Policy mismatch (lack of </w:t>
      </w:r>
      <w:proofErr w:type="gramStart"/>
      <w:r w:rsidRPr="0037719A">
        <w:rPr>
          <w:rFonts w:ascii="Candara" w:hAnsi="Candara"/>
          <w:sz w:val="24"/>
          <w:szCs w:val="24"/>
          <w:lang w:val="en-US"/>
        </w:rPr>
        <w:t>need based</w:t>
      </w:r>
      <w:proofErr w:type="gramEnd"/>
      <w:r w:rsidRPr="0037719A">
        <w:rPr>
          <w:rFonts w:ascii="Candara" w:hAnsi="Candara"/>
          <w:sz w:val="24"/>
          <w:szCs w:val="24"/>
          <w:lang w:val="en-US"/>
        </w:rPr>
        <w:t xml:space="preserve"> approach)</w:t>
      </w:r>
    </w:p>
    <w:p w14:paraId="346E1224" w14:textId="303121B9" w:rsidR="00F54FA6" w:rsidRPr="0037719A" w:rsidRDefault="00F54FA6" w:rsidP="000B3463">
      <w:pPr>
        <w:pStyle w:val="ListParagraph"/>
        <w:numPr>
          <w:ilvl w:val="0"/>
          <w:numId w:val="18"/>
        </w:numPr>
        <w:spacing w:line="276" w:lineRule="auto"/>
        <w:ind w:left="1080"/>
        <w:rPr>
          <w:rFonts w:ascii="Candara" w:hAnsi="Candara"/>
          <w:sz w:val="24"/>
          <w:szCs w:val="24"/>
          <w:lang w:val="en-US"/>
        </w:rPr>
      </w:pPr>
      <w:r w:rsidRPr="0037719A">
        <w:rPr>
          <w:rFonts w:ascii="Candara" w:hAnsi="Candara"/>
          <w:sz w:val="24"/>
          <w:szCs w:val="24"/>
          <w:lang w:val="en-US"/>
        </w:rPr>
        <w:t>Inflation causing erosion of maturity value and negative present value</w:t>
      </w:r>
    </w:p>
    <w:p w14:paraId="67E77AFD" w14:textId="42E99EB0" w:rsidR="00F54FA6" w:rsidRPr="0037719A" w:rsidRDefault="00F54FA6" w:rsidP="000B3463">
      <w:pPr>
        <w:pStyle w:val="ListParagraph"/>
        <w:spacing w:line="276" w:lineRule="auto"/>
        <w:ind w:left="1080"/>
        <w:rPr>
          <w:rFonts w:ascii="Candara" w:hAnsi="Candara"/>
          <w:sz w:val="24"/>
          <w:szCs w:val="24"/>
          <w:lang w:val="en-US"/>
        </w:rPr>
      </w:pPr>
    </w:p>
    <w:p w14:paraId="1779A77F" w14:textId="311B79A5" w:rsidR="00F54FA6" w:rsidRPr="0037719A" w:rsidRDefault="00F54FA6" w:rsidP="00B144EA">
      <w:pPr>
        <w:pStyle w:val="ListParagraph"/>
        <w:spacing w:line="276" w:lineRule="auto"/>
        <w:ind w:left="0"/>
        <w:rPr>
          <w:rFonts w:ascii="Candara" w:hAnsi="Candara"/>
          <w:sz w:val="24"/>
          <w:szCs w:val="24"/>
          <w:lang w:val="en-US"/>
        </w:rPr>
      </w:pPr>
    </w:p>
    <w:p w14:paraId="061685DD" w14:textId="668E1523" w:rsidR="00F54FA6" w:rsidRPr="0037719A" w:rsidRDefault="00BC6A31" w:rsidP="00B144EA">
      <w:pPr>
        <w:pStyle w:val="ListParagraph"/>
        <w:spacing w:line="276" w:lineRule="auto"/>
        <w:ind w:left="0"/>
        <w:rPr>
          <w:rFonts w:ascii="Candara" w:hAnsi="Candara"/>
          <w:sz w:val="24"/>
          <w:szCs w:val="24"/>
          <w:lang w:val="en-US"/>
        </w:rPr>
      </w:pPr>
      <w:r w:rsidRPr="0037719A">
        <w:rPr>
          <w:rFonts w:ascii="Candara" w:hAnsi="Candara"/>
          <w:sz w:val="24"/>
          <w:szCs w:val="24"/>
          <w:highlight w:val="yellow"/>
          <w:lang w:val="en-US"/>
        </w:rPr>
        <w:t>Q3</w:t>
      </w:r>
      <w:r w:rsidRPr="0037719A">
        <w:rPr>
          <w:rFonts w:ascii="Candara" w:hAnsi="Candara"/>
          <w:sz w:val="24"/>
          <w:szCs w:val="24"/>
          <w:lang w:val="en-US"/>
        </w:rPr>
        <w:t xml:space="preserve">. </w:t>
      </w:r>
      <w:r w:rsidR="009B54FF" w:rsidRPr="0037719A">
        <w:rPr>
          <w:rFonts w:ascii="Candara" w:hAnsi="Candara"/>
          <w:sz w:val="24"/>
          <w:szCs w:val="24"/>
          <w:lang w:val="en-US"/>
        </w:rPr>
        <w:t>A. Insurance company is correct in declining the claim as Mr. Harvey knew that the nurse had not accurately filled the questionnaire and still signed it. It is a clear case of non-disclosure.</w:t>
      </w:r>
    </w:p>
    <w:p w14:paraId="4F9A2C37" w14:textId="256DBB56" w:rsidR="009B54FF" w:rsidRPr="0037719A" w:rsidRDefault="009B54FF"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B. Mrs. Harvey can file a complaint to insurance company of wrongfully rejecting the claim</w:t>
      </w:r>
    </w:p>
    <w:p w14:paraId="7DB895E6" w14:textId="7EDBFB6F" w:rsidR="009B54FF" w:rsidRPr="0037719A" w:rsidRDefault="009B54FF"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If company has either rejected it or not resolved it to satisfaction or not responded to it at all for 30 days, she can approach the ombudsman.</w:t>
      </w:r>
    </w:p>
    <w:p w14:paraId="5849CD1B" w14:textId="77777777" w:rsidR="000B3463" w:rsidRPr="0037719A" w:rsidRDefault="000B3463" w:rsidP="00B144EA">
      <w:pPr>
        <w:pStyle w:val="ListParagraph"/>
        <w:spacing w:line="276" w:lineRule="auto"/>
        <w:ind w:left="0"/>
        <w:rPr>
          <w:rFonts w:ascii="Candara" w:hAnsi="Candara"/>
          <w:sz w:val="24"/>
          <w:szCs w:val="24"/>
          <w:lang w:val="en-US"/>
        </w:rPr>
      </w:pPr>
    </w:p>
    <w:p w14:paraId="5AB88F10" w14:textId="1EEF59E4" w:rsidR="009B54FF" w:rsidRPr="0037719A" w:rsidRDefault="009B54FF"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C. Claims could be rejected for any of the following reasons:</w:t>
      </w:r>
    </w:p>
    <w:p w14:paraId="5F583A0C" w14:textId="701A9235" w:rsidR="009B54FF" w:rsidRPr="0037719A" w:rsidRDefault="009B54FF" w:rsidP="000B3463">
      <w:pPr>
        <w:pStyle w:val="ListParagraph"/>
        <w:spacing w:line="276" w:lineRule="auto"/>
        <w:ind w:left="0"/>
        <w:rPr>
          <w:rFonts w:ascii="Candara" w:hAnsi="Candara"/>
          <w:sz w:val="24"/>
          <w:szCs w:val="24"/>
          <w:lang w:val="en-US"/>
        </w:rPr>
      </w:pPr>
      <w:r w:rsidRPr="0037719A">
        <w:rPr>
          <w:rFonts w:ascii="Candara" w:hAnsi="Candara"/>
          <w:sz w:val="24"/>
          <w:szCs w:val="24"/>
          <w:lang w:val="en-US"/>
        </w:rPr>
        <w:t>(a) Non-disclosure or wrong disclosure of facts</w:t>
      </w:r>
    </w:p>
    <w:p w14:paraId="4667F430" w14:textId="7642062B" w:rsidR="009B54FF" w:rsidRPr="0037719A" w:rsidRDefault="009B54FF" w:rsidP="000B3463">
      <w:pPr>
        <w:pStyle w:val="ListParagraph"/>
        <w:spacing w:line="276" w:lineRule="auto"/>
        <w:ind w:left="0"/>
        <w:rPr>
          <w:rFonts w:ascii="Candara" w:hAnsi="Candara"/>
          <w:sz w:val="24"/>
          <w:szCs w:val="24"/>
          <w:lang w:val="en-US"/>
        </w:rPr>
      </w:pPr>
      <w:r w:rsidRPr="0037719A">
        <w:rPr>
          <w:rFonts w:ascii="Candara" w:hAnsi="Candara"/>
          <w:sz w:val="24"/>
          <w:szCs w:val="24"/>
          <w:lang w:val="en-US"/>
        </w:rPr>
        <w:t>(b) Not appointing or updating nominee details</w:t>
      </w:r>
    </w:p>
    <w:p w14:paraId="5DF3A990" w14:textId="0448C130" w:rsidR="009B54FF" w:rsidRPr="0037719A" w:rsidRDefault="009B54FF" w:rsidP="000B3463">
      <w:pPr>
        <w:pStyle w:val="ListParagraph"/>
        <w:spacing w:line="276" w:lineRule="auto"/>
        <w:ind w:left="0"/>
        <w:rPr>
          <w:rFonts w:ascii="Candara" w:hAnsi="Candara"/>
          <w:sz w:val="24"/>
          <w:szCs w:val="24"/>
          <w:lang w:val="en-US"/>
        </w:rPr>
      </w:pPr>
      <w:r w:rsidRPr="0037719A">
        <w:rPr>
          <w:rFonts w:ascii="Candara" w:hAnsi="Candara"/>
          <w:sz w:val="24"/>
          <w:szCs w:val="24"/>
          <w:lang w:val="en-US"/>
        </w:rPr>
        <w:t xml:space="preserve">(c) </w:t>
      </w:r>
      <w:r w:rsidR="00997E78" w:rsidRPr="0037719A">
        <w:rPr>
          <w:rFonts w:ascii="Candara" w:hAnsi="Candara"/>
          <w:sz w:val="24"/>
          <w:szCs w:val="24"/>
          <w:lang w:val="en-US"/>
        </w:rPr>
        <w:t>A</w:t>
      </w:r>
      <w:r w:rsidRPr="0037719A">
        <w:rPr>
          <w:rFonts w:ascii="Candara" w:hAnsi="Candara"/>
          <w:sz w:val="24"/>
          <w:szCs w:val="24"/>
          <w:lang w:val="en-US"/>
        </w:rPr>
        <w:t>voiding medical tests</w:t>
      </w:r>
    </w:p>
    <w:p w14:paraId="122ABBF5" w14:textId="76D5CB93" w:rsidR="009B54FF" w:rsidRPr="0037719A" w:rsidRDefault="009B54FF" w:rsidP="000B3463">
      <w:pPr>
        <w:pStyle w:val="ListParagraph"/>
        <w:spacing w:line="276" w:lineRule="auto"/>
        <w:ind w:left="0"/>
        <w:rPr>
          <w:rFonts w:ascii="Candara" w:hAnsi="Candara"/>
          <w:sz w:val="24"/>
          <w:szCs w:val="24"/>
          <w:lang w:val="en-US"/>
        </w:rPr>
      </w:pPr>
      <w:r w:rsidRPr="0037719A">
        <w:rPr>
          <w:rFonts w:ascii="Candara" w:hAnsi="Candara"/>
          <w:sz w:val="24"/>
          <w:szCs w:val="24"/>
          <w:lang w:val="en-US"/>
        </w:rPr>
        <w:t xml:space="preserve">(d) </w:t>
      </w:r>
      <w:r w:rsidR="00997E78" w:rsidRPr="0037719A">
        <w:rPr>
          <w:rFonts w:ascii="Candara" w:hAnsi="Candara"/>
          <w:sz w:val="24"/>
          <w:szCs w:val="24"/>
          <w:lang w:val="en-US"/>
        </w:rPr>
        <w:t>O</w:t>
      </w:r>
      <w:r w:rsidRPr="0037719A">
        <w:rPr>
          <w:rFonts w:ascii="Candara" w:hAnsi="Candara"/>
          <w:sz w:val="24"/>
          <w:szCs w:val="24"/>
          <w:lang w:val="en-US"/>
        </w:rPr>
        <w:t>peration of a condition or exclusion clause</w:t>
      </w:r>
    </w:p>
    <w:p w14:paraId="265ECA36" w14:textId="4CC55271" w:rsidR="009B54FF" w:rsidRPr="0037719A" w:rsidRDefault="00997E78" w:rsidP="000B3463">
      <w:pPr>
        <w:pStyle w:val="ListParagraph"/>
        <w:spacing w:line="276" w:lineRule="auto"/>
        <w:ind w:left="0"/>
        <w:rPr>
          <w:rFonts w:ascii="Candara" w:hAnsi="Candara"/>
          <w:sz w:val="24"/>
          <w:szCs w:val="24"/>
          <w:lang w:val="en-US"/>
        </w:rPr>
      </w:pPr>
      <w:r w:rsidRPr="0037719A">
        <w:rPr>
          <w:rFonts w:ascii="Candara" w:hAnsi="Candara"/>
          <w:sz w:val="24"/>
          <w:szCs w:val="24"/>
          <w:lang w:val="en-US"/>
        </w:rPr>
        <w:t>(e) Fraud</w:t>
      </w:r>
    </w:p>
    <w:p w14:paraId="48F8A88B" w14:textId="466395EA" w:rsidR="00997E78" w:rsidRPr="0037719A" w:rsidRDefault="00997E78"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D. Underwriting is the process of consideration of an insurance risk. Through insurance the company assumes liability and uses underwriting as a tool to manage risk.</w:t>
      </w:r>
    </w:p>
    <w:p w14:paraId="757AFC55" w14:textId="32E43F63" w:rsidR="00997E78" w:rsidRPr="0037719A" w:rsidRDefault="00997E78"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(i) It involves selecting lives that fit the company’s underwriting standards</w:t>
      </w:r>
    </w:p>
    <w:p w14:paraId="79609A98" w14:textId="2740463C" w:rsidR="00997E78" w:rsidRPr="0037719A" w:rsidRDefault="00997E78"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(ii) Makes sure proper balance is maintained within each rate classification</w:t>
      </w:r>
    </w:p>
    <w:p w14:paraId="67D32B2F" w14:textId="4FE0836F" w:rsidR="00997E78" w:rsidRPr="0037719A" w:rsidRDefault="00997E78"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(iii) Charging equitable rates thus charging more to a substandard life to compensate for the additional risk</w:t>
      </w:r>
    </w:p>
    <w:p w14:paraId="29429E03" w14:textId="77777777" w:rsidR="00997E78" w:rsidRPr="0037719A" w:rsidRDefault="00997E78"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(iv) In order to avoid adverse selection against the company</w:t>
      </w:r>
    </w:p>
    <w:p w14:paraId="09E9B003" w14:textId="224E6159" w:rsidR="00997E78" w:rsidRPr="0037719A" w:rsidRDefault="00997E78"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(v)Avoid moral and morale hazards</w:t>
      </w:r>
    </w:p>
    <w:p w14:paraId="33F95352" w14:textId="77777777" w:rsidR="000B3463" w:rsidRPr="0037719A" w:rsidRDefault="000B3463" w:rsidP="00B144EA">
      <w:pPr>
        <w:pStyle w:val="ListParagraph"/>
        <w:spacing w:line="276" w:lineRule="auto"/>
        <w:ind w:left="0"/>
        <w:rPr>
          <w:rFonts w:ascii="Candara" w:hAnsi="Candara"/>
          <w:sz w:val="24"/>
          <w:szCs w:val="24"/>
          <w:lang w:val="en-US"/>
        </w:rPr>
      </w:pPr>
    </w:p>
    <w:p w14:paraId="2DDB3024" w14:textId="76382251" w:rsidR="00997E78" w:rsidRPr="0037719A" w:rsidRDefault="00997E78"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E. The main types of underwriting are:</w:t>
      </w:r>
    </w:p>
    <w:p w14:paraId="62896A12" w14:textId="03D983DE" w:rsidR="00997E78" w:rsidRPr="0037719A" w:rsidRDefault="0073455C"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(i) Medical</w:t>
      </w:r>
    </w:p>
    <w:p w14:paraId="4AA495CB" w14:textId="694DACCF" w:rsidR="0073455C" w:rsidRPr="0037719A" w:rsidRDefault="0073455C"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(ii) Financial</w:t>
      </w:r>
    </w:p>
    <w:p w14:paraId="63EB81A0" w14:textId="5E66A459" w:rsidR="0073455C" w:rsidRPr="0037719A" w:rsidRDefault="0073455C"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(iii) Lifestyle</w:t>
      </w:r>
    </w:p>
    <w:p w14:paraId="22BBDBED" w14:textId="2D0D472C" w:rsidR="0073455C" w:rsidRPr="0037719A" w:rsidRDefault="0073455C"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(iv) Claims</w:t>
      </w:r>
    </w:p>
    <w:p w14:paraId="717036E7" w14:textId="78F7268A" w:rsidR="0073455C" w:rsidRPr="0037719A" w:rsidRDefault="0073455C" w:rsidP="00B144EA">
      <w:pPr>
        <w:pStyle w:val="ListParagraph"/>
        <w:spacing w:line="276" w:lineRule="auto"/>
        <w:ind w:left="0"/>
        <w:rPr>
          <w:rFonts w:ascii="Candara" w:hAnsi="Candara"/>
          <w:sz w:val="24"/>
          <w:szCs w:val="24"/>
          <w:lang w:val="en-US"/>
        </w:rPr>
      </w:pPr>
    </w:p>
    <w:p w14:paraId="4E86D9ED" w14:textId="1F8F67EC" w:rsidR="0073455C" w:rsidRPr="0037719A" w:rsidRDefault="00BC6A31" w:rsidP="00B144EA">
      <w:pPr>
        <w:pStyle w:val="ListParagraph"/>
        <w:spacing w:line="276" w:lineRule="auto"/>
        <w:ind w:left="0"/>
        <w:rPr>
          <w:rFonts w:ascii="Candara" w:hAnsi="Candara"/>
          <w:sz w:val="24"/>
          <w:szCs w:val="24"/>
          <w:lang w:val="en-US"/>
        </w:rPr>
      </w:pPr>
      <w:r w:rsidRPr="0037719A">
        <w:rPr>
          <w:rFonts w:ascii="Candara" w:hAnsi="Candara"/>
          <w:sz w:val="24"/>
          <w:szCs w:val="24"/>
          <w:highlight w:val="yellow"/>
        </w:rPr>
        <w:t>Q4</w:t>
      </w:r>
      <w:r w:rsidRPr="0037719A">
        <w:rPr>
          <w:rFonts w:ascii="Candara" w:hAnsi="Candara"/>
          <w:sz w:val="24"/>
          <w:szCs w:val="24"/>
        </w:rPr>
        <w:t xml:space="preserve">. </w:t>
      </w:r>
      <w:r w:rsidR="0073455C" w:rsidRPr="0037719A">
        <w:rPr>
          <w:rFonts w:ascii="Candara" w:hAnsi="Candara"/>
          <w:sz w:val="24"/>
          <w:szCs w:val="24"/>
        </w:rPr>
        <w:t>The rates of insurance are fair(equitable) because:</w:t>
      </w:r>
    </w:p>
    <w:p w14:paraId="3C8E6841" w14:textId="19E703BB" w:rsidR="0073455C" w:rsidRPr="0037719A" w:rsidRDefault="0073455C" w:rsidP="00B144EA">
      <w:pPr>
        <w:pStyle w:val="ListParagraph"/>
        <w:spacing w:line="276" w:lineRule="auto"/>
        <w:ind w:left="0"/>
        <w:rPr>
          <w:rFonts w:ascii="Candara" w:hAnsi="Candara"/>
          <w:sz w:val="24"/>
          <w:szCs w:val="24"/>
          <w:lang w:val="en-US"/>
        </w:rPr>
      </w:pPr>
      <w:r w:rsidRPr="0037719A">
        <w:rPr>
          <w:rFonts w:ascii="Candara" w:hAnsi="Candara"/>
          <w:sz w:val="24"/>
          <w:szCs w:val="24"/>
        </w:rPr>
        <w:t>The rates that apply to one group should not be charged to another group as well. This would mean that one group is unduly subsidizing another group. For example, in the case of life insurance, charging the same premium rate for people in the age group of 20-25 years and those in the age group of 50-55 years will result in the younger lot subsidizing the older people. This amounts to overcharging and the younger persons will then look out for some other insurance company that has a more equitable system.</w:t>
      </w:r>
    </w:p>
    <w:p w14:paraId="3647CFFA" w14:textId="05B95D86" w:rsidR="00997E78" w:rsidRPr="0037719A" w:rsidRDefault="0073455C" w:rsidP="00B144EA">
      <w:pPr>
        <w:pStyle w:val="ListParagraph"/>
        <w:spacing w:line="276" w:lineRule="auto"/>
        <w:ind w:left="0"/>
        <w:rPr>
          <w:rFonts w:ascii="Candara" w:hAnsi="Candara"/>
          <w:sz w:val="24"/>
          <w:szCs w:val="24"/>
          <w:lang w:val="en-US"/>
        </w:rPr>
      </w:pPr>
      <w:r w:rsidRPr="0037719A">
        <w:rPr>
          <w:rFonts w:ascii="Candara" w:hAnsi="Candara"/>
          <w:sz w:val="24"/>
          <w:szCs w:val="24"/>
          <w:lang w:val="en-US"/>
        </w:rPr>
        <w:t>The rates of insurance are adequate because:</w:t>
      </w:r>
    </w:p>
    <w:p w14:paraId="334581A5" w14:textId="7B0EFE80" w:rsidR="0073455C" w:rsidRPr="0037719A" w:rsidRDefault="0073455C" w:rsidP="00B144EA">
      <w:pPr>
        <w:pStyle w:val="ListParagraph"/>
        <w:spacing w:line="276" w:lineRule="auto"/>
        <w:ind w:left="0"/>
        <w:rPr>
          <w:rFonts w:ascii="Candara" w:hAnsi="Candara"/>
          <w:sz w:val="24"/>
          <w:szCs w:val="24"/>
        </w:rPr>
      </w:pPr>
      <w:r w:rsidRPr="0037719A">
        <w:rPr>
          <w:rFonts w:ascii="Candara" w:hAnsi="Candara"/>
          <w:sz w:val="24"/>
          <w:szCs w:val="24"/>
        </w:rPr>
        <w:t xml:space="preserve">To avoid financial problems and insolvency, insurance company rates must be adequate in the light of benefits promised under the company’s insurance products. Rate adequacy means that, </w:t>
      </w:r>
      <w:r w:rsidRPr="0037719A">
        <w:rPr>
          <w:rFonts w:ascii="Candara" w:hAnsi="Candara"/>
          <w:sz w:val="24"/>
          <w:szCs w:val="24"/>
        </w:rPr>
        <w:lastRenderedPageBreak/>
        <w:t>for a given block of policies, total payments collected now and in the future by the insurer plus the investment earnings attributable to any net retained funds are sufficient to fund the current and future benefits promised plus cover related expenses.</w:t>
      </w:r>
    </w:p>
    <w:p w14:paraId="09467EAC" w14:textId="476FC05A" w:rsidR="0073455C" w:rsidRPr="0037719A" w:rsidRDefault="0073455C" w:rsidP="00B144EA">
      <w:pPr>
        <w:pStyle w:val="ListParagraph"/>
        <w:spacing w:line="276" w:lineRule="auto"/>
        <w:ind w:left="0"/>
        <w:rPr>
          <w:rFonts w:ascii="Candara" w:hAnsi="Candara"/>
          <w:sz w:val="24"/>
          <w:szCs w:val="24"/>
        </w:rPr>
      </w:pPr>
      <w:r w:rsidRPr="0037719A">
        <w:rPr>
          <w:rFonts w:ascii="Candara" w:hAnsi="Candara"/>
          <w:sz w:val="24"/>
          <w:szCs w:val="24"/>
        </w:rPr>
        <w:t>The rates of insurance are not excessive because:</w:t>
      </w:r>
    </w:p>
    <w:p w14:paraId="25331483" w14:textId="1560B937" w:rsidR="0073455C" w:rsidRPr="0037719A" w:rsidRDefault="00E54AE8" w:rsidP="00B144EA">
      <w:pPr>
        <w:pStyle w:val="ListParagraph"/>
        <w:spacing w:line="276" w:lineRule="auto"/>
        <w:ind w:left="0"/>
        <w:rPr>
          <w:rFonts w:ascii="Candara" w:hAnsi="Candara"/>
          <w:sz w:val="24"/>
          <w:szCs w:val="24"/>
        </w:rPr>
      </w:pPr>
      <w:r w:rsidRPr="0037719A">
        <w:rPr>
          <w:rFonts w:ascii="Candara" w:hAnsi="Candara"/>
          <w:sz w:val="24"/>
          <w:szCs w:val="24"/>
        </w:rPr>
        <w:t>Rates should not be excessive in relation to the benefits provided. By establishing a ceiling on the rates, this objective is achieved. Competition discourages excessive pricing.</w:t>
      </w:r>
    </w:p>
    <w:p w14:paraId="3AAE3AD6" w14:textId="49140500" w:rsidR="00E54AE8" w:rsidRPr="0037719A" w:rsidRDefault="00E54AE8" w:rsidP="00B144EA">
      <w:pPr>
        <w:pStyle w:val="ListParagraph"/>
        <w:spacing w:line="276" w:lineRule="auto"/>
        <w:ind w:left="0"/>
        <w:rPr>
          <w:rFonts w:ascii="Candara" w:hAnsi="Candara"/>
          <w:sz w:val="24"/>
          <w:szCs w:val="24"/>
        </w:rPr>
      </w:pPr>
    </w:p>
    <w:p w14:paraId="2010A200" w14:textId="39239B0A" w:rsidR="00E54AE8" w:rsidRPr="0037719A" w:rsidRDefault="00E54AE8" w:rsidP="00B144EA">
      <w:pPr>
        <w:pStyle w:val="ListParagraph"/>
        <w:spacing w:line="276" w:lineRule="auto"/>
        <w:ind w:left="0"/>
        <w:rPr>
          <w:rFonts w:ascii="Candara" w:hAnsi="Candara"/>
          <w:sz w:val="24"/>
          <w:szCs w:val="24"/>
        </w:rPr>
      </w:pPr>
    </w:p>
    <w:p w14:paraId="25FF9B96" w14:textId="112A01E7" w:rsidR="00E54AE8" w:rsidRPr="0037719A" w:rsidRDefault="00BC6A31" w:rsidP="00B144EA">
      <w:pPr>
        <w:pStyle w:val="ListParagraph"/>
        <w:spacing w:line="276" w:lineRule="auto"/>
        <w:ind w:left="0"/>
        <w:rPr>
          <w:rFonts w:ascii="Candara" w:hAnsi="Candara"/>
          <w:sz w:val="24"/>
          <w:szCs w:val="24"/>
          <w:lang w:val="en-US"/>
        </w:rPr>
      </w:pPr>
      <w:r w:rsidRPr="0037719A">
        <w:rPr>
          <w:rFonts w:ascii="Candara" w:hAnsi="Candara"/>
          <w:sz w:val="24"/>
          <w:szCs w:val="24"/>
          <w:highlight w:val="yellow"/>
        </w:rPr>
        <w:t>Q5</w:t>
      </w:r>
      <w:r w:rsidRPr="0037719A">
        <w:rPr>
          <w:rFonts w:ascii="Candara" w:hAnsi="Candara"/>
          <w:sz w:val="24"/>
          <w:szCs w:val="24"/>
        </w:rPr>
        <w:t xml:space="preserve">. </w:t>
      </w:r>
      <w:r w:rsidR="00E54AE8" w:rsidRPr="0037719A">
        <w:rPr>
          <w:rFonts w:ascii="Candara" w:hAnsi="Candara"/>
          <w:sz w:val="24"/>
          <w:szCs w:val="24"/>
        </w:rPr>
        <w:t>The various premium payment plans are:</w:t>
      </w:r>
    </w:p>
    <w:p w14:paraId="402C30D3" w14:textId="4A52F0EB" w:rsidR="00E54AE8" w:rsidRPr="0037719A" w:rsidRDefault="00E54AE8" w:rsidP="000B3463">
      <w:pPr>
        <w:pStyle w:val="ListParagraph"/>
        <w:spacing w:line="276" w:lineRule="auto"/>
        <w:rPr>
          <w:rFonts w:ascii="Candara" w:hAnsi="Candara"/>
          <w:sz w:val="24"/>
          <w:szCs w:val="24"/>
        </w:rPr>
      </w:pPr>
      <w:r w:rsidRPr="0037719A">
        <w:rPr>
          <w:rFonts w:ascii="Candara" w:hAnsi="Candara"/>
          <w:sz w:val="24"/>
          <w:szCs w:val="24"/>
        </w:rPr>
        <w:sym w:font="Symbol" w:char="F0B7"/>
      </w:r>
      <w:r w:rsidRPr="0037719A">
        <w:rPr>
          <w:rFonts w:ascii="Candara" w:hAnsi="Candara"/>
          <w:sz w:val="24"/>
          <w:szCs w:val="24"/>
        </w:rPr>
        <w:t xml:space="preserve"> Yearly renewable term life insurance: This plan provides coverage for one year only but guarantees renewal irrespective of the insurability of the policy owner. Premium depends on the rate of mortality. As age increases, premium rate increases. Therefore, there is a possibility that those in good health discontinue the policies because of burdensome premium.</w:t>
      </w:r>
    </w:p>
    <w:p w14:paraId="733890E2" w14:textId="4AB3C45F" w:rsidR="00E54AE8" w:rsidRPr="0037719A" w:rsidRDefault="00E54AE8" w:rsidP="000B3463">
      <w:pPr>
        <w:pStyle w:val="ListParagraph"/>
        <w:spacing w:line="276" w:lineRule="auto"/>
        <w:rPr>
          <w:rFonts w:ascii="Candara" w:hAnsi="Candara"/>
          <w:sz w:val="24"/>
          <w:szCs w:val="24"/>
        </w:rPr>
      </w:pPr>
      <w:r w:rsidRPr="0037719A">
        <w:rPr>
          <w:rFonts w:ascii="Candara" w:hAnsi="Candara"/>
          <w:sz w:val="24"/>
          <w:szCs w:val="24"/>
        </w:rPr>
        <w:sym w:font="Symbol" w:char="F0B7"/>
      </w:r>
      <w:r w:rsidRPr="0037719A">
        <w:rPr>
          <w:rFonts w:ascii="Candara" w:hAnsi="Candara"/>
          <w:sz w:val="24"/>
          <w:szCs w:val="24"/>
        </w:rPr>
        <w:t xml:space="preserve"> Single premium plan: In this system, premium will not increase year after year. Only one single lump sum is collected at the inception to cover risk for the selected period of insurance. The present value of total death claims anticipated to be paid by the insurer over the period of insurance is calculated at a chosen rate of interest. The single premium payable by each policyholder is arrived at by dividing the total value by the number of persons taking insurance at inception. The total fund created by collection of single premiums will be utilized to pay claims year after year.</w:t>
      </w:r>
    </w:p>
    <w:p w14:paraId="6D8158E2" w14:textId="43BD56C1" w:rsidR="00E54AE8" w:rsidRPr="0037719A" w:rsidRDefault="00E54AE8" w:rsidP="000B3463">
      <w:pPr>
        <w:pStyle w:val="ListParagraph"/>
        <w:spacing w:line="276" w:lineRule="auto"/>
        <w:rPr>
          <w:rFonts w:ascii="Candara" w:hAnsi="Candara"/>
          <w:sz w:val="24"/>
          <w:szCs w:val="24"/>
        </w:rPr>
      </w:pPr>
      <w:r w:rsidRPr="0037719A">
        <w:rPr>
          <w:rFonts w:ascii="Candara" w:hAnsi="Candara"/>
          <w:sz w:val="24"/>
          <w:szCs w:val="24"/>
        </w:rPr>
        <w:sym w:font="Symbol" w:char="F0B7"/>
      </w:r>
      <w:r w:rsidRPr="0037719A">
        <w:rPr>
          <w:rFonts w:ascii="Candara" w:hAnsi="Candara"/>
          <w:sz w:val="24"/>
          <w:szCs w:val="24"/>
        </w:rPr>
        <w:t xml:space="preserve"> Level premium plan: In this system, premium payable throughout the period of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w:t>
      </w:r>
    </w:p>
    <w:p w14:paraId="51B613B0" w14:textId="1CD716A7" w:rsidR="00E54AE8" w:rsidRPr="0037719A" w:rsidRDefault="00E54AE8" w:rsidP="000B3463">
      <w:pPr>
        <w:pStyle w:val="ListParagraph"/>
        <w:spacing w:line="276" w:lineRule="auto"/>
        <w:rPr>
          <w:rFonts w:ascii="Candara" w:hAnsi="Candara"/>
          <w:sz w:val="24"/>
          <w:szCs w:val="24"/>
        </w:rPr>
      </w:pPr>
      <w:r w:rsidRPr="0037719A">
        <w:rPr>
          <w:rFonts w:ascii="Candara" w:hAnsi="Candara"/>
          <w:sz w:val="24"/>
          <w:szCs w:val="24"/>
        </w:rPr>
        <w:sym w:font="Symbol" w:char="F0B7"/>
      </w:r>
      <w:r w:rsidRPr="0037719A">
        <w:rPr>
          <w:rFonts w:ascii="Candara" w:hAnsi="Candara"/>
          <w:sz w:val="24"/>
          <w:szCs w:val="24"/>
        </w:rPr>
        <w:t xml:space="preserve"> Flexible premium plan</w:t>
      </w:r>
      <w:r w:rsidRPr="0037719A">
        <w:rPr>
          <w:rFonts w:ascii="Candara" w:hAnsi="Candara" w:cs="Tahoma"/>
          <w:sz w:val="24"/>
          <w:szCs w:val="24"/>
        </w:rPr>
        <w:t xml:space="preserve">: </w:t>
      </w:r>
      <w:r w:rsidRPr="0037719A">
        <w:rPr>
          <w:rFonts w:ascii="Candara" w:hAnsi="Candara"/>
          <w:sz w:val="24"/>
          <w:szCs w:val="24"/>
        </w:rPr>
        <w:t>Flexibility of deciding the amount of premium to be paid is allowed by many insurers to policy owners. Ex. Universal life policies. Out of the amount paid, mortality charges and expenses are deducted and balance accumulates and the insurer gives interest credit to the insured.</w:t>
      </w:r>
    </w:p>
    <w:p w14:paraId="028CB5C0" w14:textId="6B253940" w:rsidR="00E54AE8" w:rsidRPr="0037719A" w:rsidRDefault="00E54AE8" w:rsidP="000B3463">
      <w:pPr>
        <w:pStyle w:val="ListParagraph"/>
        <w:spacing w:line="276" w:lineRule="auto"/>
        <w:rPr>
          <w:rFonts w:ascii="Candara" w:hAnsi="Candara"/>
          <w:sz w:val="24"/>
          <w:szCs w:val="24"/>
        </w:rPr>
      </w:pPr>
    </w:p>
    <w:p w14:paraId="0E12366E" w14:textId="1397BEE2" w:rsidR="00E54AE8" w:rsidRPr="0037719A" w:rsidRDefault="00E54AE8" w:rsidP="00B144EA">
      <w:pPr>
        <w:pStyle w:val="ListParagraph"/>
        <w:spacing w:line="276" w:lineRule="auto"/>
        <w:ind w:left="0"/>
        <w:rPr>
          <w:rFonts w:ascii="Candara" w:hAnsi="Candara"/>
          <w:sz w:val="24"/>
          <w:szCs w:val="24"/>
        </w:rPr>
      </w:pPr>
      <w:r w:rsidRPr="0037719A">
        <w:rPr>
          <w:rFonts w:ascii="Candara" w:hAnsi="Candara"/>
          <w:sz w:val="24"/>
          <w:szCs w:val="24"/>
        </w:rPr>
        <w:t>There are various premium payment plans in the market for life insurance policies so that people from all walks of life can afford the policies as they can choose to pay the premiums according to their financial situation and plans.</w:t>
      </w:r>
    </w:p>
    <w:p w14:paraId="3F828DE9" w14:textId="0E8B0B20" w:rsidR="00BC6A31" w:rsidRPr="0037719A" w:rsidRDefault="00BC6A31" w:rsidP="00B144EA">
      <w:pPr>
        <w:pStyle w:val="ListParagraph"/>
        <w:spacing w:line="276" w:lineRule="auto"/>
        <w:ind w:left="0"/>
        <w:rPr>
          <w:rFonts w:ascii="Candara" w:hAnsi="Candara"/>
          <w:sz w:val="24"/>
          <w:szCs w:val="24"/>
        </w:rPr>
      </w:pPr>
    </w:p>
    <w:p w14:paraId="11DF07FC"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highlight w:val="yellow"/>
        </w:rPr>
        <w:t>Q6</w:t>
      </w:r>
      <w:r w:rsidRPr="0037719A">
        <w:rPr>
          <w:rFonts w:ascii="Candara" w:hAnsi="Candara"/>
          <w:sz w:val="24"/>
          <w:szCs w:val="24"/>
        </w:rPr>
        <w:t xml:space="preserve">. Under traditional forms of life insurance, the savings element is considered a by – product of the level premium method of payment. Under this, premium is not divisible into risk and saving elements. </w:t>
      </w:r>
    </w:p>
    <w:p w14:paraId="0736782F" w14:textId="658D983E"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Under universal life the savings element is often considered as a more independent part of the policy, specifically designed to build a savings fund from which mortality and loading charges are </w:t>
      </w:r>
      <w:r w:rsidRPr="0037719A">
        <w:rPr>
          <w:rFonts w:ascii="Candara" w:hAnsi="Candara"/>
          <w:sz w:val="24"/>
          <w:szCs w:val="24"/>
        </w:rPr>
        <w:lastRenderedPageBreak/>
        <w:t>withdrawn. Under this premium is divisible into risk and saving. The higher the premium the higher will be the cash value.</w:t>
      </w:r>
    </w:p>
    <w:p w14:paraId="041677F1" w14:textId="6D03FDDD" w:rsidR="00BC6A31" w:rsidRPr="0037719A" w:rsidRDefault="00BC6A31" w:rsidP="00B144EA">
      <w:pPr>
        <w:pStyle w:val="ListParagraph"/>
        <w:spacing w:line="276" w:lineRule="auto"/>
        <w:ind w:left="0"/>
        <w:rPr>
          <w:rFonts w:ascii="Candara" w:hAnsi="Candara"/>
          <w:sz w:val="24"/>
          <w:szCs w:val="24"/>
        </w:rPr>
      </w:pPr>
    </w:p>
    <w:p w14:paraId="6817705B"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highlight w:val="yellow"/>
        </w:rPr>
        <w:t>Q7</w:t>
      </w:r>
      <w:r w:rsidRPr="0037719A">
        <w:rPr>
          <w:rFonts w:ascii="Candara" w:hAnsi="Candara"/>
          <w:sz w:val="24"/>
          <w:szCs w:val="24"/>
        </w:rPr>
        <w:t xml:space="preserve">. </w:t>
      </w:r>
      <w:r w:rsidRPr="0037719A">
        <w:rPr>
          <w:rFonts w:ascii="Candara" w:hAnsi="Candara"/>
          <w:sz w:val="24"/>
          <w:szCs w:val="24"/>
          <w:u w:val="double"/>
        </w:rPr>
        <w:t>Maturity Claims</w:t>
      </w:r>
      <w:r w:rsidRPr="0037719A">
        <w:rPr>
          <w:rFonts w:ascii="Candara" w:hAnsi="Candara"/>
          <w:sz w:val="24"/>
          <w:szCs w:val="24"/>
        </w:rPr>
        <w:t xml:space="preserve"> </w:t>
      </w:r>
    </w:p>
    <w:p w14:paraId="7D4FA290"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Payment of Maturity Claims is by far the easiest to manage. These include benefits payable during the period of assurance called ‘Survival Benefits’ Payment in these cases is easy because </w:t>
      </w:r>
    </w:p>
    <w:p w14:paraId="25EDC283"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 there is no need on the part of the policyholder to prove the happening of the event </w:t>
      </w:r>
    </w:p>
    <w:p w14:paraId="518FC29F"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 the policyholder is alive so Proof of Title does not pose any problem, and </w:t>
      </w:r>
    </w:p>
    <w:p w14:paraId="543B053C"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 the Insurance company need not await any claim from the policyholder and take initiative to settle the claims expeditiously. </w:t>
      </w:r>
    </w:p>
    <w:p w14:paraId="2319E374"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The requirements for settlement of these claims are very simple. They are: </w:t>
      </w:r>
    </w:p>
    <w:p w14:paraId="784AB657" w14:textId="77777777" w:rsidR="00BC6A31" w:rsidRPr="0037719A" w:rsidRDefault="00BC6A31" w:rsidP="000B3463">
      <w:pPr>
        <w:pStyle w:val="ListParagraph"/>
        <w:numPr>
          <w:ilvl w:val="0"/>
          <w:numId w:val="19"/>
        </w:numPr>
        <w:spacing w:line="276" w:lineRule="auto"/>
        <w:rPr>
          <w:rFonts w:ascii="Candara" w:hAnsi="Candara"/>
          <w:sz w:val="24"/>
          <w:szCs w:val="24"/>
        </w:rPr>
      </w:pPr>
      <w:r w:rsidRPr="0037719A">
        <w:rPr>
          <w:rFonts w:ascii="Candara" w:hAnsi="Candara"/>
          <w:sz w:val="24"/>
          <w:szCs w:val="24"/>
        </w:rPr>
        <w:t xml:space="preserve">A Discharge Voucher to be sent in advance </w:t>
      </w:r>
    </w:p>
    <w:p w14:paraId="33016459" w14:textId="77777777" w:rsidR="00BC6A31" w:rsidRPr="0037719A" w:rsidRDefault="00BC6A31" w:rsidP="000B3463">
      <w:pPr>
        <w:pStyle w:val="ListParagraph"/>
        <w:numPr>
          <w:ilvl w:val="0"/>
          <w:numId w:val="19"/>
        </w:numPr>
        <w:spacing w:line="276" w:lineRule="auto"/>
        <w:rPr>
          <w:rFonts w:ascii="Candara" w:hAnsi="Candara"/>
          <w:sz w:val="24"/>
          <w:szCs w:val="24"/>
        </w:rPr>
      </w:pPr>
      <w:r w:rsidRPr="0037719A">
        <w:rPr>
          <w:rFonts w:ascii="Candara" w:hAnsi="Candara"/>
          <w:sz w:val="24"/>
          <w:szCs w:val="24"/>
        </w:rPr>
        <w:t xml:space="preserve">Policy Document </w:t>
      </w:r>
    </w:p>
    <w:p w14:paraId="0429CE9A" w14:textId="77777777" w:rsidR="00BC6A31" w:rsidRPr="0037719A" w:rsidRDefault="00BC6A31" w:rsidP="000B3463">
      <w:pPr>
        <w:pStyle w:val="ListParagraph"/>
        <w:numPr>
          <w:ilvl w:val="0"/>
          <w:numId w:val="19"/>
        </w:numPr>
        <w:spacing w:line="276" w:lineRule="auto"/>
        <w:rPr>
          <w:rFonts w:ascii="Candara" w:hAnsi="Candara"/>
          <w:sz w:val="24"/>
          <w:szCs w:val="24"/>
        </w:rPr>
      </w:pPr>
      <w:r w:rsidRPr="0037719A">
        <w:rPr>
          <w:rFonts w:ascii="Candara" w:hAnsi="Candara"/>
          <w:sz w:val="24"/>
          <w:szCs w:val="24"/>
        </w:rPr>
        <w:t xml:space="preserve">Any Deed of Assignment, if the same was executed on a separate Stamp Paper. </w:t>
      </w:r>
    </w:p>
    <w:p w14:paraId="1AE825E6" w14:textId="77777777" w:rsidR="00BC6A31" w:rsidRPr="0037719A" w:rsidRDefault="00BC6A31" w:rsidP="00B144EA">
      <w:pPr>
        <w:pStyle w:val="ListParagraph"/>
        <w:spacing w:line="276" w:lineRule="auto"/>
        <w:ind w:left="0"/>
        <w:rPr>
          <w:rFonts w:ascii="Candara" w:hAnsi="Candara"/>
          <w:sz w:val="24"/>
          <w:szCs w:val="24"/>
        </w:rPr>
      </w:pPr>
    </w:p>
    <w:p w14:paraId="1DF164FF"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As the policyholder is alive, obtaining these requirements poses very little problem. A few problems are likely to arise when a Policy Document is misplaced. Usually, in such cases, the Corporation settles maturity claims on the basis of an Indemnity Bond to be executed on a Non- Judicial Stamp Paper of the value of Rs. 100 by the policyholder along with a surety of sound financial standing. While settling survival benefits, however, the corporation insists on issue of a duplicate policy because the contract continues even after the payment of the survival benefit. </w:t>
      </w:r>
    </w:p>
    <w:p w14:paraId="652E1C16" w14:textId="77777777" w:rsidR="00BC6A31" w:rsidRPr="0037719A" w:rsidRDefault="00BC6A31" w:rsidP="00B144EA">
      <w:pPr>
        <w:pStyle w:val="ListParagraph"/>
        <w:spacing w:line="276" w:lineRule="auto"/>
        <w:ind w:left="0"/>
        <w:rPr>
          <w:rFonts w:ascii="Candara" w:hAnsi="Candara"/>
          <w:sz w:val="24"/>
          <w:szCs w:val="24"/>
          <w:u w:val="double"/>
        </w:rPr>
      </w:pPr>
      <w:r w:rsidRPr="0037719A">
        <w:rPr>
          <w:rFonts w:ascii="Candara" w:hAnsi="Candara"/>
          <w:sz w:val="24"/>
          <w:szCs w:val="24"/>
          <w:u w:val="double"/>
        </w:rPr>
        <w:t xml:space="preserve">Death Claims </w:t>
      </w:r>
    </w:p>
    <w:p w14:paraId="7AE12905"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Life insurance is basically for providing financial security to the families of deceased policyholders. Death claim settlement naturally assumes very great importance in the total operations of any Life Insurance Company. Despite several problems encountered, still Life Insurance Companies struggle to efficiently and effectively attend to this function. Unlike in Maturity and Survival Benefit Claims, the Policyholder is not alive. This itself poses many problems. Broadly the problems in settlement of Death claims are </w:t>
      </w:r>
    </w:p>
    <w:p w14:paraId="451C33D7"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Obtaining satisfactory Proof of Death, and </w:t>
      </w:r>
    </w:p>
    <w:p w14:paraId="4ACD8583"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Obtaining satisfactory Proof of Title </w:t>
      </w:r>
    </w:p>
    <w:p w14:paraId="099C7B0C" w14:textId="77777777" w:rsidR="00BC6A31"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These two requirements are independent of each other. It is necessary for an insurance company to decide first whether any liability lies in a death claim. This not only depends on the proof of the happening of the event, </w:t>
      </w:r>
      <w:proofErr w:type="gramStart"/>
      <w:r w:rsidRPr="0037719A">
        <w:rPr>
          <w:rFonts w:ascii="Candara" w:hAnsi="Candara"/>
          <w:sz w:val="24"/>
          <w:szCs w:val="24"/>
        </w:rPr>
        <w:t>i.e.</w:t>
      </w:r>
      <w:proofErr w:type="gramEnd"/>
      <w:r w:rsidRPr="0037719A">
        <w:rPr>
          <w:rFonts w:ascii="Candara" w:hAnsi="Candara"/>
          <w:sz w:val="24"/>
          <w:szCs w:val="24"/>
        </w:rPr>
        <w:t xml:space="preserve"> death but also the status of the policy as on the date of death. It is necessary to verify whether the policy in question is in force or in a reduced paid-up condition. In these cases, some money becomes payable. But there may be cases where the policy had lapsed without acquiring any value. It is also necessary for the office to verify whether any claims concessions or administrative concessions (already mentioned earlier) are applicable or whether the claim can be considered on ex-gratia basis. Cause of death also assumes importance. If it was suicide, it is to be considered whether it was within one year from the date of the policy. If it was accident, it is to be verified whether Accident Benefit becomes </w:t>
      </w:r>
      <w:r w:rsidRPr="0037719A">
        <w:rPr>
          <w:rFonts w:ascii="Candara" w:hAnsi="Candara"/>
          <w:sz w:val="24"/>
          <w:szCs w:val="24"/>
        </w:rPr>
        <w:lastRenderedPageBreak/>
        <w:t xml:space="preserve">payable. Once liability is admitted, the office will have to verify the position of title to the policy moneys and arrange payment to the persons legally entitled to receive the same. </w:t>
      </w:r>
    </w:p>
    <w:p w14:paraId="33A36681" w14:textId="77777777" w:rsidR="00117435" w:rsidRPr="0037719A" w:rsidRDefault="00117435" w:rsidP="00B144EA">
      <w:pPr>
        <w:pStyle w:val="ListParagraph"/>
        <w:spacing w:line="276" w:lineRule="auto"/>
        <w:ind w:left="0"/>
        <w:rPr>
          <w:rFonts w:ascii="Candara" w:hAnsi="Candara"/>
          <w:sz w:val="24"/>
          <w:szCs w:val="24"/>
          <w:u w:val="double"/>
        </w:rPr>
      </w:pPr>
      <w:r w:rsidRPr="0037719A">
        <w:rPr>
          <w:rFonts w:ascii="Candara" w:hAnsi="Candara"/>
          <w:sz w:val="24"/>
          <w:szCs w:val="24"/>
          <w:u w:val="double"/>
        </w:rPr>
        <w:t xml:space="preserve">Accident and disability benefit </w:t>
      </w:r>
    </w:p>
    <w:p w14:paraId="22D5D921" w14:textId="77777777" w:rsidR="00117435"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 Death should be due to Accident, </w:t>
      </w:r>
      <w:proofErr w:type="gramStart"/>
      <w:r w:rsidRPr="0037719A">
        <w:rPr>
          <w:rFonts w:ascii="Candara" w:hAnsi="Candara"/>
          <w:sz w:val="24"/>
          <w:szCs w:val="24"/>
        </w:rPr>
        <w:t>i.e.</w:t>
      </w:r>
      <w:proofErr w:type="gramEnd"/>
      <w:r w:rsidRPr="0037719A">
        <w:rPr>
          <w:rFonts w:ascii="Candara" w:hAnsi="Candara"/>
          <w:sz w:val="24"/>
          <w:szCs w:val="24"/>
        </w:rPr>
        <w:t xml:space="preserve"> by External, Violent and Visible means. Death must be directly due to the accident and there should be no intervening cause. For example, if a person meets with an accident, admitted to hospital, develops Gangrene due to his Diabetic condition and then dies, it is not taken as death due to accident because there is an intervening cause viz., Diabetes. </w:t>
      </w:r>
    </w:p>
    <w:p w14:paraId="3266D8AD" w14:textId="77777777" w:rsidR="00117435"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 Death should take place within a specific period of time after the accident. Asper the rules of LIC of India, this period is 120 days. </w:t>
      </w:r>
    </w:p>
    <w:p w14:paraId="4E4B878A" w14:textId="77777777" w:rsidR="00117435"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 Proof satisfactory to the insurance company should be submitted. Usually the requirements called for are First Information </w:t>
      </w:r>
      <w:proofErr w:type="gramStart"/>
      <w:r w:rsidRPr="0037719A">
        <w:rPr>
          <w:rFonts w:ascii="Candara" w:hAnsi="Candara"/>
          <w:sz w:val="24"/>
          <w:szCs w:val="24"/>
        </w:rPr>
        <w:t xml:space="preserve">Report </w:t>
      </w:r>
      <w:r w:rsidR="00117435" w:rsidRPr="0037719A">
        <w:rPr>
          <w:rFonts w:ascii="Candara" w:hAnsi="Candara" w:cs="Segoe UI Symbol"/>
          <w:sz w:val="24"/>
          <w:szCs w:val="24"/>
        </w:rPr>
        <w:t>,</w:t>
      </w:r>
      <w:proofErr w:type="gramEnd"/>
      <w:r w:rsidRPr="0037719A">
        <w:rPr>
          <w:rFonts w:ascii="Candara" w:hAnsi="Candara"/>
          <w:sz w:val="24"/>
          <w:szCs w:val="24"/>
        </w:rPr>
        <w:t xml:space="preserve"> Panchanama or Police Inquest Report </w:t>
      </w:r>
      <w:r w:rsidR="00117435" w:rsidRPr="0037719A">
        <w:rPr>
          <w:rFonts w:ascii="Candara" w:hAnsi="Candara" w:cs="Segoe UI Symbol"/>
          <w:sz w:val="24"/>
          <w:szCs w:val="24"/>
        </w:rPr>
        <w:t>and</w:t>
      </w:r>
      <w:r w:rsidRPr="0037719A">
        <w:rPr>
          <w:rFonts w:ascii="Candara" w:hAnsi="Candara"/>
          <w:sz w:val="24"/>
          <w:szCs w:val="24"/>
        </w:rPr>
        <w:t xml:space="preserve"> Postmortem Report. If Viscera was sent for Chemical Examination, then the Report of the Forensic Laboratory is also called for. These reports indicate the cause and circumstances of death, whether it is accidental in nature, etc. </w:t>
      </w:r>
    </w:p>
    <w:p w14:paraId="6692DE6B" w14:textId="77777777" w:rsidR="00117435"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xml:space="preserve">• The policy must be in full force at the time of death. Policyholder should have availed of the Accident Bene t by paying the necessary additional premium. He must not have been aged 70 years and above at the time of death. </w:t>
      </w:r>
    </w:p>
    <w:p w14:paraId="4D9027F8" w14:textId="77777777" w:rsidR="00117435" w:rsidRPr="0037719A" w:rsidRDefault="00BC6A31" w:rsidP="00B144EA">
      <w:pPr>
        <w:pStyle w:val="ListParagraph"/>
        <w:spacing w:line="276" w:lineRule="auto"/>
        <w:ind w:left="0"/>
        <w:rPr>
          <w:rFonts w:ascii="Candara" w:hAnsi="Candara"/>
          <w:sz w:val="24"/>
          <w:szCs w:val="24"/>
        </w:rPr>
      </w:pPr>
      <w:r w:rsidRPr="0037719A">
        <w:rPr>
          <w:rFonts w:ascii="Candara" w:hAnsi="Candara"/>
          <w:sz w:val="24"/>
          <w:szCs w:val="24"/>
        </w:rPr>
        <w:t>• None of the exclusions should apply for consideration of sanctioning accident bene t in a case. There are also several exclusions in considering granting Accident Ben</w:t>
      </w:r>
      <w:r w:rsidR="00117435" w:rsidRPr="0037719A">
        <w:rPr>
          <w:rFonts w:ascii="Candara" w:hAnsi="Candara"/>
          <w:sz w:val="24"/>
          <w:szCs w:val="24"/>
        </w:rPr>
        <w:t>efi</w:t>
      </w:r>
      <w:r w:rsidRPr="0037719A">
        <w:rPr>
          <w:rFonts w:ascii="Candara" w:hAnsi="Candara"/>
          <w:sz w:val="24"/>
          <w:szCs w:val="24"/>
        </w:rPr>
        <w:t xml:space="preserve">t. The life assured should not be under the influence of any intoxicating liquor, drug or narcotic at the time of the accident. The accident should not be because of the life assured being engaged in an activity which is a Breach of Law. The accident should not have happened when the life assured is involved in war or war like operations, or when the life assured was flying in an aircraft other than as a passenger, or in police or police like operations; he must not have been engaged in hazardous sports like car or motor cycle racing, mountaineering, steeple-chasing, hangliding, sky-diving, scuba-diving, or the life assured making an attempt to commit suicide (whether sane or not at that time). Subject to all the above conditions being satisfied, the insurance company decides to allow the extra </w:t>
      </w:r>
      <w:proofErr w:type="gramStart"/>
      <w:r w:rsidRPr="0037719A">
        <w:rPr>
          <w:rFonts w:ascii="Candara" w:hAnsi="Candara"/>
          <w:sz w:val="24"/>
          <w:szCs w:val="24"/>
        </w:rPr>
        <w:t>benefit .</w:t>
      </w:r>
      <w:proofErr w:type="gramEnd"/>
      <w:r w:rsidRPr="0037719A">
        <w:rPr>
          <w:rFonts w:ascii="Candara" w:hAnsi="Candara"/>
          <w:sz w:val="24"/>
          <w:szCs w:val="24"/>
        </w:rPr>
        <w:t xml:space="preserve"> The benefit is generally paid along with the normal liability under the policy. </w:t>
      </w:r>
    </w:p>
    <w:p w14:paraId="4D2EF2A8" w14:textId="2895A550" w:rsidR="00BC6A31" w:rsidRPr="0037719A" w:rsidRDefault="00117435" w:rsidP="00B144EA">
      <w:pPr>
        <w:pStyle w:val="ListParagraph"/>
        <w:spacing w:line="276" w:lineRule="auto"/>
        <w:ind w:left="0"/>
        <w:rPr>
          <w:rFonts w:ascii="Candara" w:hAnsi="Candara"/>
          <w:sz w:val="24"/>
          <w:szCs w:val="24"/>
        </w:rPr>
      </w:pPr>
      <w:r w:rsidRPr="0037719A">
        <w:rPr>
          <w:rFonts w:ascii="Candara" w:hAnsi="Candara"/>
          <w:sz w:val="24"/>
          <w:szCs w:val="24"/>
        </w:rPr>
        <w:t xml:space="preserve">Disability benefits are of two types: </w:t>
      </w:r>
      <w:r w:rsidR="00BC6A31" w:rsidRPr="0037719A">
        <w:rPr>
          <w:rFonts w:ascii="Candara" w:hAnsi="Candara"/>
          <w:sz w:val="24"/>
          <w:szCs w:val="24"/>
        </w:rPr>
        <w:t>One is waiver of premiums and the other is payment of an income to the life assured apart from waiver of premiums. The exclusions mentioned in respect of Accident bene t are equally applicable to Disability bene</w:t>
      </w:r>
      <w:r w:rsidRPr="0037719A">
        <w:rPr>
          <w:rFonts w:ascii="Candara" w:hAnsi="Candara"/>
          <w:sz w:val="24"/>
          <w:szCs w:val="24"/>
        </w:rPr>
        <w:t>fi</w:t>
      </w:r>
      <w:r w:rsidR="00BC6A31" w:rsidRPr="0037719A">
        <w:rPr>
          <w:rFonts w:ascii="Candara" w:hAnsi="Candara"/>
          <w:sz w:val="24"/>
          <w:szCs w:val="24"/>
        </w:rPr>
        <w:t>ts also. In addition, disability itself is de ned as permanent loss of two limbs due to accident, by amputation or other wise. The life assured should not be in a position to pursue the same occupation he was engaged in earlier to the accident.</w:t>
      </w:r>
    </w:p>
    <w:p w14:paraId="0FF3C0A3" w14:textId="1531E723" w:rsidR="00117435" w:rsidRPr="0037719A" w:rsidRDefault="00117435" w:rsidP="00B144EA">
      <w:pPr>
        <w:pStyle w:val="ListParagraph"/>
        <w:spacing w:line="276" w:lineRule="auto"/>
        <w:ind w:left="0"/>
        <w:rPr>
          <w:rFonts w:ascii="Candara" w:hAnsi="Candara"/>
          <w:sz w:val="24"/>
          <w:szCs w:val="24"/>
        </w:rPr>
      </w:pPr>
    </w:p>
    <w:p w14:paraId="13A55347" w14:textId="77777777" w:rsidR="00117435" w:rsidRPr="0037719A" w:rsidRDefault="00117435" w:rsidP="00B144EA">
      <w:pPr>
        <w:pStyle w:val="ListParagraph"/>
        <w:spacing w:line="276" w:lineRule="auto"/>
        <w:ind w:left="0"/>
        <w:rPr>
          <w:rFonts w:ascii="Candara" w:hAnsi="Candara"/>
          <w:sz w:val="24"/>
          <w:szCs w:val="24"/>
        </w:rPr>
      </w:pPr>
      <w:r w:rsidRPr="0037719A">
        <w:rPr>
          <w:rFonts w:ascii="Candara" w:hAnsi="Candara"/>
          <w:sz w:val="24"/>
          <w:szCs w:val="24"/>
          <w:highlight w:val="yellow"/>
        </w:rPr>
        <w:t>Q8</w:t>
      </w:r>
      <w:r w:rsidRPr="0037719A">
        <w:rPr>
          <w:rFonts w:ascii="Candara" w:hAnsi="Candara"/>
          <w:sz w:val="24"/>
          <w:szCs w:val="24"/>
        </w:rPr>
        <w:t xml:space="preserve">. A. Obtaining satisfactory Proof of Death, and </w:t>
      </w:r>
    </w:p>
    <w:p w14:paraId="367CECDA" w14:textId="7DC8CCEA" w:rsidR="00117435" w:rsidRPr="0037719A" w:rsidRDefault="00117435" w:rsidP="00B144EA">
      <w:pPr>
        <w:pStyle w:val="ListParagraph"/>
        <w:spacing w:line="276" w:lineRule="auto"/>
        <w:ind w:left="0"/>
        <w:rPr>
          <w:rFonts w:ascii="Candara" w:hAnsi="Candara"/>
          <w:sz w:val="24"/>
          <w:szCs w:val="24"/>
        </w:rPr>
      </w:pPr>
      <w:r w:rsidRPr="0037719A">
        <w:rPr>
          <w:rFonts w:ascii="Candara" w:hAnsi="Candara"/>
          <w:sz w:val="24"/>
          <w:szCs w:val="24"/>
        </w:rPr>
        <w:t xml:space="preserve">            Obtaining satisfactory Proof of Title</w:t>
      </w:r>
    </w:p>
    <w:p w14:paraId="4816DA15" w14:textId="0FFFE600" w:rsidR="00117435" w:rsidRPr="0037719A" w:rsidRDefault="00117435" w:rsidP="00B144EA">
      <w:pPr>
        <w:pStyle w:val="ListParagraph"/>
        <w:spacing w:line="276" w:lineRule="auto"/>
        <w:ind w:left="0"/>
        <w:rPr>
          <w:rFonts w:ascii="Candara" w:hAnsi="Candara" w:cs="Segoe UI Symbol"/>
          <w:sz w:val="24"/>
          <w:szCs w:val="24"/>
        </w:rPr>
      </w:pPr>
      <w:r w:rsidRPr="0037719A">
        <w:rPr>
          <w:rFonts w:ascii="Candara" w:hAnsi="Candara"/>
          <w:sz w:val="24"/>
          <w:szCs w:val="24"/>
        </w:rPr>
        <w:t xml:space="preserve">       B. A Discharge Voucher to be sent in advance </w:t>
      </w:r>
    </w:p>
    <w:p w14:paraId="26749793" w14:textId="1275667E" w:rsidR="00117435" w:rsidRPr="0037719A" w:rsidRDefault="00117435" w:rsidP="00B144EA">
      <w:pPr>
        <w:pStyle w:val="ListParagraph"/>
        <w:spacing w:line="276" w:lineRule="auto"/>
        <w:ind w:left="0"/>
        <w:rPr>
          <w:rFonts w:ascii="Candara" w:hAnsi="Candara" w:cs="Segoe UI Symbol"/>
          <w:sz w:val="24"/>
          <w:szCs w:val="24"/>
        </w:rPr>
      </w:pPr>
      <w:r w:rsidRPr="0037719A">
        <w:rPr>
          <w:rFonts w:ascii="Candara" w:hAnsi="Candara"/>
          <w:sz w:val="24"/>
          <w:szCs w:val="24"/>
        </w:rPr>
        <w:t xml:space="preserve">            Policy Document </w:t>
      </w:r>
    </w:p>
    <w:p w14:paraId="1B6A1FCD" w14:textId="21ECDDAD" w:rsidR="00117435" w:rsidRPr="0037719A" w:rsidRDefault="00117435" w:rsidP="00B144EA">
      <w:pPr>
        <w:pStyle w:val="ListParagraph"/>
        <w:spacing w:line="276" w:lineRule="auto"/>
        <w:ind w:left="0"/>
        <w:rPr>
          <w:rFonts w:ascii="Candara" w:hAnsi="Candara"/>
          <w:sz w:val="24"/>
          <w:szCs w:val="24"/>
        </w:rPr>
      </w:pPr>
      <w:r w:rsidRPr="0037719A">
        <w:rPr>
          <w:rFonts w:ascii="Candara" w:hAnsi="Candara"/>
          <w:sz w:val="24"/>
          <w:szCs w:val="24"/>
        </w:rPr>
        <w:lastRenderedPageBreak/>
        <w:t xml:space="preserve">            Any Deed of Assignment, if the same was executed on a separate Stamp Paper.</w:t>
      </w:r>
    </w:p>
    <w:p w14:paraId="1700F098" w14:textId="1A1ABA48" w:rsidR="00117435" w:rsidRPr="0037719A" w:rsidRDefault="00117435" w:rsidP="00B144EA">
      <w:pPr>
        <w:pStyle w:val="ListParagraph"/>
        <w:spacing w:line="276" w:lineRule="auto"/>
        <w:ind w:left="0"/>
        <w:rPr>
          <w:rFonts w:ascii="Candara" w:hAnsi="Candara"/>
          <w:sz w:val="24"/>
          <w:szCs w:val="24"/>
        </w:rPr>
      </w:pPr>
    </w:p>
    <w:p w14:paraId="0E692571" w14:textId="55C09A8F" w:rsidR="00117435" w:rsidRPr="0037719A" w:rsidRDefault="00117435" w:rsidP="00B144EA">
      <w:pPr>
        <w:pStyle w:val="ListParagraph"/>
        <w:spacing w:line="276" w:lineRule="auto"/>
        <w:ind w:left="0"/>
        <w:rPr>
          <w:rFonts w:ascii="Candara" w:hAnsi="Candara"/>
          <w:sz w:val="24"/>
          <w:szCs w:val="24"/>
        </w:rPr>
      </w:pPr>
      <w:r w:rsidRPr="0037719A">
        <w:rPr>
          <w:rFonts w:ascii="Candara" w:hAnsi="Candara"/>
          <w:sz w:val="24"/>
          <w:szCs w:val="24"/>
          <w:highlight w:val="yellow"/>
        </w:rPr>
        <w:t>Q10</w:t>
      </w:r>
      <w:r w:rsidRPr="0037719A">
        <w:rPr>
          <w:rFonts w:ascii="Candara" w:hAnsi="Candara"/>
          <w:sz w:val="24"/>
          <w:szCs w:val="24"/>
        </w:rPr>
        <w:t>. The insurance industry has grownup to become a veritable institution, with over 6000 insurance companies worldwide collecting $ 800 billion in premiums each year and holding assets with an estimated value of $ 2.7 trillion. Information technology is helping the insurance companies to manage claims. Many softwares for insurance claims have hit the market. A popular one among them is Claims Management Systems (CMS). It is called Managing, Organizing and Documenting Every Loss (MODEL). This software is developed by Scott Insurance. The highlights are –</w:t>
      </w:r>
    </w:p>
    <w:p w14:paraId="04251AB9" w14:textId="77777777" w:rsidR="00117435" w:rsidRPr="0037719A" w:rsidRDefault="00117435" w:rsidP="000B3463">
      <w:pPr>
        <w:pStyle w:val="ListParagraph"/>
        <w:numPr>
          <w:ilvl w:val="0"/>
          <w:numId w:val="20"/>
        </w:numPr>
        <w:spacing w:line="276" w:lineRule="auto"/>
        <w:rPr>
          <w:rFonts w:ascii="Candara" w:hAnsi="Candara"/>
          <w:sz w:val="24"/>
          <w:szCs w:val="24"/>
        </w:rPr>
      </w:pPr>
      <w:r w:rsidRPr="0037719A">
        <w:rPr>
          <w:rFonts w:ascii="Candara" w:hAnsi="Candara"/>
          <w:sz w:val="24"/>
          <w:szCs w:val="24"/>
        </w:rPr>
        <w:t xml:space="preserve">Automatic completion of state required forms </w:t>
      </w:r>
    </w:p>
    <w:p w14:paraId="03A7B775" w14:textId="77777777" w:rsidR="00117435" w:rsidRPr="0037719A" w:rsidRDefault="00117435" w:rsidP="000B3463">
      <w:pPr>
        <w:pStyle w:val="ListParagraph"/>
        <w:numPr>
          <w:ilvl w:val="0"/>
          <w:numId w:val="20"/>
        </w:numPr>
        <w:spacing w:line="276" w:lineRule="auto"/>
        <w:rPr>
          <w:rFonts w:ascii="Candara" w:hAnsi="Candara"/>
          <w:sz w:val="24"/>
          <w:szCs w:val="24"/>
        </w:rPr>
      </w:pPr>
      <w:r w:rsidRPr="0037719A">
        <w:rPr>
          <w:rFonts w:ascii="Candara" w:hAnsi="Candara"/>
          <w:sz w:val="24"/>
          <w:szCs w:val="24"/>
        </w:rPr>
        <w:t xml:space="preserve">Internal claims management training </w:t>
      </w:r>
    </w:p>
    <w:p w14:paraId="2C8E4349" w14:textId="77777777" w:rsidR="00117435" w:rsidRPr="0037719A" w:rsidRDefault="00117435" w:rsidP="000B3463">
      <w:pPr>
        <w:pStyle w:val="ListParagraph"/>
        <w:numPr>
          <w:ilvl w:val="0"/>
          <w:numId w:val="20"/>
        </w:numPr>
        <w:spacing w:line="276" w:lineRule="auto"/>
        <w:rPr>
          <w:rFonts w:ascii="Candara" w:hAnsi="Candara"/>
          <w:sz w:val="24"/>
          <w:szCs w:val="24"/>
        </w:rPr>
      </w:pPr>
      <w:r w:rsidRPr="0037719A">
        <w:rPr>
          <w:rFonts w:ascii="Candara" w:hAnsi="Candara"/>
          <w:sz w:val="24"/>
          <w:szCs w:val="24"/>
        </w:rPr>
        <w:t xml:space="preserve">Adjuster-to-adjuster claims planning and oversight </w:t>
      </w:r>
    </w:p>
    <w:p w14:paraId="7B1E1581" w14:textId="77777777" w:rsidR="00117435" w:rsidRPr="0037719A" w:rsidRDefault="00117435" w:rsidP="000B3463">
      <w:pPr>
        <w:pStyle w:val="ListParagraph"/>
        <w:numPr>
          <w:ilvl w:val="0"/>
          <w:numId w:val="20"/>
        </w:numPr>
        <w:spacing w:line="276" w:lineRule="auto"/>
        <w:rPr>
          <w:rFonts w:ascii="Candara" w:hAnsi="Candara"/>
          <w:sz w:val="24"/>
          <w:szCs w:val="24"/>
        </w:rPr>
      </w:pPr>
      <w:r w:rsidRPr="0037719A">
        <w:rPr>
          <w:rFonts w:ascii="Candara" w:hAnsi="Candara"/>
          <w:sz w:val="24"/>
          <w:szCs w:val="24"/>
        </w:rPr>
        <w:t xml:space="preserve">Physician-to-physician medical reviews </w:t>
      </w:r>
    </w:p>
    <w:p w14:paraId="4CA00687" w14:textId="77777777" w:rsidR="00117435" w:rsidRPr="0037719A" w:rsidRDefault="00117435" w:rsidP="000B3463">
      <w:pPr>
        <w:pStyle w:val="ListParagraph"/>
        <w:numPr>
          <w:ilvl w:val="0"/>
          <w:numId w:val="20"/>
        </w:numPr>
        <w:spacing w:line="276" w:lineRule="auto"/>
        <w:rPr>
          <w:rFonts w:ascii="Candara" w:hAnsi="Candara"/>
          <w:sz w:val="24"/>
          <w:szCs w:val="24"/>
        </w:rPr>
      </w:pPr>
      <w:r w:rsidRPr="0037719A">
        <w:rPr>
          <w:rFonts w:ascii="Candara" w:hAnsi="Candara"/>
          <w:sz w:val="24"/>
          <w:szCs w:val="24"/>
        </w:rPr>
        <w:t xml:space="preserve">Organization of all information in one place </w:t>
      </w:r>
    </w:p>
    <w:p w14:paraId="271E0B33" w14:textId="77777777" w:rsidR="00117435" w:rsidRPr="0037719A" w:rsidRDefault="00117435" w:rsidP="000B3463">
      <w:pPr>
        <w:pStyle w:val="ListParagraph"/>
        <w:numPr>
          <w:ilvl w:val="0"/>
          <w:numId w:val="20"/>
        </w:numPr>
        <w:spacing w:line="276" w:lineRule="auto"/>
        <w:rPr>
          <w:rFonts w:ascii="Candara" w:hAnsi="Candara"/>
          <w:sz w:val="24"/>
          <w:szCs w:val="24"/>
        </w:rPr>
      </w:pPr>
      <w:r w:rsidRPr="0037719A">
        <w:rPr>
          <w:rFonts w:ascii="Candara" w:hAnsi="Candara"/>
          <w:sz w:val="24"/>
          <w:szCs w:val="24"/>
        </w:rPr>
        <w:t xml:space="preserve">Conversation/event documentation </w:t>
      </w:r>
    </w:p>
    <w:p w14:paraId="1130A7C9" w14:textId="77777777" w:rsidR="00117435" w:rsidRPr="0037719A" w:rsidRDefault="00117435" w:rsidP="000B3463">
      <w:pPr>
        <w:pStyle w:val="ListParagraph"/>
        <w:numPr>
          <w:ilvl w:val="0"/>
          <w:numId w:val="20"/>
        </w:numPr>
        <w:spacing w:line="276" w:lineRule="auto"/>
        <w:rPr>
          <w:rFonts w:ascii="Candara" w:hAnsi="Candara"/>
          <w:sz w:val="24"/>
          <w:szCs w:val="24"/>
        </w:rPr>
      </w:pPr>
      <w:r w:rsidRPr="0037719A">
        <w:rPr>
          <w:rFonts w:ascii="Candara" w:hAnsi="Candara"/>
          <w:sz w:val="24"/>
          <w:szCs w:val="24"/>
        </w:rPr>
        <w:t xml:space="preserve">Internal/external claims information communication </w:t>
      </w:r>
    </w:p>
    <w:p w14:paraId="2B43E336" w14:textId="12A19626" w:rsidR="00E54AE8" w:rsidRPr="0037719A" w:rsidRDefault="00117435" w:rsidP="000B3463">
      <w:pPr>
        <w:pStyle w:val="ListParagraph"/>
        <w:numPr>
          <w:ilvl w:val="0"/>
          <w:numId w:val="20"/>
        </w:numPr>
        <w:spacing w:line="276" w:lineRule="auto"/>
        <w:rPr>
          <w:rFonts w:ascii="Candara" w:hAnsi="Candara"/>
          <w:sz w:val="24"/>
          <w:szCs w:val="24"/>
        </w:rPr>
      </w:pPr>
      <w:r w:rsidRPr="0037719A">
        <w:rPr>
          <w:rFonts w:ascii="Candara" w:hAnsi="Candara"/>
          <w:sz w:val="24"/>
          <w:szCs w:val="24"/>
        </w:rPr>
        <w:t>Progress tracking</w:t>
      </w:r>
    </w:p>
    <w:p w14:paraId="5C09F842" w14:textId="0585EE9F" w:rsidR="00117435" w:rsidRPr="0037719A" w:rsidRDefault="00117435" w:rsidP="00B144EA">
      <w:pPr>
        <w:pStyle w:val="ListParagraph"/>
        <w:spacing w:line="276" w:lineRule="auto"/>
        <w:ind w:left="0"/>
        <w:rPr>
          <w:rFonts w:ascii="Candara" w:hAnsi="Candara"/>
          <w:sz w:val="24"/>
          <w:szCs w:val="24"/>
        </w:rPr>
      </w:pPr>
    </w:p>
    <w:p w14:paraId="7E1FF9CA" w14:textId="4EFFE0C9" w:rsidR="00117435" w:rsidRPr="0037719A" w:rsidRDefault="00117435" w:rsidP="00B144EA">
      <w:pPr>
        <w:pStyle w:val="ListParagraph"/>
        <w:spacing w:line="276" w:lineRule="auto"/>
        <w:ind w:left="0"/>
        <w:rPr>
          <w:rFonts w:ascii="Candara" w:hAnsi="Candara"/>
          <w:sz w:val="24"/>
          <w:szCs w:val="24"/>
        </w:rPr>
      </w:pPr>
      <w:r w:rsidRPr="0037719A">
        <w:rPr>
          <w:rFonts w:ascii="Candara" w:hAnsi="Candara"/>
          <w:sz w:val="24"/>
          <w:szCs w:val="24"/>
          <w:highlight w:val="yellow"/>
        </w:rPr>
        <w:t>Q11</w:t>
      </w:r>
      <w:r w:rsidRPr="0037719A">
        <w:rPr>
          <w:rFonts w:ascii="Candara" w:hAnsi="Candara"/>
          <w:sz w:val="24"/>
          <w:szCs w:val="24"/>
        </w:rPr>
        <w:t xml:space="preserve">. </w:t>
      </w:r>
      <w:r w:rsidR="00A25670" w:rsidRPr="0037719A">
        <w:rPr>
          <w:rFonts w:ascii="Candara" w:hAnsi="Candara"/>
          <w:sz w:val="24"/>
          <w:szCs w:val="24"/>
        </w:rPr>
        <w:t>The process by which the value of all the existing policies is ascertained is called valuation. It is also called valuation of liabilities of the insurance company. And since the process of valuation is taken up by an ‘actuary’ by applying actuarial principles it is termed as actuarial valuation.</w:t>
      </w:r>
    </w:p>
    <w:p w14:paraId="495F570F" w14:textId="699BC4B2" w:rsidR="00A25670" w:rsidRPr="0037719A" w:rsidRDefault="00A25670" w:rsidP="00B144EA">
      <w:pPr>
        <w:pStyle w:val="ListParagraph"/>
        <w:spacing w:line="276" w:lineRule="auto"/>
        <w:ind w:left="0"/>
        <w:rPr>
          <w:rFonts w:ascii="Candara" w:hAnsi="Candara"/>
          <w:sz w:val="24"/>
          <w:szCs w:val="24"/>
        </w:rPr>
      </w:pPr>
    </w:p>
    <w:p w14:paraId="17D5D03C" w14:textId="00CD5154" w:rsidR="00A25670" w:rsidRPr="0037719A" w:rsidRDefault="00A25670" w:rsidP="00B144EA">
      <w:pPr>
        <w:pStyle w:val="ListParagraph"/>
        <w:spacing w:line="276" w:lineRule="auto"/>
        <w:ind w:left="0"/>
        <w:rPr>
          <w:rFonts w:ascii="Candara" w:hAnsi="Candara"/>
          <w:sz w:val="24"/>
          <w:szCs w:val="24"/>
        </w:rPr>
      </w:pPr>
      <w:r w:rsidRPr="0037719A">
        <w:rPr>
          <w:rFonts w:ascii="Candara" w:hAnsi="Candara"/>
          <w:sz w:val="24"/>
          <w:szCs w:val="24"/>
          <w:highlight w:val="yellow"/>
        </w:rPr>
        <w:t>Q12</w:t>
      </w:r>
      <w:r w:rsidRPr="0037719A">
        <w:rPr>
          <w:rFonts w:ascii="Candara" w:hAnsi="Candara"/>
          <w:sz w:val="24"/>
          <w:szCs w:val="24"/>
        </w:rPr>
        <w:t xml:space="preserve">. During the early years of a policy the premium received by an insurance company surpasses the required amount due to the Level Annual Premium system. </w:t>
      </w:r>
      <w:proofErr w:type="gramStart"/>
      <w:r w:rsidRPr="0037719A">
        <w:rPr>
          <w:rFonts w:ascii="Candara" w:hAnsi="Candara"/>
          <w:sz w:val="24"/>
          <w:szCs w:val="24"/>
        </w:rPr>
        <w:t>Thus</w:t>
      </w:r>
      <w:proofErr w:type="gramEnd"/>
      <w:r w:rsidRPr="0037719A">
        <w:rPr>
          <w:rFonts w:ascii="Candara" w:hAnsi="Candara"/>
          <w:sz w:val="24"/>
          <w:szCs w:val="24"/>
        </w:rPr>
        <w:t xml:space="preserve"> there is collective excess, corresponding to the premiums of all the policies. This excess then constitutes a funds pool, which enables the company to, settle claims and meet deficit during years when the premium is not sufficient. It now becomes essential to determine whether the premium accumulated is on the same lines as the calculated premium. This enables the company in determining its solvency. </w:t>
      </w:r>
      <w:proofErr w:type="gramStart"/>
      <w:r w:rsidRPr="0037719A">
        <w:rPr>
          <w:rFonts w:ascii="Candara" w:hAnsi="Candara"/>
          <w:sz w:val="24"/>
          <w:szCs w:val="24"/>
        </w:rPr>
        <w:t>Thus</w:t>
      </w:r>
      <w:proofErr w:type="gramEnd"/>
      <w:r w:rsidRPr="0037719A">
        <w:rPr>
          <w:rFonts w:ascii="Candara" w:hAnsi="Candara"/>
          <w:sz w:val="24"/>
          <w:szCs w:val="24"/>
        </w:rPr>
        <w:t xml:space="preserve"> the process by which the value of all the existing policies is ascertained is called valuation.</w:t>
      </w:r>
    </w:p>
    <w:p w14:paraId="5FB5C154" w14:textId="5AC6AE19" w:rsidR="00A25670" w:rsidRPr="0037719A" w:rsidRDefault="00A25670" w:rsidP="00B144EA">
      <w:pPr>
        <w:pStyle w:val="ListParagraph"/>
        <w:spacing w:line="276" w:lineRule="auto"/>
        <w:ind w:left="0"/>
        <w:rPr>
          <w:rFonts w:ascii="Candara" w:hAnsi="Candara"/>
          <w:sz w:val="24"/>
          <w:szCs w:val="24"/>
        </w:rPr>
      </w:pPr>
    </w:p>
    <w:p w14:paraId="1311E0AF" w14:textId="2FE546C2" w:rsidR="00A25670" w:rsidRPr="0037719A" w:rsidRDefault="00A25670" w:rsidP="00B144EA">
      <w:pPr>
        <w:pStyle w:val="ListParagraph"/>
        <w:spacing w:line="276" w:lineRule="auto"/>
        <w:ind w:left="0"/>
        <w:rPr>
          <w:rFonts w:ascii="Candara" w:hAnsi="Candara"/>
          <w:sz w:val="24"/>
          <w:szCs w:val="24"/>
        </w:rPr>
      </w:pPr>
    </w:p>
    <w:p w14:paraId="09D84843" w14:textId="7C00E7B3" w:rsidR="00A25670" w:rsidRPr="0037719A" w:rsidRDefault="00A25670" w:rsidP="00B144EA">
      <w:pPr>
        <w:pStyle w:val="ListParagraph"/>
        <w:spacing w:line="276" w:lineRule="auto"/>
        <w:ind w:left="0"/>
        <w:rPr>
          <w:rFonts w:ascii="Candara" w:hAnsi="Candara"/>
          <w:sz w:val="24"/>
          <w:szCs w:val="24"/>
        </w:rPr>
      </w:pPr>
      <w:r w:rsidRPr="0037719A">
        <w:rPr>
          <w:rFonts w:ascii="Candara" w:hAnsi="Candara"/>
          <w:sz w:val="24"/>
          <w:szCs w:val="24"/>
          <w:highlight w:val="yellow"/>
        </w:rPr>
        <w:t>Q13</w:t>
      </w:r>
      <w:r w:rsidRPr="0037719A">
        <w:rPr>
          <w:rFonts w:ascii="Candara" w:hAnsi="Candara"/>
          <w:sz w:val="24"/>
          <w:szCs w:val="24"/>
        </w:rPr>
        <w:t>. In life insurance the word ‘</w:t>
      </w:r>
      <w:proofErr w:type="gramStart"/>
      <w:r w:rsidRPr="0037719A">
        <w:rPr>
          <w:rFonts w:ascii="Candara" w:hAnsi="Candara"/>
          <w:sz w:val="24"/>
          <w:szCs w:val="24"/>
        </w:rPr>
        <w:t>surplus’</w:t>
      </w:r>
      <w:proofErr w:type="gramEnd"/>
      <w:r w:rsidRPr="0037719A">
        <w:rPr>
          <w:rFonts w:ascii="Candara" w:hAnsi="Candara"/>
          <w:sz w:val="24"/>
          <w:szCs w:val="24"/>
        </w:rPr>
        <w:t xml:space="preserve"> signifies an estimated profit. This is because the calculation of profit in insurance business is slightly different from other businesses. We all know that normally profit is the excess over the cost price of a product. </w:t>
      </w:r>
      <w:proofErr w:type="gramStart"/>
      <w:r w:rsidRPr="0037719A">
        <w:rPr>
          <w:rFonts w:ascii="Candara" w:hAnsi="Candara"/>
          <w:sz w:val="24"/>
          <w:szCs w:val="24"/>
        </w:rPr>
        <w:t>Thus</w:t>
      </w:r>
      <w:proofErr w:type="gramEnd"/>
      <w:r w:rsidRPr="0037719A">
        <w:rPr>
          <w:rFonts w:ascii="Candara" w:hAnsi="Candara"/>
          <w:sz w:val="24"/>
          <w:szCs w:val="24"/>
        </w:rPr>
        <w:t xml:space="preserve">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p w14:paraId="49C5C2A6" w14:textId="42C947A0" w:rsidR="00A25670" w:rsidRPr="0037719A" w:rsidRDefault="00A25670" w:rsidP="00B144EA">
      <w:pPr>
        <w:pStyle w:val="ListParagraph"/>
        <w:spacing w:line="276" w:lineRule="auto"/>
        <w:ind w:left="0"/>
        <w:rPr>
          <w:rFonts w:ascii="Candara" w:hAnsi="Candara"/>
          <w:sz w:val="24"/>
          <w:szCs w:val="24"/>
        </w:rPr>
      </w:pPr>
    </w:p>
    <w:p w14:paraId="3ECD9F7D" w14:textId="716C5A7F" w:rsidR="00A25670" w:rsidRPr="0037719A" w:rsidRDefault="00A25670" w:rsidP="00B144EA">
      <w:pPr>
        <w:pStyle w:val="ListParagraph"/>
        <w:spacing w:line="276" w:lineRule="auto"/>
        <w:ind w:left="0"/>
        <w:rPr>
          <w:rFonts w:ascii="Candara" w:hAnsi="Candara"/>
          <w:sz w:val="24"/>
          <w:szCs w:val="24"/>
        </w:rPr>
      </w:pPr>
    </w:p>
    <w:p w14:paraId="3C34F209" w14:textId="77777777" w:rsidR="00A25670" w:rsidRPr="0037719A" w:rsidRDefault="00A25670" w:rsidP="00B144EA">
      <w:pPr>
        <w:pStyle w:val="ListParagraph"/>
        <w:spacing w:line="276" w:lineRule="auto"/>
        <w:ind w:left="0"/>
        <w:rPr>
          <w:rFonts w:ascii="Candara" w:hAnsi="Candara"/>
          <w:sz w:val="24"/>
          <w:szCs w:val="24"/>
        </w:rPr>
      </w:pPr>
      <w:r w:rsidRPr="0037719A">
        <w:rPr>
          <w:rFonts w:ascii="Candara" w:hAnsi="Candara"/>
          <w:sz w:val="24"/>
          <w:szCs w:val="24"/>
          <w:highlight w:val="yellow"/>
        </w:rPr>
        <w:lastRenderedPageBreak/>
        <w:t>Q14</w:t>
      </w:r>
      <w:r w:rsidRPr="0037719A">
        <w:rPr>
          <w:rFonts w:ascii="Candara" w:hAnsi="Candara"/>
          <w:sz w:val="24"/>
          <w:szCs w:val="24"/>
        </w:rPr>
        <w:t>. Different methods for distribution of divisible surplus are:</w:t>
      </w:r>
    </w:p>
    <w:p w14:paraId="6B15D9E2" w14:textId="532BC8C7" w:rsidR="00A25670" w:rsidRPr="0037719A" w:rsidRDefault="00A25670" w:rsidP="00B144EA">
      <w:pPr>
        <w:pStyle w:val="ListParagraph"/>
        <w:numPr>
          <w:ilvl w:val="0"/>
          <w:numId w:val="9"/>
        </w:numPr>
        <w:spacing w:line="276" w:lineRule="auto"/>
        <w:ind w:left="0"/>
        <w:rPr>
          <w:rFonts w:ascii="Candara" w:hAnsi="Candara"/>
          <w:sz w:val="24"/>
          <w:szCs w:val="24"/>
        </w:rPr>
      </w:pPr>
      <w:r w:rsidRPr="0037719A">
        <w:rPr>
          <w:rFonts w:ascii="Candara" w:hAnsi="Candara"/>
          <w:sz w:val="24"/>
          <w:szCs w:val="24"/>
        </w:rPr>
        <w:t xml:space="preserve">Contribution Method: This is also called as fair distribution, but is an impractical method of surplus distribution. According to this method distribution is directly based on the contribution of the policies to the surplus accumulated from basic sources like interest, expenses, mortality etc. </w:t>
      </w:r>
    </w:p>
    <w:p w14:paraId="7FD2DBB0" w14:textId="77777777" w:rsidR="00A25670" w:rsidRPr="0037719A" w:rsidRDefault="00A25670" w:rsidP="00B144EA">
      <w:pPr>
        <w:pStyle w:val="ListParagraph"/>
        <w:numPr>
          <w:ilvl w:val="0"/>
          <w:numId w:val="9"/>
        </w:numPr>
        <w:spacing w:line="276" w:lineRule="auto"/>
        <w:ind w:left="0"/>
        <w:rPr>
          <w:rFonts w:ascii="Candara" w:hAnsi="Candara"/>
          <w:sz w:val="24"/>
          <w:szCs w:val="24"/>
        </w:rPr>
      </w:pPr>
      <w:r w:rsidRPr="0037719A">
        <w:rPr>
          <w:rFonts w:ascii="Candara" w:hAnsi="Candara"/>
          <w:sz w:val="24"/>
          <w:szCs w:val="24"/>
        </w:rPr>
        <w:t xml:space="preserve">Simple Reversionary Method: In this method the bonus is paid in addition to the sum insured, when the event for which insurance is provided occurs, that is death during the term of the policy, or on maturity of the policy. </w:t>
      </w:r>
      <w:proofErr w:type="gramStart"/>
      <w:r w:rsidRPr="0037719A">
        <w:rPr>
          <w:rFonts w:ascii="Candara" w:hAnsi="Candara"/>
          <w:sz w:val="24"/>
          <w:szCs w:val="24"/>
        </w:rPr>
        <w:t>Therefore</w:t>
      </w:r>
      <w:proofErr w:type="gramEnd"/>
      <w:r w:rsidRPr="0037719A">
        <w:rPr>
          <w:rFonts w:ascii="Candara" w:hAnsi="Candara"/>
          <w:sz w:val="24"/>
          <w:szCs w:val="24"/>
        </w:rPr>
        <w:t xml:space="preserve"> it is termed as reversionary. It is a popular method as it allows the insurer to retain the surplus enabling him to earn interests on it. It also gives an incentive to policyholders to maintain their policies. </w:t>
      </w:r>
      <w:proofErr w:type="gramStart"/>
      <w:r w:rsidRPr="0037719A">
        <w:rPr>
          <w:rFonts w:ascii="Candara" w:hAnsi="Candara"/>
          <w:sz w:val="24"/>
          <w:szCs w:val="24"/>
        </w:rPr>
        <w:t>Furthermore</w:t>
      </w:r>
      <w:proofErr w:type="gramEnd"/>
      <w:r w:rsidRPr="0037719A">
        <w:rPr>
          <w:rFonts w:ascii="Candara" w:hAnsi="Candara"/>
          <w:sz w:val="24"/>
          <w:szCs w:val="24"/>
        </w:rPr>
        <w:t xml:space="preserve"> it is a very simple procedure. </w:t>
      </w:r>
    </w:p>
    <w:p w14:paraId="1A039ECF" w14:textId="77777777" w:rsidR="00A25670" w:rsidRPr="0037719A" w:rsidRDefault="00A25670" w:rsidP="00B144EA">
      <w:pPr>
        <w:pStyle w:val="ListParagraph"/>
        <w:numPr>
          <w:ilvl w:val="0"/>
          <w:numId w:val="9"/>
        </w:numPr>
        <w:spacing w:line="276" w:lineRule="auto"/>
        <w:ind w:left="0"/>
        <w:rPr>
          <w:rFonts w:ascii="Candara" w:hAnsi="Candara"/>
          <w:sz w:val="24"/>
          <w:szCs w:val="24"/>
        </w:rPr>
      </w:pPr>
      <w:r w:rsidRPr="0037719A">
        <w:rPr>
          <w:rFonts w:ascii="Candara" w:hAnsi="Candara"/>
          <w:sz w:val="24"/>
          <w:szCs w:val="24"/>
        </w:rPr>
        <w:t xml:space="preserve">Compound Reversionary Bonus System: This method is also reversionary as the one discussed above. But the incentives provided to the policyholder by this method are better. In this process the bonus addition of each year is of an increasing nature, and the rate that is given is a percentage of the sum insured and the bonuses added during the maturing years of the policy. </w:t>
      </w:r>
    </w:p>
    <w:p w14:paraId="38A7DAA0" w14:textId="77777777" w:rsidR="00A25670" w:rsidRPr="0037719A" w:rsidRDefault="00A25670" w:rsidP="00B144EA">
      <w:pPr>
        <w:pStyle w:val="ListParagraph"/>
        <w:numPr>
          <w:ilvl w:val="0"/>
          <w:numId w:val="9"/>
        </w:numPr>
        <w:spacing w:line="276" w:lineRule="auto"/>
        <w:ind w:left="0"/>
        <w:rPr>
          <w:rFonts w:ascii="Candara" w:hAnsi="Candara"/>
          <w:sz w:val="24"/>
          <w:szCs w:val="24"/>
        </w:rPr>
      </w:pPr>
      <w:r w:rsidRPr="0037719A">
        <w:rPr>
          <w:rFonts w:ascii="Candara" w:hAnsi="Candara"/>
          <w:sz w:val="24"/>
          <w:szCs w:val="24"/>
        </w:rPr>
        <w:t xml:space="preserve">Bonus in Cash: In this method the bonus announced is paid in the form of cash to the policyholders. </w:t>
      </w:r>
    </w:p>
    <w:p w14:paraId="7D447F07" w14:textId="77777777" w:rsidR="00A25670" w:rsidRPr="0037719A" w:rsidRDefault="00A25670" w:rsidP="00B144EA">
      <w:pPr>
        <w:pStyle w:val="ListParagraph"/>
        <w:numPr>
          <w:ilvl w:val="0"/>
          <w:numId w:val="9"/>
        </w:numPr>
        <w:spacing w:line="276" w:lineRule="auto"/>
        <w:ind w:left="0"/>
        <w:rPr>
          <w:rFonts w:ascii="Candara" w:hAnsi="Candara"/>
          <w:sz w:val="24"/>
          <w:szCs w:val="24"/>
        </w:rPr>
      </w:pPr>
      <w:r w:rsidRPr="0037719A">
        <w:rPr>
          <w:rFonts w:ascii="Candara" w:hAnsi="Candara"/>
          <w:sz w:val="24"/>
          <w:szCs w:val="24"/>
        </w:rPr>
        <w:t xml:space="preserve">Bonus in Reduction of Premium: In this method the bonus is reduced from the premium payable by the policyholders to the company. But after a certain </w:t>
      </w:r>
      <w:proofErr w:type="gramStart"/>
      <w:r w:rsidRPr="0037719A">
        <w:rPr>
          <w:rFonts w:ascii="Candara" w:hAnsi="Candara"/>
          <w:sz w:val="24"/>
          <w:szCs w:val="24"/>
        </w:rPr>
        <w:t>period</w:t>
      </w:r>
      <w:proofErr w:type="gramEnd"/>
      <w:r w:rsidRPr="0037719A">
        <w:rPr>
          <w:rFonts w:ascii="Candara" w:hAnsi="Candara"/>
          <w:sz w:val="24"/>
          <w:szCs w:val="24"/>
        </w:rPr>
        <w:t xml:space="preserve"> there will be no premium to reduce from, so the company will have to change its way of distributing surplus. There is another disadvantage of this method; it reduces the profit acquiring capacity of the company due to loss of premium income and due to depletion of funds, as the surplus is distributed as cash. </w:t>
      </w:r>
    </w:p>
    <w:p w14:paraId="4B1E1306" w14:textId="77777777" w:rsidR="00A25670" w:rsidRPr="0037719A" w:rsidRDefault="00A25670" w:rsidP="00B144EA">
      <w:pPr>
        <w:pStyle w:val="ListParagraph"/>
        <w:numPr>
          <w:ilvl w:val="0"/>
          <w:numId w:val="9"/>
        </w:numPr>
        <w:spacing w:line="276" w:lineRule="auto"/>
        <w:ind w:left="0"/>
        <w:rPr>
          <w:rFonts w:ascii="Candara" w:hAnsi="Candara"/>
          <w:sz w:val="24"/>
          <w:szCs w:val="24"/>
        </w:rPr>
      </w:pPr>
      <w:r w:rsidRPr="0037719A">
        <w:rPr>
          <w:rFonts w:ascii="Candara" w:hAnsi="Candara"/>
          <w:sz w:val="24"/>
          <w:szCs w:val="24"/>
        </w:rPr>
        <w:t xml:space="preserve">Tontine Bonus: 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 New entrants favour this method, as it enables them to conserve their resources and also removes the need to distribute surplus in early stages. Interim Bonus: 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 </w:t>
      </w:r>
    </w:p>
    <w:p w14:paraId="64D89D0A" w14:textId="3962E1CB" w:rsidR="00A25670" w:rsidRPr="0037719A" w:rsidRDefault="00A25670" w:rsidP="00B144EA">
      <w:pPr>
        <w:pStyle w:val="ListParagraph"/>
        <w:numPr>
          <w:ilvl w:val="0"/>
          <w:numId w:val="9"/>
        </w:numPr>
        <w:spacing w:line="276" w:lineRule="auto"/>
        <w:ind w:left="0"/>
        <w:rPr>
          <w:rFonts w:ascii="Candara" w:hAnsi="Candara"/>
          <w:sz w:val="24"/>
          <w:szCs w:val="24"/>
        </w:rPr>
      </w:pPr>
      <w:r w:rsidRPr="0037719A">
        <w:rPr>
          <w:rFonts w:ascii="Candara" w:hAnsi="Candara"/>
          <w:sz w:val="24"/>
          <w:szCs w:val="24"/>
        </w:rPr>
        <w:t xml:space="preserve">Guaranteed Bonus: This method is applicable for without profit policies, which are not entitled to surplus of actuarial valuation. In this process there is guaranteed addition of bonus at a fixed rate for every year, to the sum assured, as long as the policy is in force. Final Additional Bonus: This is an extra bonus paid by the company to policyholders apart from the usual annual bonus. This is generally paid to policies lasting for long durations, and due to the contribution made by these policies to the surplus. Considering the period for which the premium under a policy was received the company may decide to pay an additional bonus to the policyholder in case of claim or maturity of the policy. Life insurance Corporation of India was following this process, </w:t>
      </w:r>
      <w:r w:rsidRPr="0037719A">
        <w:rPr>
          <w:rFonts w:ascii="Candara" w:hAnsi="Candara"/>
          <w:sz w:val="24"/>
          <w:szCs w:val="24"/>
        </w:rPr>
        <w:lastRenderedPageBreak/>
        <w:t>provided the policies were in force at the time of claim or maturity, along with prior payment of 15 years premium.</w:t>
      </w:r>
    </w:p>
    <w:p w14:paraId="217D0D3A" w14:textId="051F929D" w:rsidR="00A25670" w:rsidRPr="0037719A" w:rsidRDefault="00A25670" w:rsidP="00B144EA">
      <w:pPr>
        <w:spacing w:line="276" w:lineRule="auto"/>
        <w:rPr>
          <w:rFonts w:ascii="Candara" w:hAnsi="Candara"/>
          <w:sz w:val="24"/>
          <w:szCs w:val="24"/>
        </w:rPr>
      </w:pPr>
    </w:p>
    <w:p w14:paraId="27483933" w14:textId="18C71ACB" w:rsidR="00A25670" w:rsidRPr="0037719A" w:rsidRDefault="00A25670" w:rsidP="00B144EA">
      <w:pPr>
        <w:spacing w:line="276" w:lineRule="auto"/>
        <w:rPr>
          <w:rFonts w:ascii="Candara" w:hAnsi="Candara"/>
          <w:sz w:val="24"/>
          <w:szCs w:val="24"/>
        </w:rPr>
      </w:pPr>
    </w:p>
    <w:p w14:paraId="24634779" w14:textId="250CF88C" w:rsidR="00A25670" w:rsidRPr="0037719A" w:rsidRDefault="00A25670" w:rsidP="000B3463">
      <w:pPr>
        <w:spacing w:line="276" w:lineRule="auto"/>
        <w:rPr>
          <w:rFonts w:ascii="Candara" w:hAnsi="Candara"/>
          <w:sz w:val="24"/>
          <w:szCs w:val="24"/>
        </w:rPr>
      </w:pPr>
      <w:r w:rsidRPr="0037719A">
        <w:rPr>
          <w:rFonts w:ascii="Candara" w:hAnsi="Candara"/>
          <w:sz w:val="24"/>
          <w:szCs w:val="24"/>
          <w:highlight w:val="yellow"/>
        </w:rPr>
        <w:t>Q15</w:t>
      </w:r>
      <w:r w:rsidRPr="0037719A">
        <w:rPr>
          <w:rFonts w:ascii="Candara" w:hAnsi="Candara"/>
          <w:sz w:val="24"/>
          <w:szCs w:val="24"/>
        </w:rPr>
        <w:t xml:space="preserve">. </w:t>
      </w:r>
      <w:r w:rsidRPr="0037719A">
        <w:rPr>
          <w:rFonts w:ascii="Candara" w:hAnsi="Candara"/>
          <w:sz w:val="24"/>
          <w:szCs w:val="24"/>
          <w:u w:val="double"/>
        </w:rPr>
        <w:t>Profits</w:t>
      </w:r>
      <w:r w:rsidRPr="0037719A">
        <w:rPr>
          <w:rFonts w:ascii="Candara" w:hAnsi="Candara"/>
          <w:sz w:val="24"/>
          <w:szCs w:val="24"/>
        </w:rPr>
        <w:t xml:space="preserve">: the excess of assets that remains after settling current liabilities cannot be termed as ‘profit’ as it will be required to meet the liabilities in future. </w:t>
      </w:r>
      <w:proofErr w:type="gramStart"/>
      <w:r w:rsidRPr="0037719A">
        <w:rPr>
          <w:rFonts w:ascii="Candara" w:hAnsi="Candara"/>
          <w:sz w:val="24"/>
          <w:szCs w:val="24"/>
        </w:rPr>
        <w:t>Thus</w:t>
      </w:r>
      <w:proofErr w:type="gramEnd"/>
      <w:r w:rsidRPr="0037719A">
        <w:rPr>
          <w:rFonts w:ascii="Candara" w:hAnsi="Candara"/>
          <w:sz w:val="24"/>
          <w:szCs w:val="24"/>
        </w:rPr>
        <w:t xml:space="preserve"> it is very difficult for a life insurance company to declare the profit made at the end of a year. It is possible to declare profits only if the company closes its new business procuration operations, after which it should have met the liabilities to the last policy. After this the funds left with the company can be considered as profit.</w:t>
      </w:r>
    </w:p>
    <w:p w14:paraId="3481F01C" w14:textId="3B1EB71B" w:rsidR="00A25670" w:rsidRPr="0037719A" w:rsidRDefault="00A25670" w:rsidP="00B144EA">
      <w:pPr>
        <w:spacing w:line="276" w:lineRule="auto"/>
        <w:rPr>
          <w:rFonts w:ascii="Candara" w:hAnsi="Candara"/>
          <w:sz w:val="24"/>
          <w:szCs w:val="24"/>
        </w:rPr>
      </w:pPr>
      <w:r w:rsidRPr="0037719A">
        <w:rPr>
          <w:rFonts w:ascii="Candara" w:hAnsi="Candara"/>
          <w:sz w:val="24"/>
          <w:szCs w:val="24"/>
          <w:u w:val="double"/>
        </w:rPr>
        <w:t>Surplus</w:t>
      </w:r>
      <w:r w:rsidRPr="0037719A">
        <w:rPr>
          <w:rFonts w:ascii="Candara" w:hAnsi="Candara"/>
          <w:sz w:val="24"/>
          <w:szCs w:val="24"/>
        </w:rPr>
        <w:t>: Surplus is accumulated when there is a favourable deviation from the projected value with respect to mortality savings, excess interest and loading savings. That is, when the actual experience overshoots the assumptions made during valuation, which are very conservative estimates.</w:t>
      </w:r>
    </w:p>
    <w:p w14:paraId="7DF489BF" w14:textId="77777777" w:rsidR="00E54AE8" w:rsidRPr="0037719A" w:rsidRDefault="00E54AE8" w:rsidP="00B144EA">
      <w:pPr>
        <w:pStyle w:val="ListParagraph"/>
        <w:spacing w:line="276" w:lineRule="auto"/>
        <w:rPr>
          <w:rFonts w:ascii="Candara" w:hAnsi="Candara"/>
          <w:sz w:val="24"/>
          <w:szCs w:val="24"/>
          <w:lang w:val="en-US"/>
        </w:rPr>
      </w:pPr>
    </w:p>
    <w:sectPr w:rsidR="00E54AE8" w:rsidRPr="0037719A" w:rsidSect="000B346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57D"/>
    <w:multiLevelType w:val="hybridMultilevel"/>
    <w:tmpl w:val="E512A37A"/>
    <w:lvl w:ilvl="0" w:tplc="6D20CC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F3DA6"/>
    <w:multiLevelType w:val="hybridMultilevel"/>
    <w:tmpl w:val="A79E0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27006"/>
    <w:multiLevelType w:val="hybridMultilevel"/>
    <w:tmpl w:val="BDF02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155758"/>
    <w:multiLevelType w:val="hybridMultilevel"/>
    <w:tmpl w:val="F242546C"/>
    <w:lvl w:ilvl="0" w:tplc="EC60E3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EA681E"/>
    <w:multiLevelType w:val="hybridMultilevel"/>
    <w:tmpl w:val="CFE61FC4"/>
    <w:lvl w:ilvl="0" w:tplc="7EA2AF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C40BD2"/>
    <w:multiLevelType w:val="hybridMultilevel"/>
    <w:tmpl w:val="2EEC68B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CD7708B"/>
    <w:multiLevelType w:val="hybridMultilevel"/>
    <w:tmpl w:val="B0DC98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47615"/>
    <w:multiLevelType w:val="hybridMultilevel"/>
    <w:tmpl w:val="93FE03F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381D6578"/>
    <w:multiLevelType w:val="hybridMultilevel"/>
    <w:tmpl w:val="049E800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9" w15:restartNumberingAfterBreak="0">
    <w:nsid w:val="3EDD7180"/>
    <w:multiLevelType w:val="hybridMultilevel"/>
    <w:tmpl w:val="33301DB2"/>
    <w:lvl w:ilvl="0" w:tplc="08090019">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1AF215C"/>
    <w:multiLevelType w:val="hybridMultilevel"/>
    <w:tmpl w:val="19AE8496"/>
    <w:lvl w:ilvl="0" w:tplc="08090019">
      <w:start w:val="1"/>
      <w:numFmt w:val="lowerLetter"/>
      <w:lvlText w:val="%1."/>
      <w:lvlJc w:val="left"/>
      <w:pPr>
        <w:ind w:left="1211"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B824B2"/>
    <w:multiLevelType w:val="hybridMultilevel"/>
    <w:tmpl w:val="8978222C"/>
    <w:lvl w:ilvl="0" w:tplc="7CB257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C1289A"/>
    <w:multiLevelType w:val="hybridMultilevel"/>
    <w:tmpl w:val="B9D6C18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5F050761"/>
    <w:multiLevelType w:val="hybridMultilevel"/>
    <w:tmpl w:val="9C9201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9A47C4"/>
    <w:multiLevelType w:val="hybridMultilevel"/>
    <w:tmpl w:val="D928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90721F"/>
    <w:multiLevelType w:val="hybridMultilevel"/>
    <w:tmpl w:val="64A6A142"/>
    <w:lvl w:ilvl="0" w:tplc="E5A21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8583B"/>
    <w:multiLevelType w:val="hybridMultilevel"/>
    <w:tmpl w:val="3B801ED2"/>
    <w:lvl w:ilvl="0" w:tplc="0809001B">
      <w:start w:val="1"/>
      <w:numFmt w:val="lowerRoman"/>
      <w:lvlText w:val="%1."/>
      <w:lvlJc w:val="righ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7" w15:restartNumberingAfterBreak="0">
    <w:nsid w:val="791A3DD0"/>
    <w:multiLevelType w:val="hybridMultilevel"/>
    <w:tmpl w:val="60F63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C718D2"/>
    <w:multiLevelType w:val="hybridMultilevel"/>
    <w:tmpl w:val="DFF8C1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FD7D33"/>
    <w:multiLevelType w:val="hybridMultilevel"/>
    <w:tmpl w:val="A184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5"/>
  </w:num>
  <w:num w:numId="4">
    <w:abstractNumId w:val="13"/>
  </w:num>
  <w:num w:numId="5">
    <w:abstractNumId w:val="18"/>
  </w:num>
  <w:num w:numId="6">
    <w:abstractNumId w:val="3"/>
  </w:num>
  <w:num w:numId="7">
    <w:abstractNumId w:val="0"/>
  </w:num>
  <w:num w:numId="8">
    <w:abstractNumId w:val="4"/>
  </w:num>
  <w:num w:numId="9">
    <w:abstractNumId w:val="12"/>
  </w:num>
  <w:num w:numId="10">
    <w:abstractNumId w:val="1"/>
  </w:num>
  <w:num w:numId="11">
    <w:abstractNumId w:val="6"/>
  </w:num>
  <w:num w:numId="12">
    <w:abstractNumId w:val="14"/>
  </w:num>
  <w:num w:numId="13">
    <w:abstractNumId w:val="7"/>
  </w:num>
  <w:num w:numId="14">
    <w:abstractNumId w:val="8"/>
  </w:num>
  <w:num w:numId="15">
    <w:abstractNumId w:val="2"/>
  </w:num>
  <w:num w:numId="16">
    <w:abstractNumId w:val="9"/>
  </w:num>
  <w:num w:numId="17">
    <w:abstractNumId w:val="10"/>
  </w:num>
  <w:num w:numId="18">
    <w:abstractNumId w:val="16"/>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55"/>
    <w:rsid w:val="000158B2"/>
    <w:rsid w:val="000B3463"/>
    <w:rsid w:val="00117435"/>
    <w:rsid w:val="00153797"/>
    <w:rsid w:val="0037719A"/>
    <w:rsid w:val="00431E6C"/>
    <w:rsid w:val="0073455C"/>
    <w:rsid w:val="00997E78"/>
    <w:rsid w:val="009B54FF"/>
    <w:rsid w:val="00A25670"/>
    <w:rsid w:val="00B144EA"/>
    <w:rsid w:val="00BC6A31"/>
    <w:rsid w:val="00D000AF"/>
    <w:rsid w:val="00E46358"/>
    <w:rsid w:val="00E54AE8"/>
    <w:rsid w:val="00F54FA6"/>
    <w:rsid w:val="00F66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64D4"/>
  <w15:chartTrackingRefBased/>
  <w15:docId w15:val="{AA79561B-49E9-45CF-9D85-3C1E0A5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00698-5AEC-4B03-9FE6-300D6A40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2858</Words>
  <Characters>16296</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 VAISHNAVI</dc:creator>
  <cp:keywords/>
  <dc:description/>
  <cp:lastModifiedBy>V V VAISHNAVI</cp:lastModifiedBy>
  <cp:revision>4</cp:revision>
  <dcterms:created xsi:type="dcterms:W3CDTF">2022-01-25T03:18:00Z</dcterms:created>
  <dcterms:modified xsi:type="dcterms:W3CDTF">2022-01-25T14:09:00Z</dcterms:modified>
</cp:coreProperties>
</file>