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FF" w:rsidRPr="006602FF" w:rsidRDefault="006602FF" w:rsidP="006602FF">
      <w:pPr>
        <w:jc w:val="center"/>
        <w:rPr>
          <w:b/>
          <w:sz w:val="56"/>
        </w:rPr>
      </w:pPr>
      <w:r w:rsidRPr="006602FF">
        <w:rPr>
          <w:b/>
          <w:sz w:val="56"/>
        </w:rPr>
        <w:t xml:space="preserve">NON LIFE INSURANCE </w:t>
      </w:r>
    </w:p>
    <w:p w:rsidR="006602FF" w:rsidRDefault="006602FF" w:rsidP="006602FF">
      <w:pPr>
        <w:jc w:val="center"/>
      </w:pPr>
      <w:r>
        <w:t xml:space="preserve">ASSIGNMENT 1 </w:t>
      </w:r>
    </w:p>
    <w:p w:rsidR="006602FF" w:rsidRPr="006602FF" w:rsidRDefault="006602FF" w:rsidP="006602FF">
      <w:pPr>
        <w:jc w:val="center"/>
        <w:rPr>
          <w:color w:val="C00000"/>
        </w:rPr>
      </w:pPr>
      <w:r w:rsidRPr="006602FF">
        <w:rPr>
          <w:color w:val="C00000"/>
        </w:rPr>
        <w:t xml:space="preserve">DRASHTI SHAH 30 </w:t>
      </w:r>
    </w:p>
    <w:p w:rsidR="00BB2763" w:rsidRDefault="00BB2763" w:rsidP="00BB2763">
      <w:r>
        <w:t>1. The premium collected by an insurance company for the portion of a policy that has expired</w:t>
      </w:r>
    </w:p>
    <w:p w:rsidR="00BB2763" w:rsidRDefault="008A4FC9" w:rsidP="00BB2763">
      <w:r>
        <w:t>is called</w:t>
      </w:r>
      <w:r w:rsidR="00BB2763">
        <w:t>:</w:t>
      </w:r>
      <w:bookmarkStart w:id="0" w:name="_GoBack"/>
      <w:bookmarkEnd w:id="0"/>
    </w:p>
    <w:p w:rsidR="00BB2763" w:rsidRDefault="00BB2763" w:rsidP="00BB2763">
      <w:r>
        <w:t>a) Unearned premium</w:t>
      </w:r>
    </w:p>
    <w:p w:rsidR="00BB2763" w:rsidRDefault="00BB2763" w:rsidP="00BB2763">
      <w:r>
        <w:t>b) Net direct premium</w:t>
      </w:r>
    </w:p>
    <w:p w:rsidR="00BB2763" w:rsidRPr="006602FF" w:rsidRDefault="00BB2763" w:rsidP="00BB2763">
      <w:pPr>
        <w:rPr>
          <w:color w:val="5B9BD5" w:themeColor="accent1"/>
        </w:rPr>
      </w:pPr>
      <w:r w:rsidRPr="006602FF">
        <w:rPr>
          <w:color w:val="5B9BD5" w:themeColor="accent1"/>
        </w:rPr>
        <w:t>c) Earned premium</w:t>
      </w:r>
    </w:p>
    <w:p w:rsidR="00713A5C" w:rsidRDefault="00BB2763" w:rsidP="00BB2763">
      <w:r>
        <w:t>d) Underwritten premium</w:t>
      </w:r>
    </w:p>
    <w:p w:rsidR="00BB2763" w:rsidRDefault="00BB2763" w:rsidP="00BB2763"/>
    <w:p w:rsidR="00BB2763" w:rsidRDefault="00BB2763" w:rsidP="00BB2763">
      <w:r>
        <w:t>2. How is surplus reinsurance similar to quota share reinsurance?</w:t>
      </w:r>
    </w:p>
    <w:p w:rsidR="00BB2763" w:rsidRPr="006602FF" w:rsidRDefault="00BB2763" w:rsidP="00BB2763">
      <w:pPr>
        <w:rPr>
          <w:color w:val="5B9BD5" w:themeColor="accent1"/>
        </w:rPr>
      </w:pPr>
      <w:r w:rsidRPr="006602FF">
        <w:rPr>
          <w:color w:val="5B9BD5" w:themeColor="accent1"/>
        </w:rPr>
        <w:t xml:space="preserve">a) The reinsurer and </w:t>
      </w:r>
      <w:proofErr w:type="spellStart"/>
      <w:r w:rsidRPr="006602FF">
        <w:rPr>
          <w:color w:val="5B9BD5" w:themeColor="accent1"/>
        </w:rPr>
        <w:t>reinsured's</w:t>
      </w:r>
      <w:proofErr w:type="spellEnd"/>
      <w:r w:rsidRPr="006602FF">
        <w:rPr>
          <w:color w:val="5B9BD5" w:themeColor="accent1"/>
        </w:rPr>
        <w:t xml:space="preserve"> share of the claim is proportionate.</w:t>
      </w:r>
    </w:p>
    <w:p w:rsidR="00BB2763" w:rsidRDefault="00BB2763" w:rsidP="00BB2763">
      <w:r>
        <w:t>b) The reinsured retains a more homogeneous portfolio.</w:t>
      </w:r>
    </w:p>
    <w:p w:rsidR="00BB2763" w:rsidRDefault="00BB2763" w:rsidP="00BB2763">
      <w:r>
        <w:t xml:space="preserve">c) The reinsurer's share of the claim is a multiple of the </w:t>
      </w:r>
      <w:proofErr w:type="spellStart"/>
      <w:r>
        <w:t>reinsured's</w:t>
      </w:r>
      <w:proofErr w:type="spellEnd"/>
      <w:r>
        <w:t xml:space="preserve"> retention.</w:t>
      </w:r>
    </w:p>
    <w:p w:rsidR="00DE65F3" w:rsidRDefault="00BB2763" w:rsidP="00BB2763">
      <w:r>
        <w:t>d) The share of the reinsured and reinsurer differs from cession to cession.</w:t>
      </w:r>
    </w:p>
    <w:p w:rsidR="00DE65F3" w:rsidRDefault="00DE65F3" w:rsidP="00BB2763"/>
    <w:p w:rsidR="00DE65F3" w:rsidRDefault="00DE65F3" w:rsidP="00DE65F3">
      <w:r>
        <w:t>3. An individual loss on an insured risk triggers the reinsurance coverage if it exceeds the</w:t>
      </w:r>
    </w:p>
    <w:p w:rsidR="00DE65F3" w:rsidRDefault="00DE65F3" w:rsidP="00DE65F3">
      <w:r>
        <w:t>deductible, is described as an excess of loss per risk treaty.</w:t>
      </w:r>
    </w:p>
    <w:p w:rsidR="00DE65F3" w:rsidRPr="006602FF" w:rsidRDefault="00DE65F3" w:rsidP="00DE65F3">
      <w:pPr>
        <w:rPr>
          <w:color w:val="5B9BD5" w:themeColor="accent1"/>
        </w:rPr>
      </w:pPr>
      <w:r w:rsidRPr="006602FF">
        <w:rPr>
          <w:color w:val="5B9BD5" w:themeColor="accent1"/>
        </w:rPr>
        <w:t>a) True</w:t>
      </w:r>
    </w:p>
    <w:p w:rsidR="00DE65F3" w:rsidRDefault="00DE65F3" w:rsidP="00DE65F3">
      <w:r>
        <w:t>b) False</w:t>
      </w:r>
    </w:p>
    <w:p w:rsidR="00DE65F3" w:rsidRDefault="00DE65F3" w:rsidP="00DE65F3"/>
    <w:p w:rsidR="00DE65F3" w:rsidRDefault="00DE65F3" w:rsidP="00DE65F3">
      <w:r>
        <w:t>4. Non-proportional reinsurance is usually expressed as a percentage of the risk a reinsurer is</w:t>
      </w:r>
    </w:p>
    <w:p w:rsidR="00DE65F3" w:rsidRDefault="00DE65F3" w:rsidP="00DE65F3">
      <w:r>
        <w:t>taking from the primary insurer.</w:t>
      </w:r>
    </w:p>
    <w:p w:rsidR="00DE65F3" w:rsidRDefault="00DE65F3" w:rsidP="00DE65F3">
      <w:r>
        <w:t>a) True</w:t>
      </w:r>
    </w:p>
    <w:p w:rsidR="00DE65F3" w:rsidRPr="006602FF" w:rsidRDefault="00DE65F3" w:rsidP="00DE65F3">
      <w:pPr>
        <w:rPr>
          <w:color w:val="5B9BD5" w:themeColor="accent1"/>
        </w:rPr>
      </w:pPr>
      <w:r w:rsidRPr="006602FF">
        <w:rPr>
          <w:color w:val="5B9BD5" w:themeColor="accent1"/>
        </w:rPr>
        <w:t>b) False</w:t>
      </w:r>
    </w:p>
    <w:p w:rsidR="00DE65F3" w:rsidRDefault="00DE65F3" w:rsidP="00DE65F3"/>
    <w:p w:rsidR="00DE65F3" w:rsidRDefault="00DE65F3" w:rsidP="00DE65F3">
      <w:r>
        <w:t>5. A reinsurance contract is a contract of indemnity.</w:t>
      </w:r>
    </w:p>
    <w:p w:rsidR="00DE65F3" w:rsidRPr="006602FF" w:rsidRDefault="00DE65F3" w:rsidP="00DE65F3">
      <w:pPr>
        <w:rPr>
          <w:color w:val="5B9BD5" w:themeColor="accent1"/>
        </w:rPr>
      </w:pPr>
      <w:r w:rsidRPr="006602FF">
        <w:rPr>
          <w:color w:val="5B9BD5" w:themeColor="accent1"/>
        </w:rPr>
        <w:t>a) True</w:t>
      </w:r>
    </w:p>
    <w:p w:rsidR="00DE65F3" w:rsidRDefault="00DE65F3" w:rsidP="00DE65F3">
      <w:r>
        <w:t>b) False</w:t>
      </w:r>
    </w:p>
    <w:p w:rsidR="00DE65F3" w:rsidRDefault="00DE65F3" w:rsidP="00DE65F3">
      <w:r>
        <w:t xml:space="preserve">6. </w:t>
      </w:r>
      <w:r w:rsidR="00241591" w:rsidRPr="00241591">
        <w:t>What is reinsurance? Discuss the types of reinsurance with examples.</w:t>
      </w:r>
    </w:p>
    <w:p w:rsidR="00241591" w:rsidRDefault="00241591" w:rsidP="00241591">
      <w:pPr>
        <w:pStyle w:val="ListParagraph"/>
        <w:numPr>
          <w:ilvl w:val="0"/>
          <w:numId w:val="1"/>
        </w:numPr>
      </w:pPr>
      <w:r>
        <w:lastRenderedPageBreak/>
        <w:t>Reinsurance is a form of insurance purchased by insurance companies in order to mitigate risk.</w:t>
      </w:r>
    </w:p>
    <w:p w:rsidR="00241591" w:rsidRDefault="00241591" w:rsidP="00241591">
      <w:pPr>
        <w:pStyle w:val="ListParagraph"/>
        <w:numPr>
          <w:ilvl w:val="0"/>
          <w:numId w:val="1"/>
        </w:numPr>
      </w:pPr>
      <w:r>
        <w:t>With reinsurance, the company passes on some part of its own insurance liabilities to the other insurance company.</w:t>
      </w:r>
    </w:p>
    <w:p w:rsidR="00241591" w:rsidRDefault="00241591" w:rsidP="00241591">
      <w:pPr>
        <w:pStyle w:val="ListParagraph"/>
        <w:numPr>
          <w:ilvl w:val="0"/>
          <w:numId w:val="1"/>
        </w:numPr>
      </w:pPr>
      <w:r>
        <w:t>Insurers purchase reinsurance for four reasons: To limit liability on a specific risk, to stabilize loss experience, to protect themselves and the insured against catastrophes, and to increase their capacity.</w:t>
      </w:r>
    </w:p>
    <w:p w:rsidR="008A4FC9" w:rsidRDefault="008A4FC9" w:rsidP="008A4FC9">
      <w:pPr>
        <w:pStyle w:val="ListParagraph"/>
        <w:numPr>
          <w:ilvl w:val="0"/>
          <w:numId w:val="1"/>
        </w:numPr>
      </w:pPr>
      <w:r>
        <w:t xml:space="preserve">The types of re-insurance are: </w:t>
      </w:r>
    </w:p>
    <w:p w:rsidR="008A4FC9" w:rsidRPr="008A4FC9" w:rsidRDefault="008A4FC9" w:rsidP="008A4FC9">
      <w:pPr>
        <w:pStyle w:val="ListParagraph"/>
        <w:rPr>
          <w:b/>
        </w:rPr>
      </w:pPr>
      <w:r w:rsidRPr="008A4FC9">
        <w:rPr>
          <w:b/>
        </w:rPr>
        <w:t>Proportional Reinsurance</w:t>
      </w:r>
    </w:p>
    <w:p w:rsidR="008A4FC9" w:rsidRDefault="008A4FC9" w:rsidP="008A4FC9">
      <w:pPr>
        <w:pStyle w:val="ListParagraph"/>
      </w:pPr>
      <w:r>
        <w:t>Under a proportional reinsurance arrangement, the direct writer (</w:t>
      </w:r>
      <w:proofErr w:type="spellStart"/>
      <w:r>
        <w:t>ie</w:t>
      </w:r>
      <w:proofErr w:type="spellEnd"/>
      <w:r>
        <w:t xml:space="preserve"> the original insurance</w:t>
      </w:r>
    </w:p>
    <w:p w:rsidR="008A4FC9" w:rsidRDefault="008A4FC9" w:rsidP="008A4FC9">
      <w:pPr>
        <w:pStyle w:val="ListParagraph"/>
      </w:pPr>
      <w:r>
        <w:t>Company) and the reinsurer share the cost of all claims for each risk. For example, for a particular building insured against fire, the direct writer might retain 75% of the premium and will be liable to pay 75% of all claims, large or small. The direct writer must pay a premium to effect this reinsurance. The direct writer is sometimes referred to as the direct insurer or even just the insurer.</w:t>
      </w:r>
    </w:p>
    <w:p w:rsidR="008A4FC9" w:rsidRDefault="008A4FC9" w:rsidP="008A4FC9">
      <w:pPr>
        <w:pStyle w:val="ListParagraph"/>
      </w:pPr>
      <w:r>
        <w:t>Proportional reinsurance operates in two forms:</w:t>
      </w:r>
    </w:p>
    <w:p w:rsidR="008A4FC9" w:rsidRDefault="008A4FC9" w:rsidP="008A4FC9">
      <w:pPr>
        <w:pStyle w:val="ListParagraph"/>
      </w:pPr>
      <w:r>
        <w:t>1. With quota share reinsurance, the proportions are the same for all risks.</w:t>
      </w:r>
    </w:p>
    <w:p w:rsidR="008A4FC9" w:rsidRDefault="008A4FC9" w:rsidP="008A4FC9">
      <w:pPr>
        <w:pStyle w:val="ListParagraph"/>
      </w:pPr>
      <w:r>
        <w:t>2. With surplus reinsurance, the proportions can vary from one risk to the next.</w:t>
      </w:r>
    </w:p>
    <w:p w:rsidR="008A4FC9" w:rsidRPr="008A4FC9" w:rsidRDefault="008A4FC9" w:rsidP="008A4FC9">
      <w:pPr>
        <w:pStyle w:val="ListParagraph"/>
        <w:rPr>
          <w:b/>
        </w:rPr>
      </w:pPr>
      <w:r w:rsidRPr="008A4FC9">
        <w:rPr>
          <w:b/>
        </w:rPr>
        <w:t>Non-proportional reinsurance</w:t>
      </w:r>
    </w:p>
    <w:p w:rsidR="008A4FC9" w:rsidRDefault="008A4FC9" w:rsidP="008A4FC9">
      <w:pPr>
        <w:pStyle w:val="ListParagraph"/>
      </w:pPr>
      <w:r>
        <w:t>Under a non-proportional reinsurance arrangement, the direct writer pays a fixed premium to the reinsurer. The reinsurer will only be required to make payments where part of the claim amount falls in a particular reinsurance layer (</w:t>
      </w:r>
      <w:proofErr w:type="spellStart"/>
      <w:r>
        <w:t>eg</w:t>
      </w:r>
      <w:proofErr w:type="spellEnd"/>
      <w:r>
        <w:t xml:space="preserve"> between £1m and £5m). The layer will be defined by a lower limit, the retention limit (</w:t>
      </w:r>
      <w:proofErr w:type="spellStart"/>
      <w:r>
        <w:t>eg</w:t>
      </w:r>
      <w:proofErr w:type="spellEnd"/>
      <w:r>
        <w:t xml:space="preserve"> £1m), and an upper limit (</w:t>
      </w:r>
      <w:proofErr w:type="spellStart"/>
      <w:r>
        <w:t>eg</w:t>
      </w:r>
      <w:proofErr w:type="spellEnd"/>
      <w:r>
        <w:t xml:space="preserve"> £5m or infinity if the cover is unlimited). Usually, most claims are paid in full by the direct writer.</w:t>
      </w:r>
    </w:p>
    <w:p w:rsidR="008A4FC9" w:rsidRDefault="008A4FC9" w:rsidP="008A4FC9">
      <w:pPr>
        <w:pStyle w:val="ListParagraph"/>
      </w:pPr>
      <w:r>
        <w:t>two forms of non-proportional reinsurance:</w:t>
      </w:r>
    </w:p>
    <w:p w:rsidR="008A4FC9" w:rsidRDefault="008A4FC9" w:rsidP="008A4FC9">
      <w:pPr>
        <w:pStyle w:val="ListParagraph"/>
      </w:pPr>
      <w:r>
        <w:t>1. With individual excess of loss (XOL) reinsurance, the reinsurer will be required to make a</w:t>
      </w:r>
    </w:p>
    <w:p w:rsidR="008A4FC9" w:rsidRDefault="008A4FC9" w:rsidP="008A4FC9">
      <w:pPr>
        <w:pStyle w:val="ListParagraph"/>
      </w:pPr>
      <w:r>
        <w:t>payment when the claim amount for any individual claim exceeds a specified excess point or</w:t>
      </w:r>
    </w:p>
    <w:p w:rsidR="008A4FC9" w:rsidRDefault="008A4FC9" w:rsidP="008A4FC9">
      <w:pPr>
        <w:pStyle w:val="ListParagraph"/>
      </w:pPr>
      <w:r>
        <w:t>retention. For example, the reinsurer might agree to pay the excess when any claim from a</w:t>
      </w:r>
    </w:p>
    <w:p w:rsidR="008A4FC9" w:rsidRDefault="008A4FC9" w:rsidP="008A4FC9">
      <w:pPr>
        <w:pStyle w:val="ListParagraph"/>
      </w:pPr>
      <w:r>
        <w:t>motor policy exceeds £50,000, but with an upper limit of £2 million.</w:t>
      </w:r>
    </w:p>
    <w:p w:rsidR="008A4FC9" w:rsidRDefault="008A4FC9" w:rsidP="008A4FC9">
      <w:pPr>
        <w:pStyle w:val="ListParagraph"/>
      </w:pPr>
      <w:r>
        <w:t>2. With stop loss reinsurance, the reinsurer will be required to make payments if the total</w:t>
      </w:r>
    </w:p>
    <w:p w:rsidR="008A4FC9" w:rsidRDefault="008A4FC9" w:rsidP="008A4FC9">
      <w:pPr>
        <w:pStyle w:val="ListParagraph"/>
      </w:pPr>
      <w:r>
        <w:t>claim amount for a specified group of policies exceeds a specified amount (which may be</w:t>
      </w:r>
    </w:p>
    <w:p w:rsidR="008A4FC9" w:rsidRDefault="008A4FC9" w:rsidP="008A4FC9">
      <w:pPr>
        <w:pStyle w:val="ListParagraph"/>
      </w:pPr>
      <w:r>
        <w:t>expressed as a percentage of the gross premium).</w:t>
      </w:r>
    </w:p>
    <w:p w:rsidR="008A4FC9" w:rsidRPr="008A4FC9" w:rsidRDefault="008A4FC9" w:rsidP="008A4FC9">
      <w:pPr>
        <w:pStyle w:val="ListParagraph"/>
        <w:rPr>
          <w:b/>
        </w:rPr>
      </w:pPr>
      <w:r w:rsidRPr="008A4FC9">
        <w:rPr>
          <w:b/>
        </w:rPr>
        <w:t>Surplus loss reinsurance</w:t>
      </w:r>
    </w:p>
    <w:p w:rsidR="008A4FC9" w:rsidRDefault="008A4FC9" w:rsidP="008A4FC9">
      <w:pPr>
        <w:pStyle w:val="ListParagraph"/>
      </w:pPr>
      <w:r>
        <w:t>Surplus treaty is a type of proportional or pro rata reinsurance treaty in which the ceding company determines the maximum loss that it can retain for each risk in the portfolio. This amount is called a line. Every risk that provides coverage greater than the retained line is ceded to the surplus treaty on a proportional basis, where the proportion varies with the size of the risk (hence the name “surplus”). Surplus share agreements allow the primary insurer to cede a certain percentage of liabilities exceeding a pre-determined retention. The ceded amount can vary from risk to risk. Premiums and losses are received and paid by the reinsurer in the same proportion.</w:t>
      </w:r>
    </w:p>
    <w:p w:rsidR="008A4FC9" w:rsidRPr="008A4FC9" w:rsidRDefault="008A4FC9" w:rsidP="008A4FC9">
      <w:pPr>
        <w:pStyle w:val="ListParagraph"/>
        <w:rPr>
          <w:b/>
        </w:rPr>
      </w:pPr>
      <w:r w:rsidRPr="008A4FC9">
        <w:rPr>
          <w:b/>
        </w:rPr>
        <w:t>Stop loss reinsurance</w:t>
      </w:r>
    </w:p>
    <w:p w:rsidR="008A4FC9" w:rsidRDefault="008A4FC9" w:rsidP="008A4FC9">
      <w:pPr>
        <w:pStyle w:val="ListParagraph"/>
      </w:pPr>
      <w:r>
        <w:t xml:space="preserve">This does not work on aggregate claim basis. It protects the insurer from suffering losses that exceed a certain limit over the course of year. For instance, if an insurance company's total losses exceed 75 percent of its earned premiums, the reinsurer would pay for the losses up to a coverage limit. With stop loss reinsurance, the part paid by the reinsurer is not determined by the aggregate claims of the individual policy, only by the aggregate claims of </w:t>
      </w:r>
      <w:r>
        <w:lastRenderedPageBreak/>
        <w:t>the whole portfolio. The amount covered by the direct insurance company is called deductible.</w:t>
      </w:r>
    </w:p>
    <w:p w:rsidR="008A4FC9" w:rsidRDefault="008A4FC9" w:rsidP="008A4FC9">
      <w:pPr>
        <w:pStyle w:val="ListParagraph"/>
      </w:pPr>
    </w:p>
    <w:p w:rsidR="008A4FC9" w:rsidRDefault="008A4FC9" w:rsidP="008A4FC9">
      <w:pPr>
        <w:pStyle w:val="ListParagraph"/>
      </w:pPr>
    </w:p>
    <w:p w:rsidR="008A4FC9" w:rsidRDefault="008A4FC9" w:rsidP="008A4FC9">
      <w:r w:rsidRPr="008A4FC9">
        <w:t>7. How is stop loss reinsurance different from excess of loss reinsurance.</w:t>
      </w:r>
    </w:p>
    <w:p w:rsidR="006602FF" w:rsidRDefault="006602FF" w:rsidP="008A4FC9">
      <w:r w:rsidRPr="00A51B97">
        <w:t>Stop-Loss Reinsurance (SLR) — an agreement whereby a reinsurer assumes on a per-loss basis all loss amounts of the reinsur</w:t>
      </w:r>
      <w:r>
        <w:t>ed, subject to the policy limit. I</w:t>
      </w:r>
      <w:r w:rsidRPr="00A51B97">
        <w:t>n excess of a stated amount. a form of reinsurance that indemnifies the ceding company for the portion of a loss that exceeds its own retention.</w:t>
      </w:r>
      <w:r>
        <w:t xml:space="preserve"> The major difference between individual excess loss and stop loss reinsurance is that in excess loss, the reinsurance layer is fixed while in stop loss everything above the specific amount.</w:t>
      </w:r>
    </w:p>
    <w:p w:rsidR="00BD168F" w:rsidRDefault="00BD168F" w:rsidP="008A4FC9">
      <w:r w:rsidRPr="00BD168F">
        <w:t>8. Discuss the various ratios used in profit analysis of reinsurance.</w:t>
      </w:r>
    </w:p>
    <w:p w:rsidR="00BD168F" w:rsidRDefault="00BD168F" w:rsidP="00BD168F">
      <w:pPr>
        <w:pStyle w:val="ListParagraph"/>
        <w:numPr>
          <w:ilvl w:val="0"/>
          <w:numId w:val="2"/>
        </w:numPr>
      </w:pPr>
      <w:r>
        <w:t>Net premiums written is the sum of premiums written by an insurance company over the course of a period of time, less premiums ceded to reinsurance companies, plus any reinsurance assumed.</w:t>
      </w:r>
    </w:p>
    <w:p w:rsidR="00BD168F" w:rsidRDefault="00BD168F" w:rsidP="00BD168F">
      <w:pPr>
        <w:pStyle w:val="ListParagraph"/>
        <w:numPr>
          <w:ilvl w:val="0"/>
          <w:numId w:val="2"/>
        </w:numPr>
      </w:pPr>
      <w:r>
        <w:t>Earned Premium: the premium collected by an insurance company for the portion of a policy that has expired. In other words, the earned premium is what the insured party has paid for a portion of time in which the insurance policy was in effect, but has since expired.</w:t>
      </w:r>
    </w:p>
    <w:p w:rsidR="008A4FC9" w:rsidRDefault="00BD168F" w:rsidP="00BD168F">
      <w:pPr>
        <w:pStyle w:val="ListParagraph"/>
        <w:numPr>
          <w:ilvl w:val="0"/>
          <w:numId w:val="2"/>
        </w:numPr>
      </w:pPr>
      <w:r>
        <w:t>Net Earned Premium: means the net written premium recorded during the experience period, plus the unearned premium reserves at the beginning of the period, minus the unearned premium reserves at the end of the period.</w:t>
      </w:r>
    </w:p>
    <w:p w:rsidR="00BD168F" w:rsidRDefault="00BD168F" w:rsidP="00BD168F">
      <w:pPr>
        <w:pStyle w:val="ListParagraph"/>
        <w:numPr>
          <w:ilvl w:val="0"/>
          <w:numId w:val="2"/>
        </w:numPr>
      </w:pPr>
      <w:r>
        <w:t xml:space="preserve">NET LOSS RATIO: net claims incurred / net premium earned </w:t>
      </w:r>
    </w:p>
    <w:p w:rsidR="00860750" w:rsidRDefault="00860750" w:rsidP="00860750">
      <w:pPr>
        <w:pStyle w:val="ListParagraph"/>
        <w:numPr>
          <w:ilvl w:val="0"/>
          <w:numId w:val="2"/>
        </w:numPr>
      </w:pPr>
      <w:r>
        <w:t xml:space="preserve">NET EXPENSE RATIO: expenses / net written premium </w:t>
      </w:r>
    </w:p>
    <w:p w:rsidR="00860750" w:rsidRDefault="00860750" w:rsidP="00860750">
      <w:pPr>
        <w:pStyle w:val="ListParagraph"/>
        <w:numPr>
          <w:ilvl w:val="0"/>
          <w:numId w:val="2"/>
        </w:numPr>
      </w:pPr>
      <w:r>
        <w:t>NET COMMISSION RATIO: commission / net written premium</w:t>
      </w:r>
    </w:p>
    <w:p w:rsidR="00BD168F" w:rsidRDefault="00BD168F" w:rsidP="00BD168F">
      <w:pPr>
        <w:pStyle w:val="ListParagraph"/>
        <w:numPr>
          <w:ilvl w:val="0"/>
          <w:numId w:val="2"/>
        </w:numPr>
      </w:pPr>
      <w:r>
        <w:t>NET COMBINED RATIO is the sum of loss ratio</w:t>
      </w:r>
      <w:r w:rsidRPr="00BD168F">
        <w:t>, expense ratio and commission ratio.</w:t>
      </w:r>
    </w:p>
    <w:p w:rsidR="008A4FC9" w:rsidRDefault="00BD168F" w:rsidP="008A4FC9">
      <w:r w:rsidRPr="00BD168F">
        <w:t>9. Write about the history of general insurance in India.</w:t>
      </w:r>
    </w:p>
    <w:p w:rsidR="00BD168F" w:rsidRDefault="001636CD" w:rsidP="001636CD">
      <w:pPr>
        <w:pStyle w:val="ListParagraph"/>
        <w:numPr>
          <w:ilvl w:val="0"/>
          <w:numId w:val="3"/>
        </w:numPr>
      </w:pPr>
      <w:r>
        <w:t>Globally, the history of general insurance can be traced back to the early civilization. As the incidence of losses increased with the advancement of civilization, slowly the idea and concept of loss pooling and loss sharing started taking roots. The first general insurance company by Indian promoters was the Indian Mercantile Insurance company Ltd. started in Bombay in 1906-07. Following the First World War, several foreign insurance companies started insurance business in India, capturing about 40 percent of the insurance market in India at the time of Independence. Insurance business in India is governed by the Insurance Act of 1938, which was amended later in 1969. However, in 1971, the government by an ordinance nationalized the general insurance business, under the General Insurance Nationalization Act, 1972 to ensure orderly and healthy growth of the business. The then existing 107 companies were brought under the aegis of General Insurance Corporation (GIC) of India. The GIC was thus entrusted with the responsibility of superintending, controlling, and ensuring smooth and healthy conduct of the general insurance business in India along with its four subsidiaries in all the zones in India.</w:t>
      </w:r>
    </w:p>
    <w:p w:rsidR="00BB2763" w:rsidRDefault="00BB2763" w:rsidP="00BB2763"/>
    <w:p w:rsidR="00BB2763" w:rsidRDefault="001636CD" w:rsidP="001636CD">
      <w:r>
        <w:t>10. Calculate combined ratio using the following information: expenses amount to $8500, commission is $5700 net claims incurred in the period amount to $150000. The net written premium amount to $50000 and net premium earned is $75000.</w:t>
      </w:r>
    </w:p>
    <w:p w:rsidR="001636CD" w:rsidRDefault="001636CD" w:rsidP="001636CD">
      <w:pPr>
        <w:pStyle w:val="ListParagraph"/>
        <w:numPr>
          <w:ilvl w:val="0"/>
          <w:numId w:val="3"/>
        </w:numPr>
      </w:pPr>
      <w:r>
        <w:lastRenderedPageBreak/>
        <w:t>NET LOSS RATIO: net claims incurred / net premium earned</w:t>
      </w:r>
    </w:p>
    <w:p w:rsidR="00860750" w:rsidRDefault="001636CD" w:rsidP="00860750">
      <w:pPr>
        <w:pStyle w:val="ListParagraph"/>
      </w:pPr>
      <w:r>
        <w:t xml:space="preserve">                              </w:t>
      </w:r>
      <w:r w:rsidR="00860750">
        <w:t>$150000/$75000</w:t>
      </w:r>
    </w:p>
    <w:p w:rsidR="00860750" w:rsidRDefault="00860750" w:rsidP="00860750">
      <w:pPr>
        <w:pStyle w:val="ListParagraph"/>
        <w:rPr>
          <w:u w:val="single"/>
        </w:rPr>
      </w:pPr>
      <w:r w:rsidRPr="00860750">
        <w:rPr>
          <w:u w:val="single"/>
        </w:rPr>
        <w:t>NET LOSS RATIO: $2</w:t>
      </w:r>
    </w:p>
    <w:p w:rsidR="00860750" w:rsidRPr="00860750" w:rsidRDefault="00860750" w:rsidP="00860750">
      <w:pPr>
        <w:pStyle w:val="ListParagraph"/>
        <w:rPr>
          <w:u w:val="single"/>
        </w:rPr>
      </w:pPr>
    </w:p>
    <w:p w:rsidR="00860750" w:rsidRDefault="00860750" w:rsidP="00860750">
      <w:pPr>
        <w:pStyle w:val="ListParagraph"/>
        <w:numPr>
          <w:ilvl w:val="0"/>
          <w:numId w:val="2"/>
        </w:numPr>
      </w:pPr>
      <w:r>
        <w:t>NET EXPENSE RATIO: expenses / net written premium</w:t>
      </w:r>
    </w:p>
    <w:p w:rsidR="00860750" w:rsidRDefault="00860750" w:rsidP="00860750">
      <w:pPr>
        <w:pStyle w:val="ListParagraph"/>
      </w:pPr>
      <w:r>
        <w:t xml:space="preserve">                                      $8500/$50000</w:t>
      </w:r>
    </w:p>
    <w:p w:rsidR="00860750" w:rsidRDefault="00860750" w:rsidP="00860750">
      <w:pPr>
        <w:pStyle w:val="ListParagraph"/>
        <w:rPr>
          <w:u w:val="single"/>
        </w:rPr>
      </w:pPr>
      <w:r w:rsidRPr="00860750">
        <w:rPr>
          <w:u w:val="single"/>
        </w:rPr>
        <w:t xml:space="preserve"> NET EXPENSE RATIO: $0.17</w:t>
      </w:r>
    </w:p>
    <w:p w:rsidR="00860750" w:rsidRPr="00860750" w:rsidRDefault="00860750" w:rsidP="00860750">
      <w:pPr>
        <w:pStyle w:val="ListParagraph"/>
        <w:rPr>
          <w:u w:val="single"/>
        </w:rPr>
      </w:pPr>
    </w:p>
    <w:p w:rsidR="00860750" w:rsidRDefault="00860750" w:rsidP="00860750">
      <w:pPr>
        <w:pStyle w:val="ListParagraph"/>
        <w:numPr>
          <w:ilvl w:val="0"/>
          <w:numId w:val="3"/>
        </w:numPr>
      </w:pPr>
      <w:r>
        <w:t>NET COMMISSION RATIO: commission / net written premium</w:t>
      </w:r>
    </w:p>
    <w:p w:rsidR="00860750" w:rsidRDefault="00860750" w:rsidP="00860750">
      <w:pPr>
        <w:pStyle w:val="ListParagraph"/>
      </w:pPr>
      <w:r>
        <w:t xml:space="preserve">                                                $5700/$50000</w:t>
      </w:r>
    </w:p>
    <w:p w:rsidR="00860750" w:rsidRDefault="00860750" w:rsidP="00860750">
      <w:pPr>
        <w:pStyle w:val="ListParagraph"/>
        <w:rPr>
          <w:u w:val="single"/>
        </w:rPr>
      </w:pPr>
      <w:r w:rsidRPr="00860750">
        <w:rPr>
          <w:u w:val="single"/>
        </w:rPr>
        <w:t>NET COMMISSION RATIO: $0.114</w:t>
      </w:r>
    </w:p>
    <w:p w:rsidR="00860750" w:rsidRPr="00860750" w:rsidRDefault="00860750" w:rsidP="00860750">
      <w:pPr>
        <w:pStyle w:val="ListParagraph"/>
        <w:rPr>
          <w:u w:val="single"/>
        </w:rPr>
      </w:pPr>
    </w:p>
    <w:p w:rsidR="00860750" w:rsidRDefault="00860750" w:rsidP="00860750">
      <w:pPr>
        <w:pStyle w:val="ListParagraph"/>
      </w:pPr>
      <w:r>
        <w:t>THEREFORE,</w:t>
      </w:r>
    </w:p>
    <w:p w:rsidR="00860750" w:rsidRDefault="00860750" w:rsidP="00860750">
      <w:pPr>
        <w:pStyle w:val="ListParagraph"/>
      </w:pPr>
      <w:r>
        <w:t>NET COMBINED RATIO= net loss ratio+ net expense ratio+ net commission ratio</w:t>
      </w:r>
    </w:p>
    <w:p w:rsidR="00860750" w:rsidRDefault="00860750" w:rsidP="00860750">
      <w:pPr>
        <w:pStyle w:val="ListParagraph"/>
      </w:pPr>
      <w:r>
        <w:t xml:space="preserve">                                        = $2+ $0.17+ $0.114</w:t>
      </w:r>
    </w:p>
    <w:p w:rsidR="00860750" w:rsidRDefault="00860750" w:rsidP="00860750">
      <w:pPr>
        <w:pStyle w:val="ListParagraph"/>
      </w:pPr>
      <w:r w:rsidRPr="00860750">
        <w:rPr>
          <w:b/>
        </w:rPr>
        <w:t>NET COMBINED RATIO</w:t>
      </w:r>
      <w:r>
        <w:t xml:space="preserve">= </w:t>
      </w:r>
      <w:r w:rsidRPr="00860750">
        <w:rPr>
          <w:b/>
        </w:rPr>
        <w:t>$2.284</w:t>
      </w:r>
    </w:p>
    <w:sectPr w:rsidR="00860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43B9"/>
    <w:multiLevelType w:val="hybridMultilevel"/>
    <w:tmpl w:val="5A503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FF5927"/>
    <w:multiLevelType w:val="hybridMultilevel"/>
    <w:tmpl w:val="DDB89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6B4676"/>
    <w:multiLevelType w:val="hybridMultilevel"/>
    <w:tmpl w:val="B3B6D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63"/>
    <w:rsid w:val="001636CD"/>
    <w:rsid w:val="00241591"/>
    <w:rsid w:val="006602FF"/>
    <w:rsid w:val="00713A5C"/>
    <w:rsid w:val="00860750"/>
    <w:rsid w:val="008A4FC9"/>
    <w:rsid w:val="00BB2763"/>
    <w:rsid w:val="00BD168F"/>
    <w:rsid w:val="00DE65F3"/>
    <w:rsid w:val="00E915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82CC"/>
  <w15:chartTrackingRefBased/>
  <w15:docId w15:val="{3503A736-335E-4763-BD4D-4B76F963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1096-B81A-4360-B7BD-B0EFAE2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2021-04-13T19:49:00Z</dcterms:created>
  <dcterms:modified xsi:type="dcterms:W3CDTF">2021-04-30T06:19:00Z</dcterms:modified>
</cp:coreProperties>
</file>