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3A62C" w14:textId="0935C6E3" w:rsidR="00D96CD9" w:rsidRPr="00461B27" w:rsidRDefault="00293CAB">
      <w:pPr>
        <w:rPr>
          <w:b/>
          <w:bCs/>
          <w:sz w:val="24"/>
          <w:szCs w:val="24"/>
          <w:lang w:val="en-US"/>
        </w:rPr>
      </w:pPr>
      <w:r w:rsidRPr="00461B27">
        <w:rPr>
          <w:b/>
          <w:bCs/>
          <w:sz w:val="24"/>
          <w:szCs w:val="24"/>
          <w:lang w:val="en-US"/>
        </w:rPr>
        <w:t>Name: Darshan Lodha</w:t>
      </w:r>
    </w:p>
    <w:p w14:paraId="6F1BB883" w14:textId="7C18A542" w:rsidR="00293CAB" w:rsidRPr="00461B27" w:rsidRDefault="00293CAB">
      <w:pPr>
        <w:rPr>
          <w:b/>
          <w:bCs/>
          <w:sz w:val="24"/>
          <w:szCs w:val="24"/>
          <w:lang w:val="en-US"/>
        </w:rPr>
      </w:pPr>
      <w:r w:rsidRPr="00461B27">
        <w:rPr>
          <w:b/>
          <w:bCs/>
          <w:sz w:val="24"/>
          <w:szCs w:val="24"/>
          <w:lang w:val="en-US"/>
        </w:rPr>
        <w:t>Roll No.: 318</w:t>
      </w:r>
    </w:p>
    <w:p w14:paraId="5888D88D" w14:textId="77777777" w:rsidR="002A4BCF" w:rsidRPr="00461B27" w:rsidRDefault="002A4BCF">
      <w:pPr>
        <w:rPr>
          <w:b/>
          <w:bCs/>
          <w:sz w:val="24"/>
          <w:szCs w:val="24"/>
          <w:lang w:val="en-US"/>
        </w:rPr>
      </w:pPr>
    </w:p>
    <w:p w14:paraId="03AF7A9F" w14:textId="41AA455A" w:rsidR="00293CAB" w:rsidRPr="00461B27" w:rsidRDefault="00293CAB" w:rsidP="00E72AA5">
      <w:pPr>
        <w:jc w:val="center"/>
        <w:rPr>
          <w:b/>
          <w:bCs/>
          <w:color w:val="FF0000"/>
          <w:sz w:val="32"/>
          <w:szCs w:val="32"/>
          <w:lang w:val="en-US"/>
        </w:rPr>
      </w:pPr>
      <w:r w:rsidRPr="00461B27">
        <w:rPr>
          <w:b/>
          <w:bCs/>
          <w:color w:val="FF0000"/>
          <w:sz w:val="32"/>
          <w:szCs w:val="32"/>
          <w:lang w:val="en-US"/>
        </w:rPr>
        <w:t>Portfolio Theory and Security Analysis</w:t>
      </w:r>
      <w:r w:rsidR="00E72AA5">
        <w:rPr>
          <w:b/>
          <w:bCs/>
          <w:color w:val="FF0000"/>
          <w:sz w:val="32"/>
          <w:szCs w:val="32"/>
          <w:lang w:val="en-US"/>
        </w:rPr>
        <w:t xml:space="preserve"> - </w:t>
      </w:r>
      <w:r w:rsidRPr="00461B27">
        <w:rPr>
          <w:b/>
          <w:bCs/>
          <w:color w:val="FF0000"/>
          <w:sz w:val="32"/>
          <w:szCs w:val="32"/>
          <w:lang w:val="en-US"/>
        </w:rPr>
        <w:t>Assignment 1</w:t>
      </w:r>
    </w:p>
    <w:p w14:paraId="6C79D4E6" w14:textId="11B41B12" w:rsidR="00293CAB" w:rsidRPr="00461B27" w:rsidRDefault="009C6C88" w:rsidP="00293CAB">
      <w:pPr>
        <w:rPr>
          <w:sz w:val="24"/>
          <w:szCs w:val="24"/>
          <w:lang w:val="en-US"/>
        </w:rPr>
      </w:pPr>
      <w:r>
        <w:rPr>
          <w:b/>
          <w:bCs/>
          <w:noProof/>
          <w:sz w:val="32"/>
          <w:szCs w:val="32"/>
          <w:u w:val="dotDotDash"/>
          <w:lang w:val="en-US"/>
        </w:rPr>
        <mc:AlternateContent>
          <mc:Choice Requires="wps">
            <w:drawing>
              <wp:anchor distT="0" distB="0" distL="114300" distR="114300" simplePos="0" relativeHeight="251657215" behindDoc="0" locked="0" layoutInCell="1" allowOverlap="1" wp14:anchorId="5113817E" wp14:editId="39F7CC77">
                <wp:simplePos x="0" y="0"/>
                <wp:positionH relativeFrom="column">
                  <wp:posOffset>2377440</wp:posOffset>
                </wp:positionH>
                <wp:positionV relativeFrom="paragraph">
                  <wp:posOffset>285750</wp:posOffset>
                </wp:positionV>
                <wp:extent cx="937260" cy="312420"/>
                <wp:effectExtent l="0" t="0" r="15240" b="11430"/>
                <wp:wrapNone/>
                <wp:docPr id="3" name="Rectangle 3"/>
                <wp:cNvGraphicFramePr/>
                <a:graphic xmlns:a="http://schemas.openxmlformats.org/drawingml/2006/main">
                  <a:graphicData uri="http://schemas.microsoft.com/office/word/2010/wordprocessingShape">
                    <wps:wsp>
                      <wps:cNvSpPr/>
                      <wps:spPr>
                        <a:xfrm>
                          <a:off x="0" y="0"/>
                          <a:ext cx="937260" cy="31242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DBBFB" id="Rectangle 3" o:spid="_x0000_s1026" style="position:absolute;margin-left:187.2pt;margin-top:22.5pt;width:73.8pt;height:24.6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" filled="f" strokecolor="black [3200]">
                <v:stroke joinstyle="round"/>
              </v:rect>
            </w:pict>
          </mc:Fallback>
        </mc:AlternateContent>
      </w:r>
    </w:p>
    <w:p w14:paraId="4DF60D67" w14:textId="1BAB3244" w:rsidR="00293CAB" w:rsidRPr="00B45E6B" w:rsidRDefault="00293CAB" w:rsidP="00B45E6B">
      <w:pPr>
        <w:jc w:val="center"/>
        <w:rPr>
          <w:b/>
          <w:bCs/>
          <w:sz w:val="32"/>
          <w:szCs w:val="32"/>
          <w:u w:val="dotDotDash"/>
          <w:lang w:val="en-US"/>
        </w:rPr>
      </w:pPr>
      <w:r w:rsidRPr="00B45E6B">
        <w:rPr>
          <w:b/>
          <w:bCs/>
          <w:sz w:val="32"/>
          <w:szCs w:val="32"/>
          <w:u w:val="dotDotDash"/>
          <w:lang w:val="en-US"/>
        </w:rPr>
        <w:t>Unit 2</w:t>
      </w:r>
    </w:p>
    <w:p w14:paraId="278C10CD" w14:textId="180E1B41" w:rsidR="00293CAB" w:rsidRPr="00461B27" w:rsidRDefault="00293CAB" w:rsidP="00293CAB">
      <w:pPr>
        <w:rPr>
          <w:sz w:val="24"/>
          <w:szCs w:val="24"/>
          <w:lang w:val="en-US"/>
        </w:rPr>
      </w:pPr>
      <w:r w:rsidRPr="00461B27">
        <w:rPr>
          <w:sz w:val="24"/>
          <w:szCs w:val="24"/>
          <w:lang w:val="en-US"/>
        </w:rPr>
        <w:t>Q.1]</w:t>
      </w:r>
    </w:p>
    <w:p w14:paraId="703844CF" w14:textId="299D5634" w:rsidR="00293CAB" w:rsidRPr="00461B27" w:rsidRDefault="00293CAB" w:rsidP="00293CAB">
      <w:pPr>
        <w:rPr>
          <w:sz w:val="24"/>
          <w:szCs w:val="24"/>
          <w:lang w:val="en-US"/>
        </w:rPr>
      </w:pPr>
      <w:r w:rsidRPr="00461B27">
        <w:rPr>
          <w:sz w:val="24"/>
          <w:szCs w:val="24"/>
          <w:lang w:val="en-US"/>
        </w:rPr>
        <w:t>Answer: A) Brokerage costs</w:t>
      </w:r>
    </w:p>
    <w:p w14:paraId="1400C177" w14:textId="32972822" w:rsidR="00293CAB" w:rsidRPr="00461B27" w:rsidRDefault="00293CAB" w:rsidP="00293CAB">
      <w:pPr>
        <w:rPr>
          <w:sz w:val="24"/>
          <w:szCs w:val="24"/>
          <w:lang w:val="en-US"/>
        </w:rPr>
      </w:pPr>
      <w:r w:rsidRPr="00461B27">
        <w:rPr>
          <w:sz w:val="24"/>
          <w:szCs w:val="24"/>
          <w:lang w:val="en-US"/>
        </w:rPr>
        <w:t xml:space="preserve">Q.2] </w:t>
      </w:r>
    </w:p>
    <w:p w14:paraId="6BEB6967" w14:textId="2A47038D" w:rsidR="00293CAB" w:rsidRPr="00461B27" w:rsidRDefault="00293CAB" w:rsidP="00293CAB">
      <w:pPr>
        <w:rPr>
          <w:sz w:val="24"/>
          <w:szCs w:val="24"/>
          <w:lang w:val="en-US"/>
        </w:rPr>
      </w:pPr>
      <w:r w:rsidRPr="00461B27">
        <w:rPr>
          <w:sz w:val="24"/>
          <w:szCs w:val="24"/>
          <w:lang w:val="en-US"/>
        </w:rPr>
        <w:t>Answer: D) All of the above</w:t>
      </w:r>
    </w:p>
    <w:p w14:paraId="01600973" w14:textId="65A6626C" w:rsidR="00293CAB" w:rsidRPr="00461B27" w:rsidRDefault="00293CAB" w:rsidP="00293CAB">
      <w:pPr>
        <w:rPr>
          <w:sz w:val="24"/>
          <w:szCs w:val="24"/>
          <w:lang w:val="en-US"/>
        </w:rPr>
      </w:pPr>
      <w:r w:rsidRPr="00461B27">
        <w:rPr>
          <w:sz w:val="24"/>
          <w:szCs w:val="24"/>
          <w:lang w:val="en-US"/>
        </w:rPr>
        <w:t xml:space="preserve">Q.3] </w:t>
      </w:r>
    </w:p>
    <w:p w14:paraId="3B1AA386" w14:textId="07AB39C7" w:rsidR="00293CAB" w:rsidRPr="00461B27" w:rsidRDefault="00293CAB" w:rsidP="00293CAB">
      <w:pPr>
        <w:rPr>
          <w:sz w:val="24"/>
          <w:szCs w:val="24"/>
          <w:lang w:val="en-US"/>
        </w:rPr>
      </w:pPr>
      <w:r w:rsidRPr="00461B27">
        <w:rPr>
          <w:sz w:val="24"/>
          <w:szCs w:val="24"/>
          <w:lang w:val="en-US"/>
        </w:rPr>
        <w:t>Answer: C) are not offered for sale to the general public</w:t>
      </w:r>
    </w:p>
    <w:p w14:paraId="4ED442B6" w14:textId="450E4AC0" w:rsidR="00293CAB" w:rsidRPr="00461B27" w:rsidRDefault="00293CAB" w:rsidP="00293CAB">
      <w:pPr>
        <w:rPr>
          <w:sz w:val="24"/>
          <w:szCs w:val="24"/>
          <w:lang w:val="en-US"/>
        </w:rPr>
      </w:pPr>
      <w:r w:rsidRPr="00461B27">
        <w:rPr>
          <w:sz w:val="24"/>
          <w:szCs w:val="24"/>
          <w:lang w:val="en-US"/>
        </w:rPr>
        <w:t>Q.4]</w:t>
      </w:r>
    </w:p>
    <w:p w14:paraId="50568902" w14:textId="2520514F" w:rsidR="00293CAB" w:rsidRPr="00461B27" w:rsidRDefault="00293CAB" w:rsidP="00293CAB">
      <w:pPr>
        <w:rPr>
          <w:sz w:val="24"/>
          <w:szCs w:val="24"/>
          <w:lang w:val="en-US"/>
        </w:rPr>
      </w:pPr>
      <w:r w:rsidRPr="00461B27">
        <w:rPr>
          <w:sz w:val="24"/>
          <w:szCs w:val="24"/>
          <w:lang w:val="en-US"/>
        </w:rPr>
        <w:t>Answer: C) car insurance company</w:t>
      </w:r>
    </w:p>
    <w:p w14:paraId="63DC0A34" w14:textId="1C9137E7" w:rsidR="00293CAB" w:rsidRPr="00461B27" w:rsidRDefault="00293CAB" w:rsidP="00293CAB">
      <w:pPr>
        <w:rPr>
          <w:sz w:val="24"/>
          <w:szCs w:val="24"/>
          <w:lang w:val="en-US"/>
        </w:rPr>
      </w:pPr>
      <w:r w:rsidRPr="00461B27">
        <w:rPr>
          <w:sz w:val="24"/>
          <w:szCs w:val="24"/>
          <w:lang w:val="en-US"/>
        </w:rPr>
        <w:t>Q.5]</w:t>
      </w:r>
    </w:p>
    <w:p w14:paraId="0A1A62E0" w14:textId="24AE0265" w:rsidR="00293CAB" w:rsidRPr="00461B27" w:rsidRDefault="00293CAB" w:rsidP="00293CAB">
      <w:pPr>
        <w:rPr>
          <w:sz w:val="24"/>
          <w:szCs w:val="24"/>
          <w:lang w:val="en-US"/>
        </w:rPr>
      </w:pPr>
      <w:r w:rsidRPr="00461B27">
        <w:rPr>
          <w:sz w:val="24"/>
          <w:szCs w:val="24"/>
          <w:lang w:val="en-US"/>
        </w:rPr>
        <w:t>Answer: A) an endowment</w:t>
      </w:r>
    </w:p>
    <w:p w14:paraId="429EA705" w14:textId="26199726" w:rsidR="00293CAB" w:rsidRPr="00461B27" w:rsidRDefault="00293CAB" w:rsidP="00293CAB">
      <w:pPr>
        <w:rPr>
          <w:sz w:val="24"/>
          <w:szCs w:val="24"/>
          <w:lang w:val="en-US"/>
        </w:rPr>
      </w:pPr>
      <w:r w:rsidRPr="00461B27">
        <w:rPr>
          <w:sz w:val="24"/>
          <w:szCs w:val="24"/>
          <w:lang w:val="en-US"/>
        </w:rPr>
        <w:t>Q.6]</w:t>
      </w:r>
    </w:p>
    <w:p w14:paraId="3EC86572" w14:textId="4954A5A8" w:rsidR="00293CAB" w:rsidRPr="00461B27" w:rsidRDefault="00293CAB" w:rsidP="00293CAB">
      <w:pPr>
        <w:rPr>
          <w:sz w:val="24"/>
          <w:szCs w:val="24"/>
          <w:lang w:val="en-US"/>
        </w:rPr>
      </w:pPr>
      <w:r w:rsidRPr="00461B27">
        <w:rPr>
          <w:sz w:val="24"/>
          <w:szCs w:val="24"/>
          <w:lang w:val="en-US"/>
        </w:rPr>
        <w:t>Answer: C) minimum total return requirement of 8%</w:t>
      </w:r>
    </w:p>
    <w:p w14:paraId="4F6402A9" w14:textId="1907D4FC" w:rsidR="00293CAB" w:rsidRPr="00461B27" w:rsidRDefault="00293CAB" w:rsidP="00293CAB">
      <w:pPr>
        <w:rPr>
          <w:sz w:val="24"/>
          <w:szCs w:val="24"/>
          <w:lang w:val="en-US"/>
        </w:rPr>
      </w:pPr>
      <w:r w:rsidRPr="00461B27">
        <w:rPr>
          <w:sz w:val="24"/>
          <w:szCs w:val="24"/>
          <w:lang w:val="en-US"/>
        </w:rPr>
        <w:t>Q.7]</w:t>
      </w:r>
    </w:p>
    <w:p w14:paraId="5C828343" w14:textId="69C0946B" w:rsidR="00293CAB" w:rsidRPr="00461B27" w:rsidRDefault="00293CAB" w:rsidP="00293CAB">
      <w:pPr>
        <w:rPr>
          <w:sz w:val="24"/>
          <w:szCs w:val="24"/>
          <w:lang w:val="en-US"/>
        </w:rPr>
      </w:pPr>
      <w:r w:rsidRPr="00461B27">
        <w:rPr>
          <w:sz w:val="24"/>
          <w:szCs w:val="24"/>
          <w:lang w:val="en-US"/>
        </w:rPr>
        <w:t>Answer: B) high within each asset class and low among asset classes</w:t>
      </w:r>
    </w:p>
    <w:p w14:paraId="1C0AC06A" w14:textId="2C5D9868" w:rsidR="00293CAB" w:rsidRPr="00461B27" w:rsidRDefault="00293CAB" w:rsidP="00293CAB">
      <w:pPr>
        <w:rPr>
          <w:sz w:val="24"/>
          <w:szCs w:val="24"/>
          <w:lang w:val="en-US"/>
        </w:rPr>
      </w:pPr>
      <w:r w:rsidRPr="00461B27">
        <w:rPr>
          <w:sz w:val="24"/>
          <w:szCs w:val="24"/>
          <w:lang w:val="en-US"/>
        </w:rPr>
        <w:t>Q.8]</w:t>
      </w:r>
    </w:p>
    <w:p w14:paraId="1DACA513" w14:textId="36112FE4" w:rsidR="00293CAB" w:rsidRPr="00461B27" w:rsidRDefault="00293CAB" w:rsidP="00293CAB">
      <w:pPr>
        <w:rPr>
          <w:sz w:val="24"/>
          <w:szCs w:val="24"/>
          <w:lang w:val="en-US"/>
        </w:rPr>
      </w:pPr>
      <w:r w:rsidRPr="00461B27">
        <w:rPr>
          <w:sz w:val="24"/>
          <w:szCs w:val="24"/>
          <w:lang w:val="en-US"/>
        </w:rPr>
        <w:t>Answer: D) None</w:t>
      </w:r>
    </w:p>
    <w:p w14:paraId="4C6719B1" w14:textId="11DA2BE6" w:rsidR="00293CAB" w:rsidRPr="00461B27" w:rsidRDefault="00293CAB" w:rsidP="00293CAB">
      <w:pPr>
        <w:rPr>
          <w:sz w:val="24"/>
          <w:szCs w:val="24"/>
          <w:lang w:val="en-US"/>
        </w:rPr>
      </w:pPr>
      <w:r w:rsidRPr="00461B27">
        <w:rPr>
          <w:sz w:val="24"/>
          <w:szCs w:val="24"/>
          <w:lang w:val="en-US"/>
        </w:rPr>
        <w:t>Q.9]</w:t>
      </w:r>
    </w:p>
    <w:p w14:paraId="79D2D7AA" w14:textId="6CE5F2A8" w:rsidR="00293CAB" w:rsidRPr="00461B27" w:rsidRDefault="00293CAB" w:rsidP="00293CAB">
      <w:pPr>
        <w:rPr>
          <w:sz w:val="24"/>
          <w:szCs w:val="24"/>
          <w:lang w:val="en-US"/>
        </w:rPr>
      </w:pPr>
      <w:r w:rsidRPr="00461B27">
        <w:rPr>
          <w:sz w:val="24"/>
          <w:szCs w:val="24"/>
          <w:lang w:val="en-US"/>
        </w:rPr>
        <w:t>Answer:</w:t>
      </w:r>
    </w:p>
    <w:p w14:paraId="4C9B191B" w14:textId="710CF1E2" w:rsidR="00293CAB" w:rsidRPr="00461B27" w:rsidRDefault="00293CAB" w:rsidP="00293CAB">
      <w:pPr>
        <w:pStyle w:val="ListParagraph"/>
        <w:numPr>
          <w:ilvl w:val="0"/>
          <w:numId w:val="1"/>
        </w:numPr>
        <w:rPr>
          <w:sz w:val="24"/>
          <w:szCs w:val="24"/>
          <w:lang w:val="en-US"/>
        </w:rPr>
      </w:pPr>
      <w:r w:rsidRPr="00461B27">
        <w:rPr>
          <w:sz w:val="24"/>
          <w:szCs w:val="24"/>
          <w:lang w:val="en-US"/>
        </w:rPr>
        <w:t>Risk management is one of the important aspects of portfolio construction and balancing.</w:t>
      </w:r>
    </w:p>
    <w:p w14:paraId="18A85654" w14:textId="6D5E197B" w:rsidR="00293CAB" w:rsidRPr="00461B27" w:rsidRDefault="00293CAB" w:rsidP="00293CAB">
      <w:pPr>
        <w:pStyle w:val="ListParagraph"/>
        <w:numPr>
          <w:ilvl w:val="0"/>
          <w:numId w:val="1"/>
        </w:numPr>
        <w:rPr>
          <w:sz w:val="24"/>
          <w:szCs w:val="24"/>
          <w:lang w:val="en-US"/>
        </w:rPr>
      </w:pPr>
      <w:r w:rsidRPr="00461B27">
        <w:rPr>
          <w:sz w:val="24"/>
          <w:szCs w:val="24"/>
          <w:lang w:val="en-US"/>
        </w:rPr>
        <w:t>Instruments like equity and derivatives</w:t>
      </w:r>
      <w:r w:rsidR="000A3FEF" w:rsidRPr="00461B27">
        <w:rPr>
          <w:sz w:val="24"/>
          <w:szCs w:val="24"/>
          <w:lang w:val="en-US"/>
        </w:rPr>
        <w:t xml:space="preserve"> possess higher risk whereas asset classes such as bonds and debt possess relatively lower risk.</w:t>
      </w:r>
    </w:p>
    <w:p w14:paraId="605962A4" w14:textId="77777777" w:rsidR="000A3FEF" w:rsidRPr="00461B27" w:rsidRDefault="000A3FEF" w:rsidP="00293CAB">
      <w:pPr>
        <w:pStyle w:val="ListParagraph"/>
        <w:numPr>
          <w:ilvl w:val="0"/>
          <w:numId w:val="1"/>
        </w:numPr>
        <w:rPr>
          <w:sz w:val="24"/>
          <w:szCs w:val="24"/>
          <w:lang w:val="en-US"/>
        </w:rPr>
      </w:pPr>
      <w:r w:rsidRPr="00461B27">
        <w:rPr>
          <w:sz w:val="24"/>
          <w:szCs w:val="24"/>
          <w:lang w:val="en-US"/>
        </w:rPr>
        <w:t>While constructing a portfolio for the young investor, I as a manager would consider and infer from the investor’s ability and willingness to take risk.</w:t>
      </w:r>
    </w:p>
    <w:p w14:paraId="2142317C" w14:textId="77777777" w:rsidR="000A3FEF" w:rsidRPr="00461B27" w:rsidRDefault="000A3FEF" w:rsidP="00293CAB">
      <w:pPr>
        <w:pStyle w:val="ListParagraph"/>
        <w:numPr>
          <w:ilvl w:val="0"/>
          <w:numId w:val="1"/>
        </w:numPr>
        <w:rPr>
          <w:sz w:val="24"/>
          <w:szCs w:val="24"/>
          <w:lang w:val="en-US"/>
        </w:rPr>
      </w:pPr>
      <w:r w:rsidRPr="00461B27">
        <w:rPr>
          <w:sz w:val="24"/>
          <w:szCs w:val="24"/>
          <w:lang w:val="en-US"/>
        </w:rPr>
        <w:t>These risk objectives need to be mentioned in the IPS.</w:t>
      </w:r>
    </w:p>
    <w:p w14:paraId="1A7AF93E" w14:textId="77777777" w:rsidR="000A3FEF" w:rsidRPr="00461B27" w:rsidRDefault="000A3FEF" w:rsidP="00293CAB">
      <w:pPr>
        <w:pStyle w:val="ListParagraph"/>
        <w:numPr>
          <w:ilvl w:val="0"/>
          <w:numId w:val="1"/>
        </w:numPr>
        <w:rPr>
          <w:sz w:val="24"/>
          <w:szCs w:val="24"/>
          <w:lang w:val="en-US"/>
        </w:rPr>
      </w:pPr>
      <w:r w:rsidRPr="00461B27">
        <w:rPr>
          <w:sz w:val="24"/>
          <w:szCs w:val="24"/>
          <w:lang w:val="en-US"/>
        </w:rPr>
        <w:lastRenderedPageBreak/>
        <w:t>In order to analyze the young investor’s willingness to take risk (assuming he/she is not a finance professional), I would make him/her answer the ‘Risk assessment questionnaire’.</w:t>
      </w:r>
    </w:p>
    <w:p w14:paraId="5CB9C148" w14:textId="691C271C" w:rsidR="000A3FEF" w:rsidRPr="00461B27" w:rsidRDefault="000A3FEF" w:rsidP="00293CAB">
      <w:pPr>
        <w:pStyle w:val="ListParagraph"/>
        <w:numPr>
          <w:ilvl w:val="0"/>
          <w:numId w:val="1"/>
        </w:numPr>
        <w:rPr>
          <w:sz w:val="24"/>
          <w:szCs w:val="24"/>
          <w:lang w:val="en-US"/>
        </w:rPr>
      </w:pPr>
      <w:r w:rsidRPr="00461B27">
        <w:rPr>
          <w:sz w:val="24"/>
          <w:szCs w:val="24"/>
          <w:lang w:val="en-US"/>
        </w:rPr>
        <w:t>This questionnaire would consist of questions such as whether he/she would be able to suffer losses in time of market crash, does he/she have knowledge about the securities and financial markets and whether he can take on more risk if I ask him/her to do so provided I see that there are return opportunities in the future.</w:t>
      </w:r>
    </w:p>
    <w:p w14:paraId="7DA15FAA" w14:textId="77777777" w:rsidR="000A3FEF" w:rsidRPr="00461B27" w:rsidRDefault="000A3FEF" w:rsidP="00293CAB">
      <w:pPr>
        <w:pStyle w:val="ListParagraph"/>
        <w:numPr>
          <w:ilvl w:val="0"/>
          <w:numId w:val="1"/>
        </w:numPr>
        <w:rPr>
          <w:sz w:val="24"/>
          <w:szCs w:val="24"/>
          <w:lang w:val="en-US"/>
        </w:rPr>
      </w:pPr>
      <w:r w:rsidRPr="00461B27">
        <w:rPr>
          <w:sz w:val="24"/>
          <w:szCs w:val="24"/>
          <w:lang w:val="en-US"/>
        </w:rPr>
        <w:t>Depending on the score from this questionnaire, I can get an idea about the willingness of the young investor to take risk.</w:t>
      </w:r>
    </w:p>
    <w:p w14:paraId="79E8A710" w14:textId="30808A75" w:rsidR="000A3FEF" w:rsidRPr="00461B27" w:rsidRDefault="000A3FEF" w:rsidP="00293CAB">
      <w:pPr>
        <w:pStyle w:val="ListParagraph"/>
        <w:numPr>
          <w:ilvl w:val="0"/>
          <w:numId w:val="1"/>
        </w:numPr>
        <w:rPr>
          <w:sz w:val="24"/>
          <w:szCs w:val="24"/>
          <w:lang w:val="en-US"/>
        </w:rPr>
      </w:pPr>
      <w:r w:rsidRPr="00461B27">
        <w:rPr>
          <w:sz w:val="24"/>
          <w:szCs w:val="24"/>
          <w:lang w:val="en-US"/>
        </w:rPr>
        <w:t xml:space="preserve">Considering the ability to take risk, I would have a look and analyze the young investor’s income, and major upcoming outflow, if anyone is dependent on his/her income, etc.  </w:t>
      </w:r>
    </w:p>
    <w:p w14:paraId="4E4C725C" w14:textId="327064B5" w:rsidR="000A3FEF" w:rsidRPr="00461B27" w:rsidRDefault="000A3FEF" w:rsidP="00293CAB">
      <w:pPr>
        <w:pStyle w:val="ListParagraph"/>
        <w:numPr>
          <w:ilvl w:val="0"/>
          <w:numId w:val="1"/>
        </w:numPr>
        <w:rPr>
          <w:sz w:val="24"/>
          <w:szCs w:val="24"/>
          <w:lang w:val="en-US"/>
        </w:rPr>
      </w:pPr>
      <w:r w:rsidRPr="00461B27">
        <w:rPr>
          <w:sz w:val="24"/>
          <w:szCs w:val="24"/>
          <w:lang w:val="en-US"/>
        </w:rPr>
        <w:t>Thus, on the basis of the willingness and ability to take risk, the following can be concluded.</w:t>
      </w:r>
    </w:p>
    <w:tbl>
      <w:tblPr>
        <w:tblStyle w:val="TableGrid"/>
        <w:tblW w:w="8505" w:type="dxa"/>
        <w:tblInd w:w="254" w:type="dxa"/>
        <w:tblLook w:val="04A0" w:firstRow="1" w:lastRow="0" w:firstColumn="1" w:lastColumn="0" w:noHBand="0" w:noVBand="1"/>
      </w:tblPr>
      <w:tblGrid>
        <w:gridCol w:w="1026"/>
        <w:gridCol w:w="2492"/>
        <w:gridCol w:w="2492"/>
        <w:gridCol w:w="2495"/>
      </w:tblGrid>
      <w:tr w:rsidR="000A3FEF" w:rsidRPr="00461B27" w14:paraId="42E53522" w14:textId="77777777" w:rsidTr="002A4BCF">
        <w:trPr>
          <w:trHeight w:val="518"/>
        </w:trPr>
        <w:tc>
          <w:tcPr>
            <w:tcW w:w="1026" w:type="dxa"/>
            <w:vMerge w:val="restart"/>
            <w:textDirection w:val="btLr"/>
            <w:vAlign w:val="center"/>
          </w:tcPr>
          <w:p w14:paraId="786AC4FC" w14:textId="505C1842" w:rsidR="000A3FEF" w:rsidRPr="00461B27" w:rsidRDefault="000A3FEF" w:rsidP="002A4BCF">
            <w:pPr>
              <w:ind w:left="113" w:right="113"/>
              <w:jc w:val="center"/>
              <w:rPr>
                <w:sz w:val="24"/>
                <w:szCs w:val="24"/>
                <w:lang w:val="en-US"/>
              </w:rPr>
            </w:pPr>
            <w:r w:rsidRPr="00461B27">
              <w:rPr>
                <w:sz w:val="24"/>
                <w:szCs w:val="24"/>
                <w:lang w:val="en-US"/>
              </w:rPr>
              <w:t>Willingness to take risk</w:t>
            </w:r>
          </w:p>
        </w:tc>
        <w:tc>
          <w:tcPr>
            <w:tcW w:w="2492" w:type="dxa"/>
          </w:tcPr>
          <w:p w14:paraId="3313E70B" w14:textId="77777777" w:rsidR="000A3FEF" w:rsidRPr="00461B27" w:rsidRDefault="000A3FEF" w:rsidP="000A3FEF">
            <w:pPr>
              <w:rPr>
                <w:sz w:val="24"/>
                <w:szCs w:val="24"/>
                <w:lang w:val="en-US"/>
              </w:rPr>
            </w:pPr>
          </w:p>
        </w:tc>
        <w:tc>
          <w:tcPr>
            <w:tcW w:w="4987" w:type="dxa"/>
            <w:gridSpan w:val="2"/>
          </w:tcPr>
          <w:p w14:paraId="37549502" w14:textId="6BB316BE" w:rsidR="000A3FEF" w:rsidRPr="00461B27" w:rsidRDefault="000A3FEF" w:rsidP="000A3FEF">
            <w:pPr>
              <w:jc w:val="center"/>
              <w:rPr>
                <w:sz w:val="24"/>
                <w:szCs w:val="24"/>
                <w:lang w:val="en-US"/>
              </w:rPr>
            </w:pPr>
            <w:r w:rsidRPr="00461B27">
              <w:rPr>
                <w:sz w:val="24"/>
                <w:szCs w:val="24"/>
                <w:lang w:val="en-US"/>
              </w:rPr>
              <w:t>Ability to take risk</w:t>
            </w:r>
          </w:p>
        </w:tc>
      </w:tr>
      <w:tr w:rsidR="000A3FEF" w:rsidRPr="00461B27" w14:paraId="7DBDD125" w14:textId="77777777" w:rsidTr="002A4BCF">
        <w:trPr>
          <w:trHeight w:val="539"/>
        </w:trPr>
        <w:tc>
          <w:tcPr>
            <w:tcW w:w="1026" w:type="dxa"/>
            <w:vMerge/>
          </w:tcPr>
          <w:p w14:paraId="6E343729" w14:textId="77777777" w:rsidR="000A3FEF" w:rsidRPr="00461B27" w:rsidRDefault="000A3FEF" w:rsidP="000A3FEF">
            <w:pPr>
              <w:rPr>
                <w:sz w:val="24"/>
                <w:szCs w:val="24"/>
                <w:lang w:val="en-US"/>
              </w:rPr>
            </w:pPr>
          </w:p>
        </w:tc>
        <w:tc>
          <w:tcPr>
            <w:tcW w:w="2492" w:type="dxa"/>
          </w:tcPr>
          <w:p w14:paraId="6435099E" w14:textId="77777777" w:rsidR="000A3FEF" w:rsidRPr="00461B27" w:rsidRDefault="000A3FEF" w:rsidP="000A3FEF">
            <w:pPr>
              <w:rPr>
                <w:sz w:val="24"/>
                <w:szCs w:val="24"/>
                <w:lang w:val="en-US"/>
              </w:rPr>
            </w:pPr>
          </w:p>
        </w:tc>
        <w:tc>
          <w:tcPr>
            <w:tcW w:w="2492" w:type="dxa"/>
          </w:tcPr>
          <w:p w14:paraId="61BED7A0" w14:textId="732B0A0A" w:rsidR="000A3FEF" w:rsidRPr="00461B27" w:rsidRDefault="000A3FEF" w:rsidP="000A3FEF">
            <w:pPr>
              <w:jc w:val="center"/>
              <w:rPr>
                <w:sz w:val="24"/>
                <w:szCs w:val="24"/>
                <w:lang w:val="en-US"/>
              </w:rPr>
            </w:pPr>
            <w:r w:rsidRPr="00461B27">
              <w:rPr>
                <w:sz w:val="24"/>
                <w:szCs w:val="24"/>
                <w:lang w:val="en-US"/>
              </w:rPr>
              <w:t>Below Average</w:t>
            </w:r>
          </w:p>
        </w:tc>
        <w:tc>
          <w:tcPr>
            <w:tcW w:w="2495" w:type="dxa"/>
          </w:tcPr>
          <w:p w14:paraId="7162FE2C" w14:textId="465F842F" w:rsidR="000A3FEF" w:rsidRPr="00461B27" w:rsidRDefault="000A3FEF" w:rsidP="000A3FEF">
            <w:pPr>
              <w:jc w:val="center"/>
              <w:rPr>
                <w:sz w:val="24"/>
                <w:szCs w:val="24"/>
                <w:lang w:val="en-US"/>
              </w:rPr>
            </w:pPr>
            <w:r w:rsidRPr="00461B27">
              <w:rPr>
                <w:sz w:val="24"/>
                <w:szCs w:val="24"/>
                <w:lang w:val="en-US"/>
              </w:rPr>
              <w:t>Above Average</w:t>
            </w:r>
          </w:p>
        </w:tc>
      </w:tr>
      <w:tr w:rsidR="000A3FEF" w:rsidRPr="00461B27" w14:paraId="2CA2DF0E" w14:textId="77777777" w:rsidTr="002A4BCF">
        <w:trPr>
          <w:trHeight w:val="561"/>
        </w:trPr>
        <w:tc>
          <w:tcPr>
            <w:tcW w:w="1026" w:type="dxa"/>
            <w:vMerge/>
          </w:tcPr>
          <w:p w14:paraId="760D7FAF" w14:textId="77777777" w:rsidR="000A3FEF" w:rsidRPr="00461B27" w:rsidRDefault="000A3FEF" w:rsidP="000A3FEF">
            <w:pPr>
              <w:rPr>
                <w:sz w:val="24"/>
                <w:szCs w:val="24"/>
                <w:lang w:val="en-US"/>
              </w:rPr>
            </w:pPr>
          </w:p>
        </w:tc>
        <w:tc>
          <w:tcPr>
            <w:tcW w:w="2492" w:type="dxa"/>
          </w:tcPr>
          <w:p w14:paraId="7EE85787" w14:textId="3D471C1A" w:rsidR="000A3FEF" w:rsidRPr="00461B27" w:rsidRDefault="002A4BCF" w:rsidP="000A3FEF">
            <w:pPr>
              <w:rPr>
                <w:sz w:val="24"/>
                <w:szCs w:val="24"/>
                <w:lang w:val="en-US"/>
              </w:rPr>
            </w:pPr>
            <w:r w:rsidRPr="00461B27">
              <w:rPr>
                <w:sz w:val="24"/>
                <w:szCs w:val="24"/>
                <w:lang w:val="en-US"/>
              </w:rPr>
              <w:t>Below Average</w:t>
            </w:r>
          </w:p>
        </w:tc>
        <w:tc>
          <w:tcPr>
            <w:tcW w:w="2492" w:type="dxa"/>
          </w:tcPr>
          <w:p w14:paraId="3272D918" w14:textId="2FDFA154" w:rsidR="000A3FEF" w:rsidRPr="00461B27" w:rsidRDefault="002A4BCF" w:rsidP="000A3FEF">
            <w:pPr>
              <w:rPr>
                <w:sz w:val="24"/>
                <w:szCs w:val="24"/>
                <w:lang w:val="en-US"/>
              </w:rPr>
            </w:pPr>
            <w:r w:rsidRPr="00461B27">
              <w:rPr>
                <w:sz w:val="24"/>
                <w:szCs w:val="24"/>
                <w:lang w:val="en-US"/>
              </w:rPr>
              <w:t>Below average financial risk tolerance</w:t>
            </w:r>
          </w:p>
        </w:tc>
        <w:tc>
          <w:tcPr>
            <w:tcW w:w="2495" w:type="dxa"/>
          </w:tcPr>
          <w:p w14:paraId="7AFF3BB7" w14:textId="13A11057" w:rsidR="000A3FEF" w:rsidRPr="00461B27" w:rsidRDefault="002A4BCF" w:rsidP="000A3FEF">
            <w:pPr>
              <w:rPr>
                <w:sz w:val="24"/>
                <w:szCs w:val="24"/>
                <w:lang w:val="en-US"/>
              </w:rPr>
            </w:pPr>
            <w:r w:rsidRPr="00461B27">
              <w:rPr>
                <w:sz w:val="24"/>
                <w:szCs w:val="24"/>
                <w:lang w:val="en-US"/>
              </w:rPr>
              <w:t>Need to talk to the young investor and try to convince to take high risk</w:t>
            </w:r>
          </w:p>
        </w:tc>
      </w:tr>
      <w:tr w:rsidR="000A3FEF" w:rsidRPr="00461B27" w14:paraId="1FEE7097" w14:textId="77777777" w:rsidTr="002A4BCF">
        <w:trPr>
          <w:trHeight w:val="539"/>
        </w:trPr>
        <w:tc>
          <w:tcPr>
            <w:tcW w:w="1026" w:type="dxa"/>
            <w:vMerge/>
          </w:tcPr>
          <w:p w14:paraId="7F53F46C" w14:textId="77777777" w:rsidR="000A3FEF" w:rsidRPr="00461B27" w:rsidRDefault="000A3FEF" w:rsidP="000A3FEF">
            <w:pPr>
              <w:rPr>
                <w:sz w:val="24"/>
                <w:szCs w:val="24"/>
                <w:lang w:val="en-US"/>
              </w:rPr>
            </w:pPr>
          </w:p>
        </w:tc>
        <w:tc>
          <w:tcPr>
            <w:tcW w:w="2492" w:type="dxa"/>
          </w:tcPr>
          <w:p w14:paraId="52D4D95B" w14:textId="4589CB88" w:rsidR="000A3FEF" w:rsidRPr="00461B27" w:rsidRDefault="002A4BCF" w:rsidP="000A3FEF">
            <w:pPr>
              <w:rPr>
                <w:sz w:val="24"/>
                <w:szCs w:val="24"/>
                <w:lang w:val="en-US"/>
              </w:rPr>
            </w:pPr>
            <w:r w:rsidRPr="00461B27">
              <w:rPr>
                <w:sz w:val="24"/>
                <w:szCs w:val="24"/>
                <w:lang w:val="en-US"/>
              </w:rPr>
              <w:t>Above Average</w:t>
            </w:r>
          </w:p>
        </w:tc>
        <w:tc>
          <w:tcPr>
            <w:tcW w:w="2492" w:type="dxa"/>
          </w:tcPr>
          <w:p w14:paraId="4AA3574B" w14:textId="37CA37AC" w:rsidR="000A3FEF" w:rsidRPr="00461B27" w:rsidRDefault="002A4BCF" w:rsidP="000A3FEF">
            <w:pPr>
              <w:rPr>
                <w:sz w:val="24"/>
                <w:szCs w:val="24"/>
                <w:lang w:val="en-US"/>
              </w:rPr>
            </w:pPr>
            <w:r w:rsidRPr="00461B27">
              <w:rPr>
                <w:sz w:val="24"/>
                <w:szCs w:val="24"/>
                <w:lang w:val="en-US"/>
              </w:rPr>
              <w:t>Need to talk to the young investor and make him understand why can’t he take high risk</w:t>
            </w:r>
          </w:p>
        </w:tc>
        <w:tc>
          <w:tcPr>
            <w:tcW w:w="2495" w:type="dxa"/>
          </w:tcPr>
          <w:p w14:paraId="7758ACE9" w14:textId="6FE8246C" w:rsidR="000A3FEF" w:rsidRPr="00461B27" w:rsidRDefault="002A4BCF" w:rsidP="000A3FEF">
            <w:pPr>
              <w:rPr>
                <w:sz w:val="24"/>
                <w:szCs w:val="24"/>
                <w:lang w:val="en-US"/>
              </w:rPr>
            </w:pPr>
            <w:r w:rsidRPr="00461B27">
              <w:rPr>
                <w:sz w:val="24"/>
                <w:szCs w:val="24"/>
                <w:lang w:val="en-US"/>
              </w:rPr>
              <w:t>Above average financial risk tolerance.</w:t>
            </w:r>
          </w:p>
        </w:tc>
      </w:tr>
    </w:tbl>
    <w:p w14:paraId="040CDA20" w14:textId="14E87191" w:rsidR="002A4BCF" w:rsidRPr="00461B27" w:rsidRDefault="002A4BCF" w:rsidP="002A4BCF">
      <w:pPr>
        <w:rPr>
          <w:sz w:val="24"/>
          <w:szCs w:val="24"/>
          <w:lang w:val="en-US"/>
        </w:rPr>
      </w:pPr>
    </w:p>
    <w:p w14:paraId="34598112" w14:textId="074A0B43" w:rsidR="002A4BCF" w:rsidRPr="00461B27" w:rsidRDefault="002A4BCF" w:rsidP="002A4BCF">
      <w:pPr>
        <w:rPr>
          <w:sz w:val="24"/>
          <w:szCs w:val="24"/>
          <w:lang w:val="en-US"/>
        </w:rPr>
      </w:pPr>
      <w:r w:rsidRPr="00461B27">
        <w:rPr>
          <w:sz w:val="24"/>
          <w:szCs w:val="24"/>
          <w:lang w:val="en-US"/>
        </w:rPr>
        <w:t>Q.10]</w:t>
      </w:r>
    </w:p>
    <w:p w14:paraId="3E9EAD88" w14:textId="255E90E4" w:rsidR="002A4BCF" w:rsidRPr="00461B27" w:rsidRDefault="002A4BCF" w:rsidP="002A4BCF">
      <w:pPr>
        <w:rPr>
          <w:sz w:val="24"/>
          <w:szCs w:val="24"/>
          <w:lang w:val="en-US"/>
        </w:rPr>
      </w:pPr>
      <w:r w:rsidRPr="00461B27">
        <w:rPr>
          <w:sz w:val="24"/>
          <w:szCs w:val="24"/>
          <w:lang w:val="en-US"/>
        </w:rPr>
        <w:t>Answer:</w:t>
      </w:r>
    </w:p>
    <w:p w14:paraId="512F0638" w14:textId="77777777" w:rsidR="002A4BCF" w:rsidRPr="00461B27" w:rsidRDefault="002A4BCF" w:rsidP="002A4BCF">
      <w:pPr>
        <w:pStyle w:val="ListParagraph"/>
        <w:numPr>
          <w:ilvl w:val="0"/>
          <w:numId w:val="2"/>
        </w:numPr>
        <w:rPr>
          <w:sz w:val="24"/>
          <w:szCs w:val="24"/>
          <w:lang w:val="en-US"/>
        </w:rPr>
      </w:pPr>
      <w:r w:rsidRPr="00461B27">
        <w:rPr>
          <w:sz w:val="24"/>
          <w:szCs w:val="24"/>
          <w:lang w:val="en-US"/>
        </w:rPr>
        <w:t xml:space="preserve">IPS stands for investment policy statement and is the starting point for the portfolio management process. </w:t>
      </w:r>
    </w:p>
    <w:p w14:paraId="177DECC5" w14:textId="77777777" w:rsidR="002A4BCF" w:rsidRPr="00461B27" w:rsidRDefault="002A4BCF" w:rsidP="002A4BCF">
      <w:pPr>
        <w:pStyle w:val="ListParagraph"/>
        <w:numPr>
          <w:ilvl w:val="0"/>
          <w:numId w:val="2"/>
        </w:numPr>
        <w:rPr>
          <w:sz w:val="24"/>
          <w:szCs w:val="24"/>
          <w:lang w:val="en-US"/>
        </w:rPr>
      </w:pPr>
      <w:r w:rsidRPr="00461B27">
        <w:rPr>
          <w:sz w:val="24"/>
          <w:szCs w:val="24"/>
          <w:lang w:val="en-US"/>
        </w:rPr>
        <w:t xml:space="preserve">There is no single standard format for an IPS. </w:t>
      </w:r>
    </w:p>
    <w:p w14:paraId="12AC0AA3" w14:textId="77777777" w:rsidR="002A4BCF" w:rsidRPr="00461B27" w:rsidRDefault="002A4BCF" w:rsidP="002A4BCF">
      <w:pPr>
        <w:pStyle w:val="ListParagraph"/>
        <w:numPr>
          <w:ilvl w:val="0"/>
          <w:numId w:val="2"/>
        </w:numPr>
        <w:rPr>
          <w:sz w:val="24"/>
          <w:szCs w:val="24"/>
          <w:lang w:val="en-US"/>
        </w:rPr>
      </w:pPr>
      <w:r w:rsidRPr="00461B27">
        <w:rPr>
          <w:sz w:val="24"/>
          <w:szCs w:val="24"/>
          <w:lang w:val="en-US"/>
        </w:rPr>
        <w:t>However, the major components that are generally included in almost all the IPS are as follows:</w:t>
      </w:r>
    </w:p>
    <w:p w14:paraId="3889AB38" w14:textId="77777777" w:rsidR="00AE662E" w:rsidRPr="00461B27" w:rsidRDefault="002A4BCF" w:rsidP="002A4BCF">
      <w:pPr>
        <w:pStyle w:val="ListParagraph"/>
        <w:numPr>
          <w:ilvl w:val="0"/>
          <w:numId w:val="4"/>
        </w:numPr>
        <w:rPr>
          <w:sz w:val="24"/>
          <w:szCs w:val="24"/>
          <w:lang w:val="en-US"/>
        </w:rPr>
      </w:pPr>
      <w:r w:rsidRPr="00461B27">
        <w:rPr>
          <w:sz w:val="24"/>
          <w:szCs w:val="24"/>
          <w:lang w:val="en-US"/>
        </w:rPr>
        <w:t xml:space="preserve">Introduction </w:t>
      </w:r>
    </w:p>
    <w:p w14:paraId="3187D496" w14:textId="0CD80A8F" w:rsidR="00AE662E" w:rsidRPr="00461B27" w:rsidRDefault="00AE662E" w:rsidP="00AE662E">
      <w:pPr>
        <w:pStyle w:val="ListParagraph"/>
        <w:ind w:left="1080"/>
        <w:rPr>
          <w:sz w:val="24"/>
          <w:szCs w:val="24"/>
          <w:lang w:val="en-US"/>
        </w:rPr>
      </w:pPr>
      <w:r w:rsidRPr="00461B27">
        <w:rPr>
          <w:sz w:val="24"/>
          <w:szCs w:val="24"/>
          <w:lang w:val="en-US"/>
        </w:rPr>
        <w:t>T</w:t>
      </w:r>
      <w:r w:rsidR="002A4BCF" w:rsidRPr="00461B27">
        <w:rPr>
          <w:sz w:val="24"/>
          <w:szCs w:val="24"/>
          <w:lang w:val="en-US"/>
        </w:rPr>
        <w:t>his section of the IPS describes the client</w:t>
      </w:r>
      <w:r w:rsidRPr="00461B27">
        <w:rPr>
          <w:sz w:val="24"/>
          <w:szCs w:val="24"/>
          <w:lang w:val="en-US"/>
        </w:rPr>
        <w:t>.</w:t>
      </w:r>
      <w:r w:rsidR="002A4BCF" w:rsidRPr="00461B27">
        <w:rPr>
          <w:sz w:val="24"/>
          <w:szCs w:val="24"/>
          <w:lang w:val="en-US"/>
        </w:rPr>
        <w:t xml:space="preserve"> </w:t>
      </w:r>
    </w:p>
    <w:p w14:paraId="56F9BF9F" w14:textId="77777777" w:rsidR="00AE662E" w:rsidRPr="00461B27" w:rsidRDefault="00AE662E" w:rsidP="00AE662E">
      <w:pPr>
        <w:pStyle w:val="ListParagraph"/>
        <w:numPr>
          <w:ilvl w:val="0"/>
          <w:numId w:val="4"/>
        </w:numPr>
        <w:rPr>
          <w:sz w:val="24"/>
          <w:szCs w:val="24"/>
          <w:lang w:val="en-US"/>
        </w:rPr>
      </w:pPr>
      <w:r w:rsidRPr="00461B27">
        <w:rPr>
          <w:sz w:val="24"/>
          <w:szCs w:val="24"/>
          <w:lang w:val="en-US"/>
        </w:rPr>
        <w:t>S</w:t>
      </w:r>
      <w:r w:rsidR="002A4BCF" w:rsidRPr="00461B27">
        <w:rPr>
          <w:sz w:val="24"/>
          <w:szCs w:val="24"/>
          <w:lang w:val="en-US"/>
        </w:rPr>
        <w:t xml:space="preserve">tatement of purpose </w:t>
      </w:r>
    </w:p>
    <w:p w14:paraId="12511F70" w14:textId="595ED929" w:rsidR="00AE662E" w:rsidRPr="00461B27" w:rsidRDefault="00AE662E" w:rsidP="00AE662E">
      <w:pPr>
        <w:pStyle w:val="ListParagraph"/>
        <w:ind w:left="1080"/>
        <w:rPr>
          <w:sz w:val="24"/>
          <w:szCs w:val="24"/>
          <w:lang w:val="en-US"/>
        </w:rPr>
      </w:pPr>
      <w:r w:rsidRPr="00461B27">
        <w:rPr>
          <w:sz w:val="24"/>
          <w:szCs w:val="24"/>
          <w:lang w:val="en-US"/>
        </w:rPr>
        <w:t>T</w:t>
      </w:r>
      <w:r w:rsidR="002A4BCF" w:rsidRPr="00461B27">
        <w:rPr>
          <w:sz w:val="24"/>
          <w:szCs w:val="24"/>
          <w:lang w:val="en-US"/>
        </w:rPr>
        <w:t>his section states and describe the purpose of IP</w:t>
      </w:r>
      <w:r w:rsidRPr="00461B27">
        <w:rPr>
          <w:sz w:val="24"/>
          <w:szCs w:val="24"/>
          <w:lang w:val="en-US"/>
        </w:rPr>
        <w:t>S.</w:t>
      </w:r>
      <w:r w:rsidR="002A4BCF" w:rsidRPr="00461B27">
        <w:rPr>
          <w:sz w:val="24"/>
          <w:szCs w:val="24"/>
          <w:lang w:val="en-US"/>
        </w:rPr>
        <w:t xml:space="preserve"> </w:t>
      </w:r>
    </w:p>
    <w:p w14:paraId="26BDDAA1" w14:textId="77777777" w:rsidR="00AE662E" w:rsidRPr="00461B27" w:rsidRDefault="00AE662E" w:rsidP="00AE662E">
      <w:pPr>
        <w:pStyle w:val="ListParagraph"/>
        <w:ind w:left="1080"/>
        <w:rPr>
          <w:sz w:val="24"/>
          <w:szCs w:val="24"/>
          <w:lang w:val="en-US"/>
        </w:rPr>
      </w:pPr>
    </w:p>
    <w:p w14:paraId="06E34F1E" w14:textId="77777777" w:rsidR="00AE662E" w:rsidRPr="00461B27" w:rsidRDefault="00AE662E" w:rsidP="00AE662E">
      <w:pPr>
        <w:pStyle w:val="ListParagraph"/>
        <w:numPr>
          <w:ilvl w:val="0"/>
          <w:numId w:val="4"/>
        </w:numPr>
        <w:rPr>
          <w:sz w:val="24"/>
          <w:szCs w:val="24"/>
          <w:lang w:val="en-US"/>
        </w:rPr>
      </w:pPr>
      <w:r w:rsidRPr="00461B27">
        <w:rPr>
          <w:sz w:val="24"/>
          <w:szCs w:val="24"/>
          <w:lang w:val="en-US"/>
        </w:rPr>
        <w:t>S</w:t>
      </w:r>
      <w:r w:rsidR="002A4BCF" w:rsidRPr="00461B27">
        <w:rPr>
          <w:sz w:val="24"/>
          <w:szCs w:val="24"/>
          <w:lang w:val="en-US"/>
        </w:rPr>
        <w:t xml:space="preserve">tatement of duties and responsibilities </w:t>
      </w:r>
    </w:p>
    <w:p w14:paraId="7A30739D" w14:textId="77777777" w:rsidR="00AE662E" w:rsidRPr="00461B27" w:rsidRDefault="00AE662E" w:rsidP="00AE662E">
      <w:pPr>
        <w:pStyle w:val="ListParagraph"/>
        <w:ind w:left="1080"/>
        <w:rPr>
          <w:sz w:val="24"/>
          <w:szCs w:val="24"/>
          <w:lang w:val="en-US"/>
        </w:rPr>
      </w:pPr>
      <w:r w:rsidRPr="00461B27">
        <w:rPr>
          <w:sz w:val="24"/>
          <w:szCs w:val="24"/>
          <w:lang w:val="en-US"/>
        </w:rPr>
        <w:t>T</w:t>
      </w:r>
      <w:r w:rsidR="002A4BCF" w:rsidRPr="00461B27">
        <w:rPr>
          <w:sz w:val="24"/>
          <w:szCs w:val="24"/>
          <w:lang w:val="en-US"/>
        </w:rPr>
        <w:t>his section is concerned with the duties and responsibilities of the client</w:t>
      </w:r>
      <w:r w:rsidRPr="00461B27">
        <w:rPr>
          <w:sz w:val="24"/>
          <w:szCs w:val="24"/>
          <w:lang w:val="en-US"/>
        </w:rPr>
        <w:t>,</w:t>
      </w:r>
      <w:r w:rsidR="002A4BCF" w:rsidRPr="00461B27">
        <w:rPr>
          <w:sz w:val="24"/>
          <w:szCs w:val="24"/>
          <w:lang w:val="en-US"/>
        </w:rPr>
        <w:t xml:space="preserve"> the custodian of the client</w:t>
      </w:r>
      <w:r w:rsidRPr="00461B27">
        <w:rPr>
          <w:sz w:val="24"/>
          <w:szCs w:val="24"/>
          <w:lang w:val="en-US"/>
        </w:rPr>
        <w:t>’</w:t>
      </w:r>
      <w:r w:rsidR="002A4BCF" w:rsidRPr="00461B27">
        <w:rPr>
          <w:sz w:val="24"/>
          <w:szCs w:val="24"/>
          <w:lang w:val="en-US"/>
        </w:rPr>
        <w:t>s assets and the fund manager</w:t>
      </w:r>
      <w:r w:rsidRPr="00461B27">
        <w:rPr>
          <w:sz w:val="24"/>
          <w:szCs w:val="24"/>
          <w:lang w:val="en-US"/>
        </w:rPr>
        <w:t>.</w:t>
      </w:r>
      <w:r w:rsidR="002A4BCF" w:rsidRPr="00461B27">
        <w:rPr>
          <w:sz w:val="24"/>
          <w:szCs w:val="24"/>
          <w:lang w:val="en-US"/>
        </w:rPr>
        <w:t xml:space="preserve"> </w:t>
      </w:r>
    </w:p>
    <w:p w14:paraId="34D8A293" w14:textId="77777777" w:rsidR="00AE662E" w:rsidRPr="00461B27" w:rsidRDefault="00AE662E" w:rsidP="00AE662E">
      <w:pPr>
        <w:pStyle w:val="ListParagraph"/>
        <w:numPr>
          <w:ilvl w:val="0"/>
          <w:numId w:val="4"/>
        </w:numPr>
        <w:rPr>
          <w:sz w:val="24"/>
          <w:szCs w:val="24"/>
          <w:lang w:val="en-US"/>
        </w:rPr>
      </w:pPr>
      <w:r w:rsidRPr="00461B27">
        <w:rPr>
          <w:sz w:val="24"/>
          <w:szCs w:val="24"/>
          <w:lang w:val="en-US"/>
        </w:rPr>
        <w:lastRenderedPageBreak/>
        <w:t>P</w:t>
      </w:r>
      <w:r w:rsidR="002A4BCF" w:rsidRPr="00461B27">
        <w:rPr>
          <w:sz w:val="24"/>
          <w:szCs w:val="24"/>
          <w:lang w:val="en-US"/>
        </w:rPr>
        <w:t xml:space="preserve">rocedures </w:t>
      </w:r>
    </w:p>
    <w:p w14:paraId="3483FD91" w14:textId="77777777" w:rsidR="00AE662E" w:rsidRPr="00461B27" w:rsidRDefault="00AE662E" w:rsidP="00AE662E">
      <w:pPr>
        <w:pStyle w:val="ListParagraph"/>
        <w:ind w:left="1080"/>
        <w:rPr>
          <w:sz w:val="24"/>
          <w:szCs w:val="24"/>
          <w:lang w:val="en-US"/>
        </w:rPr>
      </w:pPr>
      <w:r w:rsidRPr="00461B27">
        <w:rPr>
          <w:sz w:val="24"/>
          <w:szCs w:val="24"/>
          <w:lang w:val="en-US"/>
        </w:rPr>
        <w:t>T</w:t>
      </w:r>
      <w:r w:rsidR="002A4BCF" w:rsidRPr="00461B27">
        <w:rPr>
          <w:sz w:val="24"/>
          <w:szCs w:val="24"/>
          <w:lang w:val="en-US"/>
        </w:rPr>
        <w:t>his section explains the procedures to follow to respond to various situations and contingencies</w:t>
      </w:r>
      <w:r w:rsidRPr="00461B27">
        <w:rPr>
          <w:sz w:val="24"/>
          <w:szCs w:val="24"/>
          <w:lang w:val="en-US"/>
        </w:rPr>
        <w:t>.</w:t>
      </w:r>
      <w:r w:rsidR="002A4BCF" w:rsidRPr="00461B27">
        <w:rPr>
          <w:sz w:val="24"/>
          <w:szCs w:val="24"/>
          <w:lang w:val="en-US"/>
        </w:rPr>
        <w:t xml:space="preserve"> </w:t>
      </w:r>
    </w:p>
    <w:p w14:paraId="060DCA00" w14:textId="77777777" w:rsidR="00AE662E" w:rsidRPr="00461B27" w:rsidRDefault="00AE662E" w:rsidP="00AE662E">
      <w:pPr>
        <w:pStyle w:val="ListParagraph"/>
        <w:numPr>
          <w:ilvl w:val="0"/>
          <w:numId w:val="4"/>
        </w:numPr>
        <w:rPr>
          <w:sz w:val="24"/>
          <w:szCs w:val="24"/>
          <w:lang w:val="en-US"/>
        </w:rPr>
      </w:pPr>
      <w:r w:rsidRPr="00461B27">
        <w:rPr>
          <w:sz w:val="24"/>
          <w:szCs w:val="24"/>
          <w:lang w:val="en-US"/>
        </w:rPr>
        <w:t>I</w:t>
      </w:r>
      <w:r w:rsidR="002A4BCF" w:rsidRPr="00461B27">
        <w:rPr>
          <w:sz w:val="24"/>
          <w:szCs w:val="24"/>
          <w:lang w:val="en-US"/>
        </w:rPr>
        <w:t xml:space="preserve">nvestment objectives </w:t>
      </w:r>
    </w:p>
    <w:p w14:paraId="6714464D" w14:textId="77777777" w:rsidR="00AE662E" w:rsidRPr="00461B27" w:rsidRDefault="00AE662E" w:rsidP="00AE662E">
      <w:pPr>
        <w:pStyle w:val="ListParagraph"/>
        <w:ind w:left="1080"/>
        <w:rPr>
          <w:sz w:val="24"/>
          <w:szCs w:val="24"/>
          <w:lang w:val="en-US"/>
        </w:rPr>
      </w:pPr>
      <w:r w:rsidRPr="00461B27">
        <w:rPr>
          <w:sz w:val="24"/>
          <w:szCs w:val="24"/>
          <w:lang w:val="en-US"/>
        </w:rPr>
        <w:t>T</w:t>
      </w:r>
      <w:r w:rsidR="002A4BCF" w:rsidRPr="00461B27">
        <w:rPr>
          <w:sz w:val="24"/>
          <w:szCs w:val="24"/>
          <w:lang w:val="en-US"/>
        </w:rPr>
        <w:t>he objectives in portfolio management</w:t>
      </w:r>
      <w:r w:rsidRPr="00461B27">
        <w:rPr>
          <w:sz w:val="24"/>
          <w:szCs w:val="24"/>
          <w:lang w:val="en-US"/>
        </w:rPr>
        <w:t xml:space="preserve"> are</w:t>
      </w:r>
      <w:r w:rsidR="002A4BCF" w:rsidRPr="00461B27">
        <w:rPr>
          <w:sz w:val="24"/>
          <w:szCs w:val="24"/>
          <w:lang w:val="en-US"/>
        </w:rPr>
        <w:t xml:space="preserve"> risk and return</w:t>
      </w:r>
      <w:r w:rsidRPr="00461B27">
        <w:rPr>
          <w:sz w:val="24"/>
          <w:szCs w:val="24"/>
          <w:lang w:val="en-US"/>
        </w:rPr>
        <w:t>.</w:t>
      </w:r>
      <w:r w:rsidR="002A4BCF" w:rsidRPr="00461B27">
        <w:rPr>
          <w:sz w:val="24"/>
          <w:szCs w:val="24"/>
          <w:lang w:val="en-US"/>
        </w:rPr>
        <w:t xml:space="preserve"> </w:t>
      </w:r>
      <w:r w:rsidRPr="00461B27">
        <w:rPr>
          <w:sz w:val="24"/>
          <w:szCs w:val="24"/>
          <w:lang w:val="en-US"/>
        </w:rPr>
        <w:t>T</w:t>
      </w:r>
      <w:r w:rsidR="002A4BCF" w:rsidRPr="00461B27">
        <w:rPr>
          <w:sz w:val="24"/>
          <w:szCs w:val="24"/>
          <w:lang w:val="en-US"/>
        </w:rPr>
        <w:t>his section explains and state</w:t>
      </w:r>
      <w:r w:rsidRPr="00461B27">
        <w:rPr>
          <w:sz w:val="24"/>
          <w:szCs w:val="24"/>
          <w:lang w:val="en-US"/>
        </w:rPr>
        <w:t>s</w:t>
      </w:r>
      <w:r w:rsidR="002A4BCF" w:rsidRPr="00461B27">
        <w:rPr>
          <w:sz w:val="24"/>
          <w:szCs w:val="24"/>
          <w:lang w:val="en-US"/>
        </w:rPr>
        <w:t xml:space="preserve"> th</w:t>
      </w:r>
      <w:r w:rsidRPr="00461B27">
        <w:rPr>
          <w:sz w:val="24"/>
          <w:szCs w:val="24"/>
          <w:lang w:val="en-US"/>
        </w:rPr>
        <w:t>ese</w:t>
      </w:r>
      <w:r w:rsidR="002A4BCF" w:rsidRPr="00461B27">
        <w:rPr>
          <w:sz w:val="24"/>
          <w:szCs w:val="24"/>
          <w:lang w:val="en-US"/>
        </w:rPr>
        <w:t xml:space="preserve"> object</w:t>
      </w:r>
      <w:r w:rsidRPr="00461B27">
        <w:rPr>
          <w:sz w:val="24"/>
          <w:szCs w:val="24"/>
          <w:lang w:val="en-US"/>
        </w:rPr>
        <w:t>ives</w:t>
      </w:r>
      <w:r w:rsidR="002A4BCF" w:rsidRPr="00461B27">
        <w:rPr>
          <w:sz w:val="24"/>
          <w:szCs w:val="24"/>
          <w:lang w:val="en-US"/>
        </w:rPr>
        <w:t xml:space="preserve"> with reference to the client</w:t>
      </w:r>
      <w:r w:rsidRPr="00461B27">
        <w:rPr>
          <w:sz w:val="24"/>
          <w:szCs w:val="24"/>
          <w:lang w:val="en-US"/>
        </w:rPr>
        <w:t>.</w:t>
      </w:r>
      <w:r w:rsidR="002A4BCF" w:rsidRPr="00461B27">
        <w:rPr>
          <w:sz w:val="24"/>
          <w:szCs w:val="24"/>
          <w:lang w:val="en-US"/>
        </w:rPr>
        <w:t xml:space="preserve"> </w:t>
      </w:r>
    </w:p>
    <w:p w14:paraId="10A69C0E" w14:textId="77777777" w:rsidR="00AE662E" w:rsidRPr="00461B27" w:rsidRDefault="00AE662E" w:rsidP="00AE662E">
      <w:pPr>
        <w:pStyle w:val="ListParagraph"/>
        <w:numPr>
          <w:ilvl w:val="0"/>
          <w:numId w:val="4"/>
        </w:numPr>
        <w:rPr>
          <w:sz w:val="24"/>
          <w:szCs w:val="24"/>
          <w:lang w:val="en-US"/>
        </w:rPr>
      </w:pPr>
      <w:r w:rsidRPr="00461B27">
        <w:rPr>
          <w:sz w:val="24"/>
          <w:szCs w:val="24"/>
          <w:lang w:val="en-US"/>
        </w:rPr>
        <w:t>I</w:t>
      </w:r>
      <w:r w:rsidR="002A4BCF" w:rsidRPr="00461B27">
        <w:rPr>
          <w:sz w:val="24"/>
          <w:szCs w:val="24"/>
          <w:lang w:val="en-US"/>
        </w:rPr>
        <w:t>nvestment constrain</w:t>
      </w:r>
      <w:r w:rsidRPr="00461B27">
        <w:rPr>
          <w:sz w:val="24"/>
          <w:szCs w:val="24"/>
          <w:lang w:val="en-US"/>
        </w:rPr>
        <w:t>t</w:t>
      </w:r>
      <w:r w:rsidR="002A4BCF" w:rsidRPr="00461B27">
        <w:rPr>
          <w:sz w:val="24"/>
          <w:szCs w:val="24"/>
          <w:lang w:val="en-US"/>
        </w:rPr>
        <w:t xml:space="preserve">s </w:t>
      </w:r>
    </w:p>
    <w:p w14:paraId="27F6E89F" w14:textId="77777777" w:rsidR="00AE662E" w:rsidRPr="00461B27" w:rsidRDefault="00AE662E" w:rsidP="00AE662E">
      <w:pPr>
        <w:pStyle w:val="ListParagraph"/>
        <w:ind w:left="1080"/>
        <w:rPr>
          <w:sz w:val="24"/>
          <w:szCs w:val="24"/>
          <w:lang w:val="en-US"/>
        </w:rPr>
      </w:pPr>
      <w:r w:rsidRPr="00461B27">
        <w:rPr>
          <w:sz w:val="24"/>
          <w:szCs w:val="24"/>
          <w:lang w:val="en-US"/>
        </w:rPr>
        <w:t>T</w:t>
      </w:r>
      <w:r w:rsidR="002A4BCF" w:rsidRPr="00461B27">
        <w:rPr>
          <w:sz w:val="24"/>
          <w:szCs w:val="24"/>
          <w:lang w:val="en-US"/>
        </w:rPr>
        <w:t xml:space="preserve">he constraints </w:t>
      </w:r>
      <w:r w:rsidRPr="00461B27">
        <w:rPr>
          <w:sz w:val="24"/>
          <w:szCs w:val="24"/>
          <w:lang w:val="en-US"/>
        </w:rPr>
        <w:t>in</w:t>
      </w:r>
      <w:r w:rsidR="002A4BCF" w:rsidRPr="00461B27">
        <w:rPr>
          <w:sz w:val="24"/>
          <w:szCs w:val="24"/>
          <w:lang w:val="en-US"/>
        </w:rPr>
        <w:t xml:space="preserve"> portfolio management include tax</w:t>
      </w:r>
      <w:r w:rsidRPr="00461B27">
        <w:rPr>
          <w:sz w:val="24"/>
          <w:szCs w:val="24"/>
          <w:lang w:val="en-US"/>
        </w:rPr>
        <w:t>,</w:t>
      </w:r>
      <w:r w:rsidR="002A4BCF" w:rsidRPr="00461B27">
        <w:rPr>
          <w:sz w:val="24"/>
          <w:szCs w:val="24"/>
          <w:lang w:val="en-US"/>
        </w:rPr>
        <w:t xml:space="preserve"> time horizon</w:t>
      </w:r>
      <w:r w:rsidRPr="00461B27">
        <w:rPr>
          <w:sz w:val="24"/>
          <w:szCs w:val="24"/>
          <w:lang w:val="en-US"/>
        </w:rPr>
        <w:t>,</w:t>
      </w:r>
      <w:r w:rsidR="002A4BCF" w:rsidRPr="00461B27">
        <w:rPr>
          <w:sz w:val="24"/>
          <w:szCs w:val="24"/>
          <w:lang w:val="en-US"/>
        </w:rPr>
        <w:t xml:space="preserve"> liquidity</w:t>
      </w:r>
      <w:r w:rsidRPr="00461B27">
        <w:rPr>
          <w:sz w:val="24"/>
          <w:szCs w:val="24"/>
          <w:lang w:val="en-US"/>
        </w:rPr>
        <w:t xml:space="preserve">, </w:t>
      </w:r>
      <w:r w:rsidR="002A4BCF" w:rsidRPr="00461B27">
        <w:rPr>
          <w:sz w:val="24"/>
          <w:szCs w:val="24"/>
          <w:lang w:val="en-US"/>
        </w:rPr>
        <w:t>legality</w:t>
      </w:r>
      <w:r w:rsidRPr="00461B27">
        <w:rPr>
          <w:sz w:val="24"/>
          <w:szCs w:val="24"/>
          <w:lang w:val="en-US"/>
        </w:rPr>
        <w:t xml:space="preserve"> </w:t>
      </w:r>
      <w:r w:rsidR="002A4BCF" w:rsidRPr="00461B27">
        <w:rPr>
          <w:sz w:val="24"/>
          <w:szCs w:val="24"/>
          <w:lang w:val="en-US"/>
        </w:rPr>
        <w:t>and unique</w:t>
      </w:r>
      <w:r w:rsidRPr="00461B27">
        <w:rPr>
          <w:sz w:val="24"/>
          <w:szCs w:val="24"/>
          <w:lang w:val="en-US"/>
        </w:rPr>
        <w:t xml:space="preserve"> needs.</w:t>
      </w:r>
      <w:r w:rsidR="002A4BCF" w:rsidRPr="00461B27">
        <w:rPr>
          <w:sz w:val="24"/>
          <w:szCs w:val="24"/>
          <w:lang w:val="en-US"/>
        </w:rPr>
        <w:t xml:space="preserve"> </w:t>
      </w:r>
      <w:r w:rsidRPr="00461B27">
        <w:rPr>
          <w:sz w:val="24"/>
          <w:szCs w:val="24"/>
          <w:lang w:val="en-US"/>
        </w:rPr>
        <w:t>T</w:t>
      </w:r>
      <w:r w:rsidR="002A4BCF" w:rsidRPr="00461B27">
        <w:rPr>
          <w:sz w:val="24"/>
          <w:szCs w:val="24"/>
          <w:lang w:val="en-US"/>
        </w:rPr>
        <w:t>his section mention</w:t>
      </w:r>
      <w:r w:rsidRPr="00461B27">
        <w:rPr>
          <w:sz w:val="24"/>
          <w:szCs w:val="24"/>
          <w:lang w:val="en-US"/>
        </w:rPr>
        <w:t>s</w:t>
      </w:r>
      <w:r w:rsidR="002A4BCF" w:rsidRPr="00461B27">
        <w:rPr>
          <w:sz w:val="24"/>
          <w:szCs w:val="24"/>
          <w:lang w:val="en-US"/>
        </w:rPr>
        <w:t xml:space="preserve"> these constraints with reference to the client</w:t>
      </w:r>
      <w:r w:rsidRPr="00461B27">
        <w:rPr>
          <w:sz w:val="24"/>
          <w:szCs w:val="24"/>
          <w:lang w:val="en-US"/>
        </w:rPr>
        <w:t>’</w:t>
      </w:r>
      <w:r w:rsidR="002A4BCF" w:rsidRPr="00461B27">
        <w:rPr>
          <w:sz w:val="24"/>
          <w:szCs w:val="24"/>
          <w:lang w:val="en-US"/>
        </w:rPr>
        <w:t>s investment objectives</w:t>
      </w:r>
      <w:r w:rsidRPr="00461B27">
        <w:rPr>
          <w:sz w:val="24"/>
          <w:szCs w:val="24"/>
          <w:lang w:val="en-US"/>
        </w:rPr>
        <w:t>.</w:t>
      </w:r>
    </w:p>
    <w:p w14:paraId="271F4A20" w14:textId="77777777" w:rsidR="00AE662E" w:rsidRPr="00461B27" w:rsidRDefault="00AE662E" w:rsidP="00AE662E">
      <w:pPr>
        <w:pStyle w:val="ListParagraph"/>
        <w:numPr>
          <w:ilvl w:val="0"/>
          <w:numId w:val="4"/>
        </w:numPr>
        <w:rPr>
          <w:sz w:val="24"/>
          <w:szCs w:val="24"/>
          <w:lang w:val="en-US"/>
        </w:rPr>
      </w:pPr>
      <w:r w:rsidRPr="00461B27">
        <w:rPr>
          <w:sz w:val="24"/>
          <w:szCs w:val="24"/>
          <w:lang w:val="en-US"/>
        </w:rPr>
        <w:t>I</w:t>
      </w:r>
      <w:r w:rsidR="002A4BCF" w:rsidRPr="00461B27">
        <w:rPr>
          <w:sz w:val="24"/>
          <w:szCs w:val="24"/>
          <w:lang w:val="en-US"/>
        </w:rPr>
        <w:t xml:space="preserve">nvestment guidelines </w:t>
      </w:r>
    </w:p>
    <w:p w14:paraId="05061886" w14:textId="77777777" w:rsidR="00AE662E" w:rsidRPr="00461B27" w:rsidRDefault="00AE662E" w:rsidP="00AE662E">
      <w:pPr>
        <w:pStyle w:val="ListParagraph"/>
        <w:ind w:left="1080"/>
        <w:rPr>
          <w:sz w:val="24"/>
          <w:szCs w:val="24"/>
          <w:lang w:val="en-US"/>
        </w:rPr>
      </w:pPr>
      <w:r w:rsidRPr="00461B27">
        <w:rPr>
          <w:sz w:val="24"/>
          <w:szCs w:val="24"/>
          <w:lang w:val="en-US"/>
        </w:rPr>
        <w:t>T</w:t>
      </w:r>
      <w:r w:rsidR="002A4BCF" w:rsidRPr="00461B27">
        <w:rPr>
          <w:sz w:val="24"/>
          <w:szCs w:val="24"/>
          <w:lang w:val="en-US"/>
        </w:rPr>
        <w:t>his section set</w:t>
      </w:r>
      <w:r w:rsidRPr="00461B27">
        <w:rPr>
          <w:sz w:val="24"/>
          <w:szCs w:val="24"/>
          <w:lang w:val="en-US"/>
        </w:rPr>
        <w:t>s</w:t>
      </w:r>
      <w:r w:rsidR="002A4BCF" w:rsidRPr="00461B27">
        <w:rPr>
          <w:sz w:val="24"/>
          <w:szCs w:val="24"/>
          <w:lang w:val="en-US"/>
        </w:rPr>
        <w:t xml:space="preserve"> the guidelines and mention</w:t>
      </w:r>
      <w:r w:rsidRPr="00461B27">
        <w:rPr>
          <w:sz w:val="24"/>
          <w:szCs w:val="24"/>
          <w:lang w:val="en-US"/>
        </w:rPr>
        <w:t>s</w:t>
      </w:r>
      <w:r w:rsidR="002A4BCF" w:rsidRPr="00461B27">
        <w:rPr>
          <w:sz w:val="24"/>
          <w:szCs w:val="24"/>
          <w:lang w:val="en-US"/>
        </w:rPr>
        <w:t xml:space="preserve"> as to how the policy will be executed</w:t>
      </w:r>
      <w:r w:rsidRPr="00461B27">
        <w:rPr>
          <w:sz w:val="24"/>
          <w:szCs w:val="24"/>
          <w:lang w:val="en-US"/>
        </w:rPr>
        <w:t xml:space="preserve">. </w:t>
      </w:r>
    </w:p>
    <w:p w14:paraId="1FD21575" w14:textId="77777777" w:rsidR="00AE662E" w:rsidRPr="00461B27" w:rsidRDefault="00AE662E" w:rsidP="00AE662E">
      <w:pPr>
        <w:pStyle w:val="ListParagraph"/>
        <w:numPr>
          <w:ilvl w:val="0"/>
          <w:numId w:val="4"/>
        </w:numPr>
        <w:rPr>
          <w:sz w:val="24"/>
          <w:szCs w:val="24"/>
          <w:lang w:val="en-US"/>
        </w:rPr>
      </w:pPr>
      <w:r w:rsidRPr="00461B27">
        <w:rPr>
          <w:sz w:val="24"/>
          <w:szCs w:val="24"/>
          <w:lang w:val="en-US"/>
        </w:rPr>
        <w:t>E</w:t>
      </w:r>
      <w:r w:rsidR="002A4BCF" w:rsidRPr="00461B27">
        <w:rPr>
          <w:sz w:val="24"/>
          <w:szCs w:val="24"/>
          <w:lang w:val="en-US"/>
        </w:rPr>
        <w:t xml:space="preserve">valuation and review </w:t>
      </w:r>
    </w:p>
    <w:p w14:paraId="75A1DE3B" w14:textId="77777777" w:rsidR="00AE662E" w:rsidRPr="00461B27" w:rsidRDefault="00AE662E" w:rsidP="00AE662E">
      <w:pPr>
        <w:pStyle w:val="ListParagraph"/>
        <w:ind w:left="1080"/>
        <w:rPr>
          <w:sz w:val="24"/>
          <w:szCs w:val="24"/>
          <w:lang w:val="en-US"/>
        </w:rPr>
      </w:pPr>
      <w:r w:rsidRPr="00461B27">
        <w:rPr>
          <w:sz w:val="24"/>
          <w:szCs w:val="24"/>
          <w:lang w:val="en-US"/>
        </w:rPr>
        <w:t>T</w:t>
      </w:r>
      <w:r w:rsidR="002A4BCF" w:rsidRPr="00461B27">
        <w:rPr>
          <w:sz w:val="24"/>
          <w:szCs w:val="24"/>
          <w:lang w:val="en-US"/>
        </w:rPr>
        <w:t>his section provides guidance on obtaining feedback on investment results</w:t>
      </w:r>
      <w:r w:rsidRPr="00461B27">
        <w:rPr>
          <w:sz w:val="24"/>
          <w:szCs w:val="24"/>
          <w:lang w:val="en-US"/>
        </w:rPr>
        <w:t>.</w:t>
      </w:r>
    </w:p>
    <w:p w14:paraId="5AE44DD8" w14:textId="77777777" w:rsidR="00AE662E" w:rsidRPr="00461B27" w:rsidRDefault="00AE662E" w:rsidP="00AE662E">
      <w:pPr>
        <w:pStyle w:val="ListParagraph"/>
        <w:numPr>
          <w:ilvl w:val="0"/>
          <w:numId w:val="4"/>
        </w:numPr>
        <w:rPr>
          <w:sz w:val="24"/>
          <w:szCs w:val="24"/>
          <w:lang w:val="en-US"/>
        </w:rPr>
      </w:pPr>
      <w:r w:rsidRPr="00461B27">
        <w:rPr>
          <w:sz w:val="24"/>
          <w:szCs w:val="24"/>
          <w:lang w:val="en-US"/>
        </w:rPr>
        <w:t>A</w:t>
      </w:r>
      <w:r w:rsidR="002A4BCF" w:rsidRPr="00461B27">
        <w:rPr>
          <w:sz w:val="24"/>
          <w:szCs w:val="24"/>
          <w:lang w:val="en-US"/>
        </w:rPr>
        <w:t xml:space="preserve">ppendices </w:t>
      </w:r>
    </w:p>
    <w:p w14:paraId="37E94E26" w14:textId="1F538980" w:rsidR="002A4BCF" w:rsidRPr="00461B27" w:rsidRDefault="00AE662E" w:rsidP="00AE662E">
      <w:pPr>
        <w:pStyle w:val="ListParagraph"/>
        <w:ind w:left="1080"/>
        <w:rPr>
          <w:sz w:val="24"/>
          <w:szCs w:val="24"/>
          <w:lang w:val="en-US"/>
        </w:rPr>
      </w:pPr>
      <w:r w:rsidRPr="00461B27">
        <w:rPr>
          <w:sz w:val="24"/>
          <w:szCs w:val="24"/>
          <w:lang w:val="en-US"/>
        </w:rPr>
        <w:t>T</w:t>
      </w:r>
      <w:r w:rsidR="002A4BCF" w:rsidRPr="00461B27">
        <w:rPr>
          <w:sz w:val="24"/>
          <w:szCs w:val="24"/>
          <w:lang w:val="en-US"/>
        </w:rPr>
        <w:t>his section mentions a strategic asset allocation rebalancing policy or any other details if required</w:t>
      </w:r>
      <w:r w:rsidRPr="00461B27">
        <w:rPr>
          <w:sz w:val="24"/>
          <w:szCs w:val="24"/>
          <w:lang w:val="en-US"/>
        </w:rPr>
        <w:t>.</w:t>
      </w:r>
    </w:p>
    <w:p w14:paraId="0195239B" w14:textId="5183ADA0" w:rsidR="00AE662E" w:rsidRPr="00461B27" w:rsidRDefault="00AE662E" w:rsidP="00AE662E">
      <w:pPr>
        <w:rPr>
          <w:sz w:val="24"/>
          <w:szCs w:val="24"/>
          <w:lang w:val="en-US"/>
        </w:rPr>
      </w:pPr>
    </w:p>
    <w:p w14:paraId="43A8B56F" w14:textId="1D714A61" w:rsidR="00AE662E" w:rsidRPr="00461B27" w:rsidRDefault="00AE662E" w:rsidP="00AE662E">
      <w:pPr>
        <w:rPr>
          <w:sz w:val="24"/>
          <w:szCs w:val="24"/>
          <w:lang w:val="en-US"/>
        </w:rPr>
      </w:pPr>
      <w:r w:rsidRPr="00461B27">
        <w:rPr>
          <w:sz w:val="24"/>
          <w:szCs w:val="24"/>
          <w:lang w:val="en-US"/>
        </w:rPr>
        <w:t>Q.11]</w:t>
      </w:r>
    </w:p>
    <w:p w14:paraId="1E3F2C81" w14:textId="258C3E5E" w:rsidR="00AE662E" w:rsidRPr="00461B27" w:rsidRDefault="00AE662E" w:rsidP="00AE662E">
      <w:pPr>
        <w:rPr>
          <w:sz w:val="24"/>
          <w:szCs w:val="24"/>
          <w:lang w:val="en-US"/>
        </w:rPr>
      </w:pPr>
      <w:r w:rsidRPr="00461B27">
        <w:rPr>
          <w:sz w:val="24"/>
          <w:szCs w:val="24"/>
          <w:lang w:val="en-US"/>
        </w:rPr>
        <w:t xml:space="preserve">Answer: </w:t>
      </w:r>
    </w:p>
    <w:tbl>
      <w:tblPr>
        <w:tblStyle w:val="TableGrid"/>
        <w:tblW w:w="0" w:type="auto"/>
        <w:tblInd w:w="1580" w:type="dxa"/>
        <w:tblLook w:val="04A0" w:firstRow="1" w:lastRow="0" w:firstColumn="1" w:lastColumn="0" w:noHBand="0" w:noVBand="1"/>
      </w:tblPr>
      <w:tblGrid>
        <w:gridCol w:w="2619"/>
        <w:gridCol w:w="3239"/>
      </w:tblGrid>
      <w:tr w:rsidR="00AE662E" w:rsidRPr="00461B27" w14:paraId="3E1E6244" w14:textId="77777777" w:rsidTr="00AE662E">
        <w:trPr>
          <w:trHeight w:val="259"/>
        </w:trPr>
        <w:tc>
          <w:tcPr>
            <w:tcW w:w="2619" w:type="dxa"/>
          </w:tcPr>
          <w:p w14:paraId="3345612F" w14:textId="18AEED75" w:rsidR="00AE662E" w:rsidRPr="00461B27" w:rsidRDefault="00AE662E" w:rsidP="00AE662E">
            <w:pPr>
              <w:rPr>
                <w:sz w:val="24"/>
                <w:szCs w:val="24"/>
                <w:lang w:val="en-US"/>
              </w:rPr>
            </w:pPr>
            <w:r w:rsidRPr="00461B27">
              <w:rPr>
                <w:sz w:val="24"/>
                <w:szCs w:val="24"/>
                <w:lang w:val="en-US"/>
              </w:rPr>
              <w:t>Investment objectives</w:t>
            </w:r>
          </w:p>
        </w:tc>
        <w:tc>
          <w:tcPr>
            <w:tcW w:w="3239" w:type="dxa"/>
          </w:tcPr>
          <w:p w14:paraId="07AE206B" w14:textId="6A8C391E" w:rsidR="00AE662E" w:rsidRPr="00461B27" w:rsidRDefault="00AE662E" w:rsidP="00AE662E">
            <w:pPr>
              <w:rPr>
                <w:sz w:val="24"/>
                <w:szCs w:val="24"/>
                <w:lang w:val="en-US"/>
              </w:rPr>
            </w:pPr>
            <w:r w:rsidRPr="00461B27">
              <w:rPr>
                <w:sz w:val="24"/>
                <w:szCs w:val="24"/>
                <w:lang w:val="en-US"/>
              </w:rPr>
              <w:t>Investment constraints</w:t>
            </w:r>
          </w:p>
        </w:tc>
      </w:tr>
      <w:tr w:rsidR="00AE662E" w:rsidRPr="00461B27" w14:paraId="12D2515C" w14:textId="77777777" w:rsidTr="00AE662E">
        <w:trPr>
          <w:trHeight w:val="259"/>
        </w:trPr>
        <w:tc>
          <w:tcPr>
            <w:tcW w:w="2619" w:type="dxa"/>
          </w:tcPr>
          <w:p w14:paraId="2EACA9CA" w14:textId="1FDE19CE" w:rsidR="00AE662E" w:rsidRPr="00461B27" w:rsidRDefault="00AE662E" w:rsidP="00AE662E">
            <w:pPr>
              <w:rPr>
                <w:sz w:val="24"/>
                <w:szCs w:val="24"/>
                <w:lang w:val="en-US"/>
              </w:rPr>
            </w:pPr>
            <w:r w:rsidRPr="00461B27">
              <w:rPr>
                <w:sz w:val="24"/>
                <w:szCs w:val="24"/>
                <w:lang w:val="en-US"/>
              </w:rPr>
              <w:t>Risk</w:t>
            </w:r>
          </w:p>
        </w:tc>
        <w:tc>
          <w:tcPr>
            <w:tcW w:w="3239" w:type="dxa"/>
          </w:tcPr>
          <w:p w14:paraId="30FA711E" w14:textId="438AA69D" w:rsidR="00AE662E" w:rsidRPr="00461B27" w:rsidRDefault="00AE662E" w:rsidP="00AE662E">
            <w:pPr>
              <w:rPr>
                <w:sz w:val="24"/>
                <w:szCs w:val="24"/>
                <w:lang w:val="en-US"/>
              </w:rPr>
            </w:pPr>
            <w:r w:rsidRPr="00461B27">
              <w:rPr>
                <w:sz w:val="24"/>
                <w:szCs w:val="24"/>
                <w:lang w:val="en-US"/>
              </w:rPr>
              <w:t>Tax concerns</w:t>
            </w:r>
          </w:p>
        </w:tc>
      </w:tr>
      <w:tr w:rsidR="00AE662E" w:rsidRPr="00461B27" w14:paraId="4976A924" w14:textId="77777777" w:rsidTr="00AE662E">
        <w:trPr>
          <w:trHeight w:val="270"/>
        </w:trPr>
        <w:tc>
          <w:tcPr>
            <w:tcW w:w="2619" w:type="dxa"/>
          </w:tcPr>
          <w:p w14:paraId="2987F883" w14:textId="19EB5914" w:rsidR="00AE662E" w:rsidRPr="00461B27" w:rsidRDefault="00AE662E" w:rsidP="00AE662E">
            <w:pPr>
              <w:rPr>
                <w:sz w:val="24"/>
                <w:szCs w:val="24"/>
                <w:lang w:val="en-US"/>
              </w:rPr>
            </w:pPr>
            <w:r w:rsidRPr="00461B27">
              <w:rPr>
                <w:sz w:val="24"/>
                <w:szCs w:val="24"/>
                <w:lang w:val="en-US"/>
              </w:rPr>
              <w:t>Return</w:t>
            </w:r>
          </w:p>
        </w:tc>
        <w:tc>
          <w:tcPr>
            <w:tcW w:w="3239" w:type="dxa"/>
          </w:tcPr>
          <w:p w14:paraId="60557502" w14:textId="6A3DD326" w:rsidR="00AE662E" w:rsidRPr="00461B27" w:rsidRDefault="00AE662E" w:rsidP="00AE662E">
            <w:pPr>
              <w:rPr>
                <w:sz w:val="24"/>
                <w:szCs w:val="24"/>
                <w:lang w:val="en-US"/>
              </w:rPr>
            </w:pPr>
            <w:r w:rsidRPr="00461B27">
              <w:rPr>
                <w:sz w:val="24"/>
                <w:szCs w:val="24"/>
                <w:lang w:val="en-US"/>
              </w:rPr>
              <w:t>Time horizon</w:t>
            </w:r>
          </w:p>
        </w:tc>
      </w:tr>
      <w:tr w:rsidR="00AE662E" w:rsidRPr="00461B27" w14:paraId="262D5DB1" w14:textId="77777777" w:rsidTr="00AE662E">
        <w:trPr>
          <w:trHeight w:val="259"/>
        </w:trPr>
        <w:tc>
          <w:tcPr>
            <w:tcW w:w="2619" w:type="dxa"/>
          </w:tcPr>
          <w:p w14:paraId="684394A1" w14:textId="77777777" w:rsidR="00AE662E" w:rsidRPr="00461B27" w:rsidRDefault="00AE662E" w:rsidP="00AE662E">
            <w:pPr>
              <w:rPr>
                <w:sz w:val="24"/>
                <w:szCs w:val="24"/>
                <w:lang w:val="en-US"/>
              </w:rPr>
            </w:pPr>
          </w:p>
        </w:tc>
        <w:tc>
          <w:tcPr>
            <w:tcW w:w="3239" w:type="dxa"/>
          </w:tcPr>
          <w:p w14:paraId="03A9DA6E" w14:textId="43AD07AA" w:rsidR="00AE662E" w:rsidRPr="00461B27" w:rsidRDefault="00AE662E" w:rsidP="00AE662E">
            <w:pPr>
              <w:rPr>
                <w:sz w:val="24"/>
                <w:szCs w:val="24"/>
                <w:lang w:val="en-US"/>
              </w:rPr>
            </w:pPr>
            <w:r w:rsidRPr="00461B27">
              <w:rPr>
                <w:sz w:val="24"/>
                <w:szCs w:val="24"/>
                <w:lang w:val="en-US"/>
              </w:rPr>
              <w:t>Liquidity</w:t>
            </w:r>
          </w:p>
        </w:tc>
      </w:tr>
      <w:tr w:rsidR="00AE662E" w:rsidRPr="00461B27" w14:paraId="7397F8A6" w14:textId="77777777" w:rsidTr="00AE662E">
        <w:trPr>
          <w:trHeight w:val="259"/>
        </w:trPr>
        <w:tc>
          <w:tcPr>
            <w:tcW w:w="2619" w:type="dxa"/>
          </w:tcPr>
          <w:p w14:paraId="35701DD4" w14:textId="77777777" w:rsidR="00AE662E" w:rsidRPr="00461B27" w:rsidRDefault="00AE662E" w:rsidP="00AE662E">
            <w:pPr>
              <w:rPr>
                <w:sz w:val="24"/>
                <w:szCs w:val="24"/>
                <w:lang w:val="en-US"/>
              </w:rPr>
            </w:pPr>
          </w:p>
        </w:tc>
        <w:tc>
          <w:tcPr>
            <w:tcW w:w="3239" w:type="dxa"/>
          </w:tcPr>
          <w:p w14:paraId="29350F48" w14:textId="5E0F05C5" w:rsidR="00AE662E" w:rsidRPr="00461B27" w:rsidRDefault="00AE662E" w:rsidP="00AE662E">
            <w:pPr>
              <w:rPr>
                <w:sz w:val="24"/>
                <w:szCs w:val="24"/>
                <w:lang w:val="en-US"/>
              </w:rPr>
            </w:pPr>
            <w:r w:rsidRPr="00461B27">
              <w:rPr>
                <w:sz w:val="24"/>
                <w:szCs w:val="24"/>
                <w:lang w:val="en-US"/>
              </w:rPr>
              <w:t>Legality and regulatory factors</w:t>
            </w:r>
          </w:p>
        </w:tc>
      </w:tr>
      <w:tr w:rsidR="00AE662E" w:rsidRPr="00461B27" w14:paraId="1A91E455" w14:textId="77777777" w:rsidTr="00AE662E">
        <w:trPr>
          <w:trHeight w:val="259"/>
        </w:trPr>
        <w:tc>
          <w:tcPr>
            <w:tcW w:w="2619" w:type="dxa"/>
          </w:tcPr>
          <w:p w14:paraId="282ADAB0" w14:textId="77777777" w:rsidR="00AE662E" w:rsidRPr="00461B27" w:rsidRDefault="00AE662E" w:rsidP="00AE662E">
            <w:pPr>
              <w:rPr>
                <w:sz w:val="24"/>
                <w:szCs w:val="24"/>
                <w:lang w:val="en-US"/>
              </w:rPr>
            </w:pPr>
          </w:p>
        </w:tc>
        <w:tc>
          <w:tcPr>
            <w:tcW w:w="3239" w:type="dxa"/>
          </w:tcPr>
          <w:p w14:paraId="0F145873" w14:textId="6CEAC1D2" w:rsidR="00AE662E" w:rsidRPr="00461B27" w:rsidRDefault="00AE662E" w:rsidP="00AE662E">
            <w:pPr>
              <w:rPr>
                <w:sz w:val="24"/>
                <w:szCs w:val="24"/>
                <w:lang w:val="en-US"/>
              </w:rPr>
            </w:pPr>
            <w:r w:rsidRPr="00461B27">
              <w:rPr>
                <w:sz w:val="24"/>
                <w:szCs w:val="24"/>
                <w:lang w:val="en-US"/>
              </w:rPr>
              <w:t>Unique needs</w:t>
            </w:r>
          </w:p>
        </w:tc>
      </w:tr>
    </w:tbl>
    <w:p w14:paraId="10416030" w14:textId="77777777" w:rsidR="00AE662E" w:rsidRPr="00461B27" w:rsidRDefault="00AE662E" w:rsidP="00AE662E">
      <w:pPr>
        <w:rPr>
          <w:sz w:val="24"/>
          <w:szCs w:val="24"/>
          <w:lang w:val="en-US"/>
        </w:rPr>
      </w:pPr>
    </w:p>
    <w:p w14:paraId="31D68C9A" w14:textId="77777777" w:rsidR="00A85A87" w:rsidRPr="00461B27" w:rsidRDefault="00A85A87" w:rsidP="00A85A87">
      <w:pPr>
        <w:pStyle w:val="ListParagraph"/>
        <w:numPr>
          <w:ilvl w:val="0"/>
          <w:numId w:val="5"/>
        </w:numPr>
        <w:rPr>
          <w:sz w:val="24"/>
          <w:szCs w:val="24"/>
          <w:lang w:val="en-US"/>
        </w:rPr>
      </w:pPr>
      <w:r w:rsidRPr="00461B27">
        <w:rPr>
          <w:sz w:val="24"/>
          <w:szCs w:val="24"/>
          <w:lang w:val="en-US"/>
        </w:rPr>
        <w:t xml:space="preserve">Investment constraints </w:t>
      </w:r>
    </w:p>
    <w:p w14:paraId="2D0F622B" w14:textId="77777777" w:rsidR="00A85A87" w:rsidRPr="00461B27" w:rsidRDefault="00A85A87" w:rsidP="00A85A87">
      <w:pPr>
        <w:pStyle w:val="ListParagraph"/>
        <w:numPr>
          <w:ilvl w:val="0"/>
          <w:numId w:val="6"/>
        </w:numPr>
        <w:rPr>
          <w:sz w:val="24"/>
          <w:szCs w:val="24"/>
          <w:lang w:val="en-US"/>
        </w:rPr>
      </w:pPr>
      <w:r w:rsidRPr="00461B27">
        <w:rPr>
          <w:sz w:val="24"/>
          <w:szCs w:val="24"/>
          <w:lang w:val="en-US"/>
        </w:rPr>
        <w:t xml:space="preserve">Liquidity </w:t>
      </w:r>
    </w:p>
    <w:p w14:paraId="2776F483" w14:textId="7B2155F4" w:rsidR="00A85A87" w:rsidRPr="00461B27" w:rsidRDefault="00A85A87" w:rsidP="00A85A87">
      <w:pPr>
        <w:pStyle w:val="ListParagraph"/>
        <w:numPr>
          <w:ilvl w:val="0"/>
          <w:numId w:val="7"/>
        </w:numPr>
        <w:rPr>
          <w:sz w:val="24"/>
          <w:szCs w:val="24"/>
          <w:lang w:val="en-US"/>
        </w:rPr>
      </w:pPr>
      <w:r w:rsidRPr="00461B27">
        <w:rPr>
          <w:sz w:val="24"/>
          <w:szCs w:val="24"/>
          <w:lang w:val="en-US"/>
        </w:rPr>
        <w:t>Depending on individual needs and investor type, different types of investors have different liquidity requirements.</w:t>
      </w:r>
    </w:p>
    <w:p w14:paraId="3EE2D5ED" w14:textId="77777777" w:rsidR="00A85A87" w:rsidRPr="00461B27" w:rsidRDefault="00A85A87" w:rsidP="00A85A87">
      <w:pPr>
        <w:pStyle w:val="ListParagraph"/>
        <w:numPr>
          <w:ilvl w:val="0"/>
          <w:numId w:val="7"/>
        </w:numPr>
        <w:rPr>
          <w:sz w:val="24"/>
          <w:szCs w:val="24"/>
          <w:lang w:val="en-US"/>
        </w:rPr>
      </w:pPr>
      <w:r w:rsidRPr="00461B27">
        <w:rPr>
          <w:sz w:val="24"/>
          <w:szCs w:val="24"/>
          <w:lang w:val="en-US"/>
        </w:rPr>
        <w:t xml:space="preserve">If the clients are banks or insurance companies then they possess high liquidity requirements because of the frequency of their outflows or claims </w:t>
      </w:r>
    </w:p>
    <w:p w14:paraId="3123AFED" w14:textId="77777777" w:rsidR="00A85A87" w:rsidRPr="00461B27" w:rsidRDefault="00A85A87" w:rsidP="00A85A87">
      <w:pPr>
        <w:pStyle w:val="ListParagraph"/>
        <w:numPr>
          <w:ilvl w:val="0"/>
          <w:numId w:val="7"/>
        </w:numPr>
        <w:rPr>
          <w:sz w:val="24"/>
          <w:szCs w:val="24"/>
          <w:lang w:val="en-US"/>
        </w:rPr>
      </w:pPr>
      <w:r w:rsidRPr="00461B27">
        <w:rPr>
          <w:sz w:val="24"/>
          <w:szCs w:val="24"/>
          <w:lang w:val="en-US"/>
        </w:rPr>
        <w:t xml:space="preserve">Whereas on the other hand clients like endowments and foundations typically causes low liquidity requirements. </w:t>
      </w:r>
    </w:p>
    <w:p w14:paraId="2589764D" w14:textId="702DD22C" w:rsidR="00AE662E" w:rsidRPr="00461B27" w:rsidRDefault="00A85A87" w:rsidP="00A85A87">
      <w:pPr>
        <w:pStyle w:val="ListParagraph"/>
        <w:numPr>
          <w:ilvl w:val="0"/>
          <w:numId w:val="7"/>
        </w:numPr>
        <w:rPr>
          <w:sz w:val="24"/>
          <w:szCs w:val="24"/>
          <w:lang w:val="en-US"/>
        </w:rPr>
      </w:pPr>
      <w:r w:rsidRPr="00461B27">
        <w:rPr>
          <w:sz w:val="24"/>
          <w:szCs w:val="24"/>
          <w:lang w:val="en-US"/>
        </w:rPr>
        <w:t>Thus, the portfolio of clients with high liquidity requirements will consist mainly of listed and actively traded assets which have an easier and faster exit option.</w:t>
      </w:r>
    </w:p>
    <w:p w14:paraId="302BB7C3" w14:textId="77777777" w:rsidR="00A85A87" w:rsidRPr="00461B27" w:rsidRDefault="00A85A87" w:rsidP="00A85A87">
      <w:pPr>
        <w:pStyle w:val="ListParagraph"/>
        <w:numPr>
          <w:ilvl w:val="0"/>
          <w:numId w:val="6"/>
        </w:numPr>
        <w:rPr>
          <w:sz w:val="24"/>
          <w:szCs w:val="24"/>
          <w:lang w:val="en-US"/>
        </w:rPr>
      </w:pPr>
      <w:r w:rsidRPr="00461B27">
        <w:rPr>
          <w:sz w:val="24"/>
          <w:szCs w:val="24"/>
          <w:lang w:val="en-US"/>
        </w:rPr>
        <w:t xml:space="preserve">Time horizon </w:t>
      </w:r>
    </w:p>
    <w:p w14:paraId="62E79130" w14:textId="77777777" w:rsidR="00A85A87" w:rsidRPr="00461B27" w:rsidRDefault="00A85A87" w:rsidP="00A85A87">
      <w:pPr>
        <w:pStyle w:val="ListParagraph"/>
        <w:numPr>
          <w:ilvl w:val="0"/>
          <w:numId w:val="8"/>
        </w:numPr>
        <w:rPr>
          <w:sz w:val="24"/>
          <w:szCs w:val="24"/>
          <w:lang w:val="en-US"/>
        </w:rPr>
      </w:pPr>
      <w:r w:rsidRPr="00461B27">
        <w:rPr>
          <w:sz w:val="24"/>
          <w:szCs w:val="24"/>
          <w:lang w:val="en-US"/>
        </w:rPr>
        <w:t xml:space="preserve">Time horizon is another investment constraint to take care of. </w:t>
      </w:r>
    </w:p>
    <w:p w14:paraId="5ED86498" w14:textId="7ED89655" w:rsidR="00A85A87" w:rsidRPr="00461B27" w:rsidRDefault="00A85A87" w:rsidP="00A85A87">
      <w:pPr>
        <w:pStyle w:val="ListParagraph"/>
        <w:numPr>
          <w:ilvl w:val="0"/>
          <w:numId w:val="8"/>
        </w:numPr>
        <w:rPr>
          <w:sz w:val="24"/>
          <w:szCs w:val="24"/>
          <w:lang w:val="en-US"/>
        </w:rPr>
      </w:pPr>
      <w:r w:rsidRPr="00461B27">
        <w:rPr>
          <w:sz w:val="24"/>
          <w:szCs w:val="24"/>
          <w:lang w:val="en-US"/>
        </w:rPr>
        <w:lastRenderedPageBreak/>
        <w:t xml:space="preserve">If the client has a longer investment time horizon, then the portfolio can consist of a riskier and a longer maturity asset. </w:t>
      </w:r>
    </w:p>
    <w:p w14:paraId="2DE76A84" w14:textId="77777777" w:rsidR="00A85A87" w:rsidRPr="00461B27" w:rsidRDefault="00A85A87" w:rsidP="00A85A87">
      <w:pPr>
        <w:pStyle w:val="ListParagraph"/>
        <w:numPr>
          <w:ilvl w:val="0"/>
          <w:numId w:val="8"/>
        </w:numPr>
        <w:rPr>
          <w:sz w:val="24"/>
          <w:szCs w:val="24"/>
          <w:lang w:val="en-US"/>
        </w:rPr>
      </w:pPr>
      <w:r w:rsidRPr="00461B27">
        <w:rPr>
          <w:sz w:val="24"/>
          <w:szCs w:val="24"/>
          <w:lang w:val="en-US"/>
        </w:rPr>
        <w:t xml:space="preserve">On the contrary this cannot be done for an investor with smaller time horizon such as banks and general insurance companies </w:t>
      </w:r>
    </w:p>
    <w:p w14:paraId="7E7FCEBE" w14:textId="77777777" w:rsidR="00A85A87" w:rsidRPr="00461B27" w:rsidRDefault="00A85A87" w:rsidP="00A85A87">
      <w:pPr>
        <w:pStyle w:val="ListParagraph"/>
        <w:numPr>
          <w:ilvl w:val="0"/>
          <w:numId w:val="6"/>
        </w:numPr>
        <w:rPr>
          <w:sz w:val="24"/>
          <w:szCs w:val="24"/>
          <w:lang w:val="en-US"/>
        </w:rPr>
      </w:pPr>
      <w:r w:rsidRPr="00461B27">
        <w:rPr>
          <w:sz w:val="24"/>
          <w:szCs w:val="24"/>
          <w:lang w:val="en-US"/>
        </w:rPr>
        <w:t xml:space="preserve">Tax concerns </w:t>
      </w:r>
    </w:p>
    <w:p w14:paraId="7C1E1F71" w14:textId="77777777" w:rsidR="00A85A87" w:rsidRPr="00461B27" w:rsidRDefault="00A85A87" w:rsidP="00A85A87">
      <w:pPr>
        <w:pStyle w:val="ListParagraph"/>
        <w:numPr>
          <w:ilvl w:val="0"/>
          <w:numId w:val="9"/>
        </w:numPr>
        <w:rPr>
          <w:sz w:val="24"/>
          <w:szCs w:val="24"/>
          <w:lang w:val="en-US"/>
        </w:rPr>
      </w:pPr>
      <w:r w:rsidRPr="00461B27">
        <w:rPr>
          <w:sz w:val="24"/>
          <w:szCs w:val="24"/>
          <w:lang w:val="en-US"/>
        </w:rPr>
        <w:t xml:space="preserve">Generally, long term capital gains are taxed in certain countries. </w:t>
      </w:r>
    </w:p>
    <w:p w14:paraId="0AF6A151" w14:textId="77777777" w:rsidR="00A85A87" w:rsidRPr="00461B27" w:rsidRDefault="00A85A87" w:rsidP="00A85A87">
      <w:pPr>
        <w:pStyle w:val="ListParagraph"/>
        <w:numPr>
          <w:ilvl w:val="0"/>
          <w:numId w:val="9"/>
        </w:numPr>
        <w:rPr>
          <w:sz w:val="24"/>
          <w:szCs w:val="24"/>
          <w:lang w:val="en-US"/>
        </w:rPr>
      </w:pPr>
      <w:r w:rsidRPr="00461B27">
        <w:rPr>
          <w:sz w:val="24"/>
          <w:szCs w:val="24"/>
          <w:lang w:val="en-US"/>
        </w:rPr>
        <w:t xml:space="preserve">Depending on the client’s constraint, the capital can be invested in tax free instruments such as government bonds or can be invested elsewhere. </w:t>
      </w:r>
    </w:p>
    <w:p w14:paraId="51543A71" w14:textId="77777777" w:rsidR="00016F93" w:rsidRPr="00461B27" w:rsidRDefault="00A85A87" w:rsidP="00A85A87">
      <w:pPr>
        <w:pStyle w:val="ListParagraph"/>
        <w:numPr>
          <w:ilvl w:val="0"/>
          <w:numId w:val="6"/>
        </w:numPr>
        <w:rPr>
          <w:sz w:val="24"/>
          <w:szCs w:val="24"/>
          <w:lang w:val="en-US"/>
        </w:rPr>
      </w:pPr>
      <w:r w:rsidRPr="00461B27">
        <w:rPr>
          <w:sz w:val="24"/>
          <w:szCs w:val="24"/>
          <w:lang w:val="en-US"/>
        </w:rPr>
        <w:t xml:space="preserve">Legal and regulatory factors </w:t>
      </w:r>
    </w:p>
    <w:p w14:paraId="185AD901" w14:textId="77777777" w:rsidR="00016F93" w:rsidRPr="00461B27" w:rsidRDefault="00016F93" w:rsidP="00016F93">
      <w:pPr>
        <w:pStyle w:val="ListParagraph"/>
        <w:numPr>
          <w:ilvl w:val="0"/>
          <w:numId w:val="10"/>
        </w:numPr>
        <w:rPr>
          <w:sz w:val="24"/>
          <w:szCs w:val="24"/>
          <w:lang w:val="en-US"/>
        </w:rPr>
      </w:pPr>
      <w:r w:rsidRPr="00461B27">
        <w:rPr>
          <w:sz w:val="24"/>
          <w:szCs w:val="24"/>
          <w:lang w:val="en-US"/>
        </w:rPr>
        <w:t>T</w:t>
      </w:r>
      <w:r w:rsidR="00A85A87" w:rsidRPr="00461B27">
        <w:rPr>
          <w:sz w:val="24"/>
          <w:szCs w:val="24"/>
          <w:lang w:val="en-US"/>
        </w:rPr>
        <w:t>he investment constraint of legal and regulatory factors should be stated in the IPS</w:t>
      </w:r>
      <w:r w:rsidRPr="00461B27">
        <w:rPr>
          <w:sz w:val="24"/>
          <w:szCs w:val="24"/>
          <w:lang w:val="en-US"/>
        </w:rPr>
        <w:t>.</w:t>
      </w:r>
      <w:r w:rsidR="00A85A87" w:rsidRPr="00461B27">
        <w:rPr>
          <w:sz w:val="24"/>
          <w:szCs w:val="24"/>
          <w:lang w:val="en-US"/>
        </w:rPr>
        <w:t xml:space="preserve"> </w:t>
      </w:r>
    </w:p>
    <w:p w14:paraId="4708C0F7" w14:textId="77777777" w:rsidR="00016F93" w:rsidRPr="00461B27" w:rsidRDefault="00016F93" w:rsidP="00016F93">
      <w:pPr>
        <w:pStyle w:val="ListParagraph"/>
        <w:numPr>
          <w:ilvl w:val="0"/>
          <w:numId w:val="10"/>
        </w:numPr>
        <w:rPr>
          <w:sz w:val="24"/>
          <w:szCs w:val="24"/>
          <w:lang w:val="en-US"/>
        </w:rPr>
      </w:pPr>
      <w:r w:rsidRPr="00461B27">
        <w:rPr>
          <w:sz w:val="24"/>
          <w:szCs w:val="24"/>
          <w:lang w:val="en-US"/>
        </w:rPr>
        <w:t>T</w:t>
      </w:r>
      <w:r w:rsidR="00A85A87" w:rsidRPr="00461B27">
        <w:rPr>
          <w:sz w:val="24"/>
          <w:szCs w:val="24"/>
          <w:lang w:val="en-US"/>
        </w:rPr>
        <w:t>hese may include for example in certain countries</w:t>
      </w:r>
      <w:r w:rsidRPr="00461B27">
        <w:rPr>
          <w:sz w:val="24"/>
          <w:szCs w:val="24"/>
          <w:lang w:val="en-US"/>
        </w:rPr>
        <w:t>,</w:t>
      </w:r>
      <w:r w:rsidR="00A85A87" w:rsidRPr="00461B27">
        <w:rPr>
          <w:sz w:val="24"/>
          <w:szCs w:val="24"/>
          <w:lang w:val="en-US"/>
        </w:rPr>
        <w:t xml:space="preserve"> the regulator regulating insurance and </w:t>
      </w:r>
      <w:r w:rsidRPr="00461B27">
        <w:rPr>
          <w:sz w:val="24"/>
          <w:szCs w:val="24"/>
          <w:lang w:val="en-US"/>
        </w:rPr>
        <w:t>reinsurance</w:t>
      </w:r>
      <w:r w:rsidR="00A85A87" w:rsidRPr="00461B27">
        <w:rPr>
          <w:sz w:val="24"/>
          <w:szCs w:val="24"/>
          <w:lang w:val="en-US"/>
        </w:rPr>
        <w:t xml:space="preserve"> industry imposes certain limitations on the composition of the portfolio for insurance companies. </w:t>
      </w:r>
    </w:p>
    <w:p w14:paraId="7FE911BC" w14:textId="77777777" w:rsidR="00016F93" w:rsidRPr="00461B27" w:rsidRDefault="00A85A87" w:rsidP="00016F93">
      <w:pPr>
        <w:pStyle w:val="ListParagraph"/>
        <w:numPr>
          <w:ilvl w:val="0"/>
          <w:numId w:val="10"/>
        </w:numPr>
        <w:rPr>
          <w:sz w:val="24"/>
          <w:szCs w:val="24"/>
          <w:lang w:val="en-US"/>
        </w:rPr>
      </w:pPr>
      <w:r w:rsidRPr="00461B27">
        <w:rPr>
          <w:sz w:val="24"/>
          <w:szCs w:val="24"/>
          <w:lang w:val="en-US"/>
        </w:rPr>
        <w:t xml:space="preserve">Similar regulatory factors may exist for banks as well. </w:t>
      </w:r>
    </w:p>
    <w:p w14:paraId="338A803A" w14:textId="77777777" w:rsidR="00016F93" w:rsidRPr="00461B27" w:rsidRDefault="00016F93" w:rsidP="00016F93">
      <w:pPr>
        <w:pStyle w:val="ListParagraph"/>
        <w:numPr>
          <w:ilvl w:val="0"/>
          <w:numId w:val="6"/>
        </w:numPr>
        <w:rPr>
          <w:sz w:val="24"/>
          <w:szCs w:val="24"/>
          <w:lang w:val="en-US"/>
        </w:rPr>
      </w:pPr>
      <w:r w:rsidRPr="00461B27">
        <w:rPr>
          <w:sz w:val="24"/>
          <w:szCs w:val="24"/>
          <w:lang w:val="en-US"/>
        </w:rPr>
        <w:t>U</w:t>
      </w:r>
      <w:r w:rsidR="00A85A87" w:rsidRPr="00461B27">
        <w:rPr>
          <w:sz w:val="24"/>
          <w:szCs w:val="24"/>
          <w:lang w:val="en-US"/>
        </w:rPr>
        <w:t xml:space="preserve">nique circumstances </w:t>
      </w:r>
    </w:p>
    <w:p w14:paraId="1684EC6D" w14:textId="77777777" w:rsidR="00016F93" w:rsidRPr="00461B27" w:rsidRDefault="00016F93" w:rsidP="00016F93">
      <w:pPr>
        <w:pStyle w:val="ListParagraph"/>
        <w:numPr>
          <w:ilvl w:val="0"/>
          <w:numId w:val="11"/>
        </w:numPr>
        <w:rPr>
          <w:sz w:val="24"/>
          <w:szCs w:val="24"/>
          <w:lang w:val="en-US"/>
        </w:rPr>
      </w:pPr>
      <w:r w:rsidRPr="00461B27">
        <w:rPr>
          <w:sz w:val="24"/>
          <w:szCs w:val="24"/>
          <w:lang w:val="en-US"/>
        </w:rPr>
        <w:t>T</w:t>
      </w:r>
      <w:r w:rsidR="00A85A87" w:rsidRPr="00461B27">
        <w:rPr>
          <w:sz w:val="24"/>
          <w:szCs w:val="24"/>
          <w:lang w:val="en-US"/>
        </w:rPr>
        <w:t xml:space="preserve">his is an investment constraint that sets apart an investor from others. </w:t>
      </w:r>
    </w:p>
    <w:p w14:paraId="45ED74D8" w14:textId="77777777" w:rsidR="00016F93" w:rsidRPr="00461B27" w:rsidRDefault="00A85A87" w:rsidP="00016F93">
      <w:pPr>
        <w:pStyle w:val="ListParagraph"/>
        <w:numPr>
          <w:ilvl w:val="0"/>
          <w:numId w:val="11"/>
        </w:numPr>
        <w:rPr>
          <w:sz w:val="24"/>
          <w:szCs w:val="24"/>
          <w:lang w:val="en-US"/>
        </w:rPr>
      </w:pPr>
      <w:r w:rsidRPr="00461B27">
        <w:rPr>
          <w:sz w:val="24"/>
          <w:szCs w:val="24"/>
          <w:lang w:val="en-US"/>
        </w:rPr>
        <w:t xml:space="preserve">A client may have its own unique needs such as not to invest in companies unable to fulfill the </w:t>
      </w:r>
      <w:r w:rsidR="00016F93" w:rsidRPr="00461B27">
        <w:rPr>
          <w:sz w:val="24"/>
          <w:szCs w:val="24"/>
          <w:lang w:val="en-US"/>
        </w:rPr>
        <w:t>ESG</w:t>
      </w:r>
      <w:r w:rsidRPr="00461B27">
        <w:rPr>
          <w:sz w:val="24"/>
          <w:szCs w:val="24"/>
          <w:lang w:val="en-US"/>
        </w:rPr>
        <w:t xml:space="preserve"> parameter</w:t>
      </w:r>
      <w:r w:rsidR="00016F93" w:rsidRPr="00461B27">
        <w:rPr>
          <w:sz w:val="24"/>
          <w:szCs w:val="24"/>
          <w:lang w:val="en-US"/>
        </w:rPr>
        <w:t xml:space="preserve">, </w:t>
      </w:r>
      <w:r w:rsidRPr="00461B27">
        <w:rPr>
          <w:sz w:val="24"/>
          <w:szCs w:val="24"/>
          <w:lang w:val="en-US"/>
        </w:rPr>
        <w:t xml:space="preserve">exclusion of a particular sector or any other unique requirement. </w:t>
      </w:r>
    </w:p>
    <w:p w14:paraId="18A1D6D1" w14:textId="57DA122B" w:rsidR="00016F93" w:rsidRPr="00461B27" w:rsidRDefault="00A85A87" w:rsidP="00016F93">
      <w:pPr>
        <w:pStyle w:val="ListParagraph"/>
        <w:numPr>
          <w:ilvl w:val="0"/>
          <w:numId w:val="11"/>
        </w:numPr>
        <w:rPr>
          <w:sz w:val="24"/>
          <w:szCs w:val="24"/>
          <w:lang w:val="en-US"/>
        </w:rPr>
      </w:pPr>
      <w:r w:rsidRPr="00461B27">
        <w:rPr>
          <w:sz w:val="24"/>
          <w:szCs w:val="24"/>
          <w:lang w:val="en-US"/>
        </w:rPr>
        <w:t>It should thus be noted that this constraint can lead to possible loss of higher returns for which the fund manager is not to be planed</w:t>
      </w:r>
      <w:r w:rsidR="00016F93" w:rsidRPr="00461B27">
        <w:rPr>
          <w:sz w:val="24"/>
          <w:szCs w:val="24"/>
          <w:lang w:val="en-US"/>
        </w:rPr>
        <w:t>.</w:t>
      </w:r>
    </w:p>
    <w:p w14:paraId="63F7CE57" w14:textId="7C57DBFC" w:rsidR="00016F93" w:rsidRPr="00461B27" w:rsidRDefault="00016F93" w:rsidP="00016F93">
      <w:pPr>
        <w:rPr>
          <w:sz w:val="24"/>
          <w:szCs w:val="24"/>
          <w:lang w:val="en-US"/>
        </w:rPr>
      </w:pPr>
    </w:p>
    <w:p w14:paraId="519F3E98" w14:textId="515CC4C3" w:rsidR="00016F93" w:rsidRPr="00461B27" w:rsidRDefault="00016F93" w:rsidP="00016F93">
      <w:pPr>
        <w:rPr>
          <w:sz w:val="24"/>
          <w:szCs w:val="24"/>
          <w:lang w:val="en-US"/>
        </w:rPr>
      </w:pPr>
      <w:r w:rsidRPr="00461B27">
        <w:rPr>
          <w:sz w:val="24"/>
          <w:szCs w:val="24"/>
          <w:lang w:val="en-US"/>
        </w:rPr>
        <w:t>Q.12]</w:t>
      </w:r>
    </w:p>
    <w:p w14:paraId="6EF53F42" w14:textId="50EA543F" w:rsidR="00016F93" w:rsidRPr="00461B27" w:rsidRDefault="00016F93" w:rsidP="00016F93">
      <w:pPr>
        <w:rPr>
          <w:sz w:val="24"/>
          <w:szCs w:val="24"/>
          <w:lang w:val="en-US"/>
        </w:rPr>
      </w:pPr>
      <w:r w:rsidRPr="00461B27">
        <w:rPr>
          <w:sz w:val="24"/>
          <w:szCs w:val="24"/>
          <w:lang w:val="en-US"/>
        </w:rPr>
        <w:t>Answer:</w:t>
      </w:r>
    </w:p>
    <w:p w14:paraId="509CD938" w14:textId="5999668E" w:rsidR="00016F93" w:rsidRPr="00461B27" w:rsidRDefault="00016F93" w:rsidP="00016F93">
      <w:pPr>
        <w:pStyle w:val="ListParagraph"/>
        <w:numPr>
          <w:ilvl w:val="0"/>
          <w:numId w:val="12"/>
        </w:numPr>
        <w:rPr>
          <w:sz w:val="24"/>
          <w:szCs w:val="24"/>
          <w:lang w:val="en-US"/>
        </w:rPr>
      </w:pPr>
      <w:r w:rsidRPr="00461B27">
        <w:rPr>
          <w:sz w:val="24"/>
          <w:szCs w:val="24"/>
          <w:lang w:val="en-US"/>
        </w:rPr>
        <w:t xml:space="preserve">Environmental, social and governance considerations are investment constraints and hence are included as unique needs of the client in the investment constraints section of the IPS. </w:t>
      </w:r>
    </w:p>
    <w:p w14:paraId="36709611" w14:textId="77777777" w:rsidR="00016F93" w:rsidRPr="00461B27" w:rsidRDefault="00016F93" w:rsidP="00016F93">
      <w:pPr>
        <w:pStyle w:val="ListParagraph"/>
        <w:numPr>
          <w:ilvl w:val="0"/>
          <w:numId w:val="12"/>
        </w:numPr>
        <w:rPr>
          <w:sz w:val="24"/>
          <w:szCs w:val="24"/>
          <w:lang w:val="en-US"/>
        </w:rPr>
      </w:pPr>
      <w:r w:rsidRPr="00461B27">
        <w:rPr>
          <w:sz w:val="24"/>
          <w:szCs w:val="24"/>
          <w:lang w:val="en-US"/>
        </w:rPr>
        <w:t>ESG considerations are those considerations wherein the client specifies as to which type of companies should be excluded from his/her portfolio on the basis of ESG factors.</w:t>
      </w:r>
    </w:p>
    <w:p w14:paraId="21936790" w14:textId="77777777" w:rsidR="00016F93" w:rsidRPr="00461B27" w:rsidRDefault="00016F93" w:rsidP="00016F93">
      <w:pPr>
        <w:pStyle w:val="ListParagraph"/>
        <w:numPr>
          <w:ilvl w:val="0"/>
          <w:numId w:val="12"/>
        </w:numPr>
        <w:rPr>
          <w:sz w:val="24"/>
          <w:szCs w:val="24"/>
          <w:lang w:val="en-US"/>
        </w:rPr>
      </w:pPr>
      <w:r w:rsidRPr="00461B27">
        <w:rPr>
          <w:sz w:val="24"/>
          <w:szCs w:val="24"/>
          <w:lang w:val="en-US"/>
        </w:rPr>
        <w:t xml:space="preserve">Environmental factors are those factors that differentiate companies on the basis of the level of environmental damage because of the business. </w:t>
      </w:r>
    </w:p>
    <w:p w14:paraId="60C77932" w14:textId="729D4F9C" w:rsidR="00016F93" w:rsidRPr="00461B27" w:rsidRDefault="00016F93" w:rsidP="00016F93">
      <w:pPr>
        <w:pStyle w:val="ListParagraph"/>
        <w:numPr>
          <w:ilvl w:val="0"/>
          <w:numId w:val="12"/>
        </w:numPr>
        <w:rPr>
          <w:sz w:val="24"/>
          <w:szCs w:val="24"/>
          <w:lang w:val="en-US"/>
        </w:rPr>
      </w:pPr>
      <w:r w:rsidRPr="00461B27">
        <w:rPr>
          <w:sz w:val="24"/>
          <w:szCs w:val="24"/>
          <w:lang w:val="en-US"/>
        </w:rPr>
        <w:t>Whereas social factors refer to those type of factors which are socially not acceptable</w:t>
      </w:r>
      <w:r w:rsidR="0029012B" w:rsidRPr="00461B27">
        <w:rPr>
          <w:sz w:val="24"/>
          <w:szCs w:val="24"/>
          <w:lang w:val="en-US"/>
        </w:rPr>
        <w:t>.</w:t>
      </w:r>
      <w:r w:rsidRPr="00461B27">
        <w:rPr>
          <w:sz w:val="24"/>
          <w:szCs w:val="24"/>
          <w:lang w:val="en-US"/>
        </w:rPr>
        <w:t xml:space="preserve"> </w:t>
      </w:r>
    </w:p>
    <w:p w14:paraId="53C59C80" w14:textId="77777777" w:rsidR="00016F93" w:rsidRPr="00461B27" w:rsidRDefault="00016F93" w:rsidP="00016F93">
      <w:pPr>
        <w:pStyle w:val="ListParagraph"/>
        <w:numPr>
          <w:ilvl w:val="0"/>
          <w:numId w:val="12"/>
        </w:numPr>
        <w:rPr>
          <w:sz w:val="24"/>
          <w:szCs w:val="24"/>
          <w:lang w:val="en-US"/>
        </w:rPr>
      </w:pPr>
      <w:r w:rsidRPr="00461B27">
        <w:rPr>
          <w:sz w:val="24"/>
          <w:szCs w:val="24"/>
          <w:lang w:val="en-US"/>
        </w:rPr>
        <w:t>A fund manager includes the ESG consideration in the IPS and thus does not invest the client's capital in companies that are excluded on the basis of this ESG parameter.</w:t>
      </w:r>
    </w:p>
    <w:p w14:paraId="48AEE08F" w14:textId="510CD342" w:rsidR="00016F93" w:rsidRPr="00461B27" w:rsidRDefault="00016F93" w:rsidP="00016F93">
      <w:pPr>
        <w:pStyle w:val="ListParagraph"/>
        <w:numPr>
          <w:ilvl w:val="0"/>
          <w:numId w:val="12"/>
        </w:numPr>
        <w:rPr>
          <w:sz w:val="24"/>
          <w:szCs w:val="24"/>
          <w:lang w:val="en-US"/>
        </w:rPr>
      </w:pPr>
      <w:r w:rsidRPr="00461B27">
        <w:rPr>
          <w:sz w:val="24"/>
          <w:szCs w:val="24"/>
          <w:lang w:val="en-US"/>
        </w:rPr>
        <w:t xml:space="preserve">Example of such companies can be ITC because of the smoking business, alcohol manufacturing and/or selling companies, etc. </w:t>
      </w:r>
    </w:p>
    <w:p w14:paraId="228B85F0" w14:textId="180405DE" w:rsidR="00016F93" w:rsidRPr="00461B27" w:rsidRDefault="00016F93" w:rsidP="00016F93">
      <w:pPr>
        <w:rPr>
          <w:sz w:val="24"/>
          <w:szCs w:val="24"/>
          <w:lang w:val="en-US"/>
        </w:rPr>
      </w:pPr>
    </w:p>
    <w:p w14:paraId="6D61CDC4" w14:textId="1A7315D2" w:rsidR="0029012B" w:rsidRPr="00461B27" w:rsidRDefault="0029012B" w:rsidP="00016F93">
      <w:pPr>
        <w:rPr>
          <w:sz w:val="24"/>
          <w:szCs w:val="24"/>
          <w:lang w:val="en-US"/>
        </w:rPr>
      </w:pPr>
      <w:r w:rsidRPr="00461B27">
        <w:rPr>
          <w:sz w:val="24"/>
          <w:szCs w:val="24"/>
          <w:lang w:val="en-US"/>
        </w:rPr>
        <w:lastRenderedPageBreak/>
        <w:t>Q.13]</w:t>
      </w:r>
    </w:p>
    <w:p w14:paraId="4C18D827" w14:textId="68BC773C" w:rsidR="0029012B" w:rsidRPr="00461B27" w:rsidRDefault="0029012B" w:rsidP="00016F93">
      <w:pPr>
        <w:rPr>
          <w:sz w:val="24"/>
          <w:szCs w:val="24"/>
          <w:lang w:val="en-US"/>
        </w:rPr>
      </w:pPr>
      <w:r w:rsidRPr="00461B27">
        <w:rPr>
          <w:sz w:val="24"/>
          <w:szCs w:val="24"/>
          <w:lang w:val="en-US"/>
        </w:rPr>
        <w:t>Answer:</w:t>
      </w:r>
    </w:p>
    <w:p w14:paraId="21371BB4" w14:textId="550CBC8E" w:rsidR="0029012B" w:rsidRPr="00461B27" w:rsidRDefault="0029012B" w:rsidP="00016F93">
      <w:pPr>
        <w:rPr>
          <w:sz w:val="24"/>
          <w:szCs w:val="24"/>
          <w:lang w:val="en-US"/>
        </w:rPr>
      </w:pPr>
      <w:r w:rsidRPr="00461B27">
        <w:rPr>
          <w:sz w:val="24"/>
          <w:szCs w:val="24"/>
          <w:lang w:val="en-US"/>
        </w:rPr>
        <w:t>Given: Variance of an equally weighted portfolio = 324%%</w:t>
      </w:r>
    </w:p>
    <w:p w14:paraId="64AA7ECE" w14:textId="6739C47A" w:rsidR="0029012B" w:rsidRPr="00461B27" w:rsidRDefault="0029012B" w:rsidP="00016F93">
      <w:pPr>
        <w:rPr>
          <w:sz w:val="24"/>
          <w:szCs w:val="24"/>
          <w:lang w:val="en-US"/>
        </w:rPr>
      </w:pPr>
      <w:r w:rsidRPr="00461B27">
        <w:rPr>
          <w:sz w:val="24"/>
          <w:szCs w:val="24"/>
          <w:lang w:val="en-US"/>
        </w:rPr>
        <w:t xml:space="preserve">             Average variance for ‘n’ stocks = 625%%</w:t>
      </w:r>
    </w:p>
    <w:p w14:paraId="2E336DB0" w14:textId="0BCD6E19" w:rsidR="0029012B" w:rsidRPr="00461B27" w:rsidRDefault="0029012B" w:rsidP="00016F93">
      <w:pPr>
        <w:rPr>
          <w:sz w:val="24"/>
          <w:szCs w:val="24"/>
          <w:lang w:val="en-US"/>
        </w:rPr>
      </w:pPr>
      <w:r w:rsidRPr="00461B27">
        <w:rPr>
          <w:sz w:val="24"/>
          <w:szCs w:val="24"/>
          <w:lang w:val="en-US"/>
        </w:rPr>
        <w:t>To find: Diversification ratio</w:t>
      </w:r>
    </w:p>
    <w:p w14:paraId="63055BBE" w14:textId="2527E848" w:rsidR="0029012B" w:rsidRPr="00461B27" w:rsidRDefault="0029012B" w:rsidP="00016F93">
      <w:pPr>
        <w:rPr>
          <w:sz w:val="24"/>
          <w:szCs w:val="24"/>
          <w:lang w:val="en-US"/>
        </w:rPr>
      </w:pPr>
      <w:r w:rsidRPr="00461B27">
        <w:rPr>
          <w:sz w:val="24"/>
          <w:szCs w:val="24"/>
          <w:lang w:val="en-US"/>
        </w:rPr>
        <w:t>Solution:</w:t>
      </w:r>
    </w:p>
    <w:p w14:paraId="56B8A31B" w14:textId="2DD826CF" w:rsidR="0029012B" w:rsidRPr="00461B27" w:rsidRDefault="0029012B" w:rsidP="00016F93">
      <w:pPr>
        <w:rPr>
          <w:rFonts w:eastAsiaTheme="minorEastAsia"/>
          <w:sz w:val="24"/>
          <w:szCs w:val="24"/>
          <w:lang w:val="en-US"/>
        </w:rPr>
      </w:pPr>
      <m:oMathPara>
        <m:oMath>
          <m:r>
            <w:rPr>
              <w:rFonts w:ascii="Cambria Math" w:hAnsi="Cambria Math"/>
              <w:sz w:val="24"/>
              <w:szCs w:val="24"/>
              <w:lang w:val="en-US"/>
            </w:rPr>
            <m:t xml:space="preserve">Diversification Ratio= </m:t>
          </m:r>
          <m:f>
            <m:fPr>
              <m:ctrlPr>
                <w:rPr>
                  <w:rFonts w:ascii="Cambria Math" w:hAnsi="Cambria Math"/>
                  <w:i/>
                  <w:sz w:val="24"/>
                  <w:szCs w:val="24"/>
                  <w:lang w:val="en-US"/>
                </w:rPr>
              </m:ctrlPr>
            </m:fPr>
            <m:num>
              <m:r>
                <w:rPr>
                  <w:rFonts w:ascii="Cambria Math" w:hAnsi="Cambria Math"/>
                  <w:sz w:val="24"/>
                  <w:szCs w:val="24"/>
                  <w:lang w:val="en-US"/>
                </w:rPr>
                <m:t>Variance of an equally weighted portfolio</m:t>
              </m:r>
            </m:num>
            <m:den>
              <m:r>
                <w:rPr>
                  <w:rFonts w:ascii="Cambria Math" w:hAnsi="Cambria Math"/>
                  <w:sz w:val="24"/>
                  <w:szCs w:val="24"/>
                  <w:lang w:val="en-US"/>
                </w:rPr>
                <m:t>Average variance for n stocks</m:t>
              </m:r>
            </m:den>
          </m:f>
        </m:oMath>
      </m:oMathPara>
    </w:p>
    <w:p w14:paraId="58558C5E" w14:textId="7777C468" w:rsidR="0029012B" w:rsidRPr="00461B27" w:rsidRDefault="0029012B" w:rsidP="00016F93">
      <w:pPr>
        <w:rPr>
          <w:rFonts w:eastAsiaTheme="minorEastAsia"/>
          <w:sz w:val="24"/>
          <w:szCs w:val="24"/>
          <w:lang w:val="en-US"/>
        </w:rPr>
      </w:pPr>
      <w:r w:rsidRPr="00461B27">
        <w:rPr>
          <w:rFonts w:eastAsiaTheme="minorEastAsia"/>
          <w:sz w:val="24"/>
          <w:szCs w:val="24"/>
          <w:lang w:val="en-US"/>
        </w:rPr>
        <w:t xml:space="preserve">                                                            </w:t>
      </w:r>
      <m:oMath>
        <m:r>
          <w:rPr>
            <w:rFonts w:ascii="Cambria Math" w:eastAsiaTheme="minorEastAsia" w:hAnsi="Cambria Math"/>
            <w:sz w:val="28"/>
            <w:szCs w:val="28"/>
            <w:lang w:val="en-US"/>
          </w:rPr>
          <m:t xml:space="preserve">= </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324%%</m:t>
            </m:r>
          </m:num>
          <m:den>
            <m:r>
              <w:rPr>
                <w:rFonts w:ascii="Cambria Math" w:eastAsiaTheme="minorEastAsia" w:hAnsi="Cambria Math"/>
                <w:sz w:val="28"/>
                <w:szCs w:val="28"/>
                <w:lang w:val="en-US"/>
              </w:rPr>
              <m:t>625%%</m:t>
            </m:r>
          </m:den>
        </m:f>
      </m:oMath>
    </w:p>
    <w:p w14:paraId="36B1D31B" w14:textId="44F5B7FA" w:rsidR="0029012B" w:rsidRPr="00461B27" w:rsidRDefault="0029012B" w:rsidP="00016F93">
      <w:pPr>
        <w:rPr>
          <w:rFonts w:eastAsiaTheme="minorEastAsia"/>
          <w:sz w:val="24"/>
          <w:szCs w:val="24"/>
          <w:lang w:val="en-US"/>
        </w:rPr>
      </w:pPr>
      <w:r w:rsidRPr="00461B27">
        <w:rPr>
          <w:rFonts w:eastAsiaTheme="minorEastAsia"/>
          <w:sz w:val="24"/>
          <w:szCs w:val="24"/>
          <w:lang w:val="en-US"/>
        </w:rPr>
        <w:t xml:space="preserve">                                                            </w:t>
      </w:r>
      <m:oMath>
        <m:r>
          <w:rPr>
            <w:rFonts w:ascii="Cambria Math" w:eastAsiaTheme="minorEastAsia" w:hAnsi="Cambria Math"/>
            <w:sz w:val="24"/>
            <w:szCs w:val="24"/>
            <w:lang w:val="en-US"/>
          </w:rPr>
          <m:t>= 0.5184</m:t>
        </m:r>
      </m:oMath>
    </w:p>
    <w:p w14:paraId="1816BEF0" w14:textId="74A4B3A8" w:rsidR="0029012B" w:rsidRPr="00461B27" w:rsidRDefault="0029012B" w:rsidP="00016F93">
      <w:pPr>
        <w:rPr>
          <w:rFonts w:eastAsiaTheme="minorEastAsia"/>
          <w:sz w:val="24"/>
          <w:szCs w:val="24"/>
          <w:lang w:val="en-US"/>
        </w:rPr>
      </w:pPr>
      <w:r w:rsidRPr="00461B27">
        <w:rPr>
          <w:rFonts w:eastAsiaTheme="minorEastAsia"/>
          <w:sz w:val="24"/>
          <w:szCs w:val="24"/>
          <w:lang w:val="en-US"/>
        </w:rPr>
        <w:t>Diversification Ratio = 51.84%</w:t>
      </w:r>
    </w:p>
    <w:p w14:paraId="6D8D2193" w14:textId="5A4DF3D2" w:rsidR="0029012B" w:rsidRPr="00461B27" w:rsidRDefault="0029012B" w:rsidP="00016F93">
      <w:pPr>
        <w:rPr>
          <w:rFonts w:eastAsiaTheme="minorEastAsia"/>
          <w:sz w:val="24"/>
          <w:szCs w:val="24"/>
          <w:lang w:val="en-US"/>
        </w:rPr>
      </w:pPr>
    </w:p>
    <w:p w14:paraId="7B8F9D05" w14:textId="50E1833D" w:rsidR="0029012B" w:rsidRPr="00461B27" w:rsidRDefault="0029012B" w:rsidP="00016F93">
      <w:pPr>
        <w:rPr>
          <w:rFonts w:eastAsiaTheme="minorEastAsia"/>
          <w:sz w:val="24"/>
          <w:szCs w:val="24"/>
          <w:lang w:val="en-US"/>
        </w:rPr>
      </w:pPr>
      <w:r w:rsidRPr="00461B27">
        <w:rPr>
          <w:rFonts w:eastAsiaTheme="minorEastAsia"/>
          <w:sz w:val="24"/>
          <w:szCs w:val="24"/>
          <w:lang w:val="en-US"/>
        </w:rPr>
        <w:t>Q.14]</w:t>
      </w:r>
    </w:p>
    <w:p w14:paraId="767491ED" w14:textId="39C08294" w:rsidR="0029012B" w:rsidRPr="00461B27" w:rsidRDefault="0029012B" w:rsidP="00016F93">
      <w:pPr>
        <w:rPr>
          <w:rFonts w:eastAsiaTheme="minorEastAsia"/>
          <w:sz w:val="24"/>
          <w:szCs w:val="24"/>
          <w:lang w:val="en-US"/>
        </w:rPr>
      </w:pPr>
      <w:r w:rsidRPr="00461B27">
        <w:rPr>
          <w:rFonts w:eastAsiaTheme="minorEastAsia"/>
          <w:sz w:val="24"/>
          <w:szCs w:val="24"/>
          <w:lang w:val="en-US"/>
        </w:rPr>
        <w:t>Answer:</w:t>
      </w:r>
    </w:p>
    <w:p w14:paraId="1521D811" w14:textId="3F8CB765" w:rsidR="0029012B" w:rsidRPr="00461B27" w:rsidRDefault="0029012B" w:rsidP="00016F93">
      <w:pPr>
        <w:rPr>
          <w:rFonts w:eastAsiaTheme="minorEastAsia"/>
          <w:sz w:val="24"/>
          <w:szCs w:val="24"/>
          <w:lang w:val="en-US"/>
        </w:rPr>
      </w:pPr>
      <w:r w:rsidRPr="00461B27">
        <w:rPr>
          <w:rFonts w:eastAsiaTheme="minorEastAsia"/>
          <w:sz w:val="24"/>
          <w:szCs w:val="24"/>
          <w:lang w:val="en-US"/>
        </w:rPr>
        <w:t>Characteristics of different types of investors.</w:t>
      </w:r>
    </w:p>
    <w:tbl>
      <w:tblPr>
        <w:tblStyle w:val="TableGrid"/>
        <w:tblW w:w="9950" w:type="dxa"/>
        <w:tblInd w:w="-289" w:type="dxa"/>
        <w:tblLook w:val="04A0" w:firstRow="1" w:lastRow="0" w:firstColumn="1" w:lastColumn="0" w:noHBand="0" w:noVBand="1"/>
      </w:tblPr>
      <w:tblGrid>
        <w:gridCol w:w="1784"/>
        <w:gridCol w:w="1962"/>
        <w:gridCol w:w="2382"/>
        <w:gridCol w:w="1899"/>
        <w:gridCol w:w="1923"/>
      </w:tblGrid>
      <w:tr w:rsidR="0029012B" w:rsidRPr="00461B27" w14:paraId="4EE70718" w14:textId="77777777" w:rsidTr="0029012B">
        <w:trPr>
          <w:trHeight w:val="623"/>
        </w:trPr>
        <w:tc>
          <w:tcPr>
            <w:tcW w:w="1784" w:type="dxa"/>
          </w:tcPr>
          <w:p w14:paraId="5B416DB4" w14:textId="74ABE82F" w:rsidR="0029012B" w:rsidRPr="00461B27" w:rsidRDefault="0029012B" w:rsidP="00016F93">
            <w:pPr>
              <w:rPr>
                <w:rFonts w:eastAsiaTheme="minorEastAsia"/>
                <w:b/>
                <w:bCs/>
                <w:sz w:val="24"/>
                <w:szCs w:val="24"/>
                <w:lang w:val="en-US"/>
              </w:rPr>
            </w:pPr>
            <w:r w:rsidRPr="00461B27">
              <w:rPr>
                <w:rFonts w:eastAsiaTheme="minorEastAsia"/>
                <w:b/>
                <w:bCs/>
                <w:sz w:val="24"/>
                <w:szCs w:val="24"/>
                <w:lang w:val="en-US"/>
              </w:rPr>
              <w:t>Investor</w:t>
            </w:r>
          </w:p>
        </w:tc>
        <w:tc>
          <w:tcPr>
            <w:tcW w:w="1962" w:type="dxa"/>
          </w:tcPr>
          <w:p w14:paraId="781A760B" w14:textId="15D3862C" w:rsidR="0029012B" w:rsidRPr="00461B27" w:rsidRDefault="0029012B" w:rsidP="00016F93">
            <w:pPr>
              <w:rPr>
                <w:rFonts w:eastAsiaTheme="minorEastAsia"/>
                <w:b/>
                <w:bCs/>
                <w:sz w:val="24"/>
                <w:szCs w:val="24"/>
                <w:lang w:val="en-US"/>
              </w:rPr>
            </w:pPr>
            <w:r w:rsidRPr="00461B27">
              <w:rPr>
                <w:rFonts w:eastAsiaTheme="minorEastAsia"/>
                <w:b/>
                <w:bCs/>
                <w:sz w:val="24"/>
                <w:szCs w:val="24"/>
                <w:lang w:val="en-US"/>
              </w:rPr>
              <w:t>Risk Tolerance</w:t>
            </w:r>
          </w:p>
        </w:tc>
        <w:tc>
          <w:tcPr>
            <w:tcW w:w="2382" w:type="dxa"/>
          </w:tcPr>
          <w:p w14:paraId="2A2F742A" w14:textId="304CA112" w:rsidR="0029012B" w:rsidRPr="00461B27" w:rsidRDefault="0029012B" w:rsidP="00016F93">
            <w:pPr>
              <w:rPr>
                <w:rFonts w:eastAsiaTheme="minorEastAsia"/>
                <w:b/>
                <w:bCs/>
                <w:sz w:val="24"/>
                <w:szCs w:val="24"/>
                <w:lang w:val="en-US"/>
              </w:rPr>
            </w:pPr>
            <w:r w:rsidRPr="00461B27">
              <w:rPr>
                <w:rFonts w:eastAsiaTheme="minorEastAsia"/>
                <w:b/>
                <w:bCs/>
                <w:sz w:val="24"/>
                <w:szCs w:val="24"/>
                <w:lang w:val="en-US"/>
              </w:rPr>
              <w:t>Investment Horizon</w:t>
            </w:r>
          </w:p>
        </w:tc>
        <w:tc>
          <w:tcPr>
            <w:tcW w:w="1899" w:type="dxa"/>
          </w:tcPr>
          <w:p w14:paraId="798845F2" w14:textId="1F203749" w:rsidR="0029012B" w:rsidRPr="00461B27" w:rsidRDefault="0029012B" w:rsidP="00016F93">
            <w:pPr>
              <w:rPr>
                <w:rFonts w:eastAsiaTheme="minorEastAsia"/>
                <w:b/>
                <w:bCs/>
                <w:sz w:val="24"/>
                <w:szCs w:val="24"/>
                <w:lang w:val="en-US"/>
              </w:rPr>
            </w:pPr>
            <w:r w:rsidRPr="00461B27">
              <w:rPr>
                <w:rFonts w:eastAsiaTheme="minorEastAsia"/>
                <w:b/>
                <w:bCs/>
                <w:sz w:val="24"/>
                <w:szCs w:val="24"/>
                <w:lang w:val="en-US"/>
              </w:rPr>
              <w:t>Liquidity Needs</w:t>
            </w:r>
          </w:p>
        </w:tc>
        <w:tc>
          <w:tcPr>
            <w:tcW w:w="1923" w:type="dxa"/>
          </w:tcPr>
          <w:p w14:paraId="7BF05B2F" w14:textId="5DD03AB6" w:rsidR="0029012B" w:rsidRPr="00461B27" w:rsidRDefault="0029012B" w:rsidP="00016F93">
            <w:pPr>
              <w:rPr>
                <w:rFonts w:eastAsiaTheme="minorEastAsia"/>
                <w:b/>
                <w:bCs/>
                <w:sz w:val="24"/>
                <w:szCs w:val="24"/>
                <w:lang w:val="en-US"/>
              </w:rPr>
            </w:pPr>
            <w:r w:rsidRPr="00461B27">
              <w:rPr>
                <w:rFonts w:eastAsiaTheme="minorEastAsia"/>
                <w:b/>
                <w:bCs/>
                <w:sz w:val="24"/>
                <w:szCs w:val="24"/>
                <w:lang w:val="en-US"/>
              </w:rPr>
              <w:t>Income Needs</w:t>
            </w:r>
          </w:p>
        </w:tc>
      </w:tr>
      <w:tr w:rsidR="0029012B" w:rsidRPr="00461B27" w14:paraId="1447649F" w14:textId="77777777" w:rsidTr="0029012B">
        <w:trPr>
          <w:trHeight w:val="305"/>
        </w:trPr>
        <w:tc>
          <w:tcPr>
            <w:tcW w:w="1784" w:type="dxa"/>
          </w:tcPr>
          <w:p w14:paraId="100808A7" w14:textId="3E60D9A8" w:rsidR="0029012B" w:rsidRPr="00461B27" w:rsidRDefault="0029012B" w:rsidP="00016F93">
            <w:pPr>
              <w:rPr>
                <w:rFonts w:eastAsiaTheme="minorEastAsia"/>
                <w:sz w:val="24"/>
                <w:szCs w:val="24"/>
                <w:lang w:val="en-US"/>
              </w:rPr>
            </w:pPr>
            <w:r w:rsidRPr="00461B27">
              <w:rPr>
                <w:rFonts w:eastAsiaTheme="minorEastAsia"/>
                <w:sz w:val="24"/>
                <w:szCs w:val="24"/>
                <w:lang w:val="en-US"/>
              </w:rPr>
              <w:t>Individuals</w:t>
            </w:r>
          </w:p>
        </w:tc>
        <w:tc>
          <w:tcPr>
            <w:tcW w:w="1962" w:type="dxa"/>
          </w:tcPr>
          <w:p w14:paraId="1F40957C" w14:textId="7F350180" w:rsidR="0029012B" w:rsidRPr="00461B27" w:rsidRDefault="0029012B" w:rsidP="00016F93">
            <w:pPr>
              <w:rPr>
                <w:rFonts w:eastAsiaTheme="minorEastAsia"/>
                <w:sz w:val="24"/>
                <w:szCs w:val="24"/>
                <w:lang w:val="en-US"/>
              </w:rPr>
            </w:pPr>
            <w:r w:rsidRPr="00461B27">
              <w:rPr>
                <w:rFonts w:eastAsiaTheme="minorEastAsia"/>
                <w:sz w:val="24"/>
                <w:szCs w:val="24"/>
                <w:lang w:val="en-US"/>
              </w:rPr>
              <w:t>Vary</w:t>
            </w:r>
          </w:p>
        </w:tc>
        <w:tc>
          <w:tcPr>
            <w:tcW w:w="2382" w:type="dxa"/>
          </w:tcPr>
          <w:p w14:paraId="0BB36CF9" w14:textId="2DDF9DA9" w:rsidR="0029012B" w:rsidRPr="00461B27" w:rsidRDefault="0029012B" w:rsidP="00016F93">
            <w:pPr>
              <w:rPr>
                <w:rFonts w:eastAsiaTheme="minorEastAsia"/>
                <w:sz w:val="24"/>
                <w:szCs w:val="24"/>
                <w:lang w:val="en-US"/>
              </w:rPr>
            </w:pPr>
            <w:r w:rsidRPr="00461B27">
              <w:rPr>
                <w:rFonts w:eastAsiaTheme="minorEastAsia"/>
                <w:sz w:val="24"/>
                <w:szCs w:val="24"/>
                <w:lang w:val="en-US"/>
              </w:rPr>
              <w:t>Vary</w:t>
            </w:r>
          </w:p>
        </w:tc>
        <w:tc>
          <w:tcPr>
            <w:tcW w:w="1899" w:type="dxa"/>
          </w:tcPr>
          <w:p w14:paraId="7D684566" w14:textId="6C125CF2" w:rsidR="0029012B" w:rsidRPr="00461B27" w:rsidRDefault="0029012B" w:rsidP="00016F93">
            <w:pPr>
              <w:rPr>
                <w:rFonts w:eastAsiaTheme="minorEastAsia"/>
                <w:sz w:val="24"/>
                <w:szCs w:val="24"/>
                <w:lang w:val="en-US"/>
              </w:rPr>
            </w:pPr>
            <w:r w:rsidRPr="00461B27">
              <w:rPr>
                <w:rFonts w:eastAsiaTheme="minorEastAsia"/>
                <w:sz w:val="24"/>
                <w:szCs w:val="24"/>
                <w:lang w:val="en-US"/>
              </w:rPr>
              <w:t>Vary</w:t>
            </w:r>
          </w:p>
        </w:tc>
        <w:tc>
          <w:tcPr>
            <w:tcW w:w="1923" w:type="dxa"/>
          </w:tcPr>
          <w:p w14:paraId="243B5C0F" w14:textId="5B90E598" w:rsidR="0029012B" w:rsidRPr="00461B27" w:rsidRDefault="0029012B" w:rsidP="00016F93">
            <w:pPr>
              <w:rPr>
                <w:rFonts w:eastAsiaTheme="minorEastAsia"/>
                <w:sz w:val="24"/>
                <w:szCs w:val="24"/>
                <w:lang w:val="en-US"/>
              </w:rPr>
            </w:pPr>
            <w:r w:rsidRPr="00461B27">
              <w:rPr>
                <w:rFonts w:eastAsiaTheme="minorEastAsia"/>
                <w:sz w:val="24"/>
                <w:szCs w:val="24"/>
                <w:lang w:val="en-US"/>
              </w:rPr>
              <w:t>Vary</w:t>
            </w:r>
          </w:p>
        </w:tc>
      </w:tr>
      <w:tr w:rsidR="0029012B" w:rsidRPr="00461B27" w14:paraId="5B35E921" w14:textId="77777777" w:rsidTr="0029012B">
        <w:trPr>
          <w:trHeight w:val="305"/>
        </w:trPr>
        <w:tc>
          <w:tcPr>
            <w:tcW w:w="1784" w:type="dxa"/>
          </w:tcPr>
          <w:p w14:paraId="11EBF1F2" w14:textId="112F1082" w:rsidR="0029012B" w:rsidRPr="00461B27" w:rsidRDefault="0029012B" w:rsidP="00016F93">
            <w:pPr>
              <w:rPr>
                <w:rFonts w:eastAsiaTheme="minorEastAsia"/>
                <w:sz w:val="24"/>
                <w:szCs w:val="24"/>
                <w:lang w:val="en-US"/>
              </w:rPr>
            </w:pPr>
            <w:r w:rsidRPr="00461B27">
              <w:rPr>
                <w:rFonts w:eastAsiaTheme="minorEastAsia"/>
                <w:sz w:val="24"/>
                <w:szCs w:val="24"/>
                <w:lang w:val="en-US"/>
              </w:rPr>
              <w:t>Banks</w:t>
            </w:r>
          </w:p>
        </w:tc>
        <w:tc>
          <w:tcPr>
            <w:tcW w:w="1962" w:type="dxa"/>
          </w:tcPr>
          <w:p w14:paraId="23AD7DA6" w14:textId="288D77CE" w:rsidR="0029012B" w:rsidRPr="00461B27" w:rsidRDefault="0029012B" w:rsidP="00016F93">
            <w:pPr>
              <w:rPr>
                <w:rFonts w:eastAsiaTheme="minorEastAsia"/>
                <w:sz w:val="24"/>
                <w:szCs w:val="24"/>
                <w:lang w:val="en-US"/>
              </w:rPr>
            </w:pPr>
            <w:r w:rsidRPr="00461B27">
              <w:rPr>
                <w:rFonts w:eastAsiaTheme="minorEastAsia"/>
                <w:sz w:val="24"/>
                <w:szCs w:val="24"/>
                <w:lang w:val="en-US"/>
              </w:rPr>
              <w:t>Low</w:t>
            </w:r>
          </w:p>
        </w:tc>
        <w:tc>
          <w:tcPr>
            <w:tcW w:w="2382" w:type="dxa"/>
          </w:tcPr>
          <w:p w14:paraId="51BA0DA3" w14:textId="7CCE2CAB" w:rsidR="0029012B" w:rsidRPr="00461B27" w:rsidRDefault="0029012B" w:rsidP="00016F93">
            <w:pPr>
              <w:rPr>
                <w:rFonts w:eastAsiaTheme="minorEastAsia"/>
                <w:sz w:val="24"/>
                <w:szCs w:val="24"/>
                <w:lang w:val="en-US"/>
              </w:rPr>
            </w:pPr>
            <w:r w:rsidRPr="00461B27">
              <w:rPr>
                <w:rFonts w:eastAsiaTheme="minorEastAsia"/>
                <w:sz w:val="24"/>
                <w:szCs w:val="24"/>
                <w:lang w:val="en-US"/>
              </w:rPr>
              <w:t>Short term</w:t>
            </w:r>
          </w:p>
        </w:tc>
        <w:tc>
          <w:tcPr>
            <w:tcW w:w="1899" w:type="dxa"/>
          </w:tcPr>
          <w:p w14:paraId="69AA193A" w14:textId="65AA2371" w:rsidR="0029012B" w:rsidRPr="00461B27" w:rsidRDefault="0029012B" w:rsidP="00016F93">
            <w:pPr>
              <w:rPr>
                <w:rFonts w:eastAsiaTheme="minorEastAsia"/>
                <w:sz w:val="24"/>
                <w:szCs w:val="24"/>
                <w:lang w:val="en-US"/>
              </w:rPr>
            </w:pPr>
            <w:r w:rsidRPr="00461B27">
              <w:rPr>
                <w:rFonts w:eastAsiaTheme="minorEastAsia"/>
                <w:sz w:val="24"/>
                <w:szCs w:val="24"/>
                <w:lang w:val="en-US"/>
              </w:rPr>
              <w:t>High</w:t>
            </w:r>
          </w:p>
        </w:tc>
        <w:tc>
          <w:tcPr>
            <w:tcW w:w="1923" w:type="dxa"/>
          </w:tcPr>
          <w:p w14:paraId="3D96BF4E" w14:textId="5D4C6C4A" w:rsidR="0029012B" w:rsidRPr="00461B27" w:rsidRDefault="0029012B" w:rsidP="00016F93">
            <w:pPr>
              <w:rPr>
                <w:rFonts w:eastAsiaTheme="minorEastAsia"/>
                <w:sz w:val="24"/>
                <w:szCs w:val="24"/>
                <w:lang w:val="en-US"/>
              </w:rPr>
            </w:pPr>
            <w:r w:rsidRPr="00461B27">
              <w:rPr>
                <w:rFonts w:eastAsiaTheme="minorEastAsia"/>
                <w:sz w:val="24"/>
                <w:szCs w:val="24"/>
                <w:lang w:val="en-US"/>
              </w:rPr>
              <w:t>High</w:t>
            </w:r>
          </w:p>
        </w:tc>
      </w:tr>
      <w:tr w:rsidR="0029012B" w:rsidRPr="00461B27" w14:paraId="02CC394E" w14:textId="77777777" w:rsidTr="0029012B">
        <w:trPr>
          <w:trHeight w:val="305"/>
        </w:trPr>
        <w:tc>
          <w:tcPr>
            <w:tcW w:w="1784" w:type="dxa"/>
          </w:tcPr>
          <w:p w14:paraId="3E3D7001" w14:textId="3BD54452" w:rsidR="0029012B" w:rsidRPr="00461B27" w:rsidRDefault="0029012B" w:rsidP="00016F93">
            <w:pPr>
              <w:rPr>
                <w:rFonts w:eastAsiaTheme="minorEastAsia"/>
                <w:sz w:val="24"/>
                <w:szCs w:val="24"/>
                <w:lang w:val="en-US"/>
              </w:rPr>
            </w:pPr>
            <w:r w:rsidRPr="00461B27">
              <w:rPr>
                <w:rFonts w:eastAsiaTheme="minorEastAsia"/>
                <w:sz w:val="24"/>
                <w:szCs w:val="24"/>
                <w:lang w:val="en-US"/>
              </w:rPr>
              <w:t>Endowments</w:t>
            </w:r>
          </w:p>
        </w:tc>
        <w:tc>
          <w:tcPr>
            <w:tcW w:w="1962" w:type="dxa"/>
          </w:tcPr>
          <w:p w14:paraId="55FEA81C" w14:textId="27E1C371" w:rsidR="0029012B" w:rsidRPr="00461B27" w:rsidRDefault="0029012B" w:rsidP="00016F93">
            <w:pPr>
              <w:rPr>
                <w:rFonts w:eastAsiaTheme="minorEastAsia"/>
                <w:sz w:val="24"/>
                <w:szCs w:val="24"/>
                <w:lang w:val="en-US"/>
              </w:rPr>
            </w:pPr>
            <w:r w:rsidRPr="00461B27">
              <w:rPr>
                <w:rFonts w:eastAsiaTheme="minorEastAsia"/>
                <w:sz w:val="24"/>
                <w:szCs w:val="24"/>
                <w:lang w:val="en-US"/>
              </w:rPr>
              <w:t>High</w:t>
            </w:r>
          </w:p>
        </w:tc>
        <w:tc>
          <w:tcPr>
            <w:tcW w:w="2382" w:type="dxa"/>
          </w:tcPr>
          <w:p w14:paraId="25841A88" w14:textId="147AD2B8" w:rsidR="0029012B" w:rsidRPr="00461B27" w:rsidRDefault="0029012B" w:rsidP="00016F93">
            <w:pPr>
              <w:rPr>
                <w:rFonts w:eastAsiaTheme="minorEastAsia"/>
                <w:sz w:val="24"/>
                <w:szCs w:val="24"/>
                <w:lang w:val="en-US"/>
              </w:rPr>
            </w:pPr>
            <w:r w:rsidRPr="00461B27">
              <w:rPr>
                <w:rFonts w:eastAsiaTheme="minorEastAsia"/>
                <w:sz w:val="24"/>
                <w:szCs w:val="24"/>
                <w:lang w:val="en-US"/>
              </w:rPr>
              <w:t>Long term</w:t>
            </w:r>
          </w:p>
        </w:tc>
        <w:tc>
          <w:tcPr>
            <w:tcW w:w="1899" w:type="dxa"/>
          </w:tcPr>
          <w:p w14:paraId="57FA9D82" w14:textId="19484586" w:rsidR="0029012B" w:rsidRPr="00461B27" w:rsidRDefault="0029012B" w:rsidP="00016F93">
            <w:pPr>
              <w:rPr>
                <w:rFonts w:eastAsiaTheme="minorEastAsia"/>
                <w:sz w:val="24"/>
                <w:szCs w:val="24"/>
                <w:lang w:val="en-US"/>
              </w:rPr>
            </w:pPr>
            <w:r w:rsidRPr="00461B27">
              <w:rPr>
                <w:rFonts w:eastAsiaTheme="minorEastAsia"/>
                <w:sz w:val="24"/>
                <w:szCs w:val="24"/>
                <w:lang w:val="en-US"/>
              </w:rPr>
              <w:t>Low</w:t>
            </w:r>
          </w:p>
        </w:tc>
        <w:tc>
          <w:tcPr>
            <w:tcW w:w="1923" w:type="dxa"/>
          </w:tcPr>
          <w:p w14:paraId="447976B8" w14:textId="19522DE9" w:rsidR="0029012B" w:rsidRPr="00461B27" w:rsidRDefault="0029012B" w:rsidP="00016F93">
            <w:pPr>
              <w:rPr>
                <w:rFonts w:eastAsiaTheme="minorEastAsia"/>
                <w:sz w:val="24"/>
                <w:szCs w:val="24"/>
                <w:lang w:val="en-US"/>
              </w:rPr>
            </w:pPr>
            <w:r w:rsidRPr="00461B27">
              <w:rPr>
                <w:rFonts w:eastAsiaTheme="minorEastAsia"/>
                <w:sz w:val="24"/>
                <w:szCs w:val="24"/>
                <w:lang w:val="en-US"/>
              </w:rPr>
              <w:t>Meet spending requirements</w:t>
            </w:r>
          </w:p>
        </w:tc>
      </w:tr>
      <w:tr w:rsidR="0029012B" w:rsidRPr="00461B27" w14:paraId="19158DC1" w14:textId="77777777" w:rsidTr="0029012B">
        <w:trPr>
          <w:trHeight w:val="317"/>
        </w:trPr>
        <w:tc>
          <w:tcPr>
            <w:tcW w:w="1784" w:type="dxa"/>
          </w:tcPr>
          <w:p w14:paraId="6FBF0B3F" w14:textId="3102B356" w:rsidR="0029012B" w:rsidRPr="00461B27" w:rsidRDefault="0029012B" w:rsidP="00016F93">
            <w:pPr>
              <w:rPr>
                <w:rFonts w:eastAsiaTheme="minorEastAsia"/>
                <w:sz w:val="24"/>
                <w:szCs w:val="24"/>
                <w:lang w:val="en-US"/>
              </w:rPr>
            </w:pPr>
            <w:r w:rsidRPr="00461B27">
              <w:rPr>
                <w:rFonts w:eastAsiaTheme="minorEastAsia"/>
                <w:sz w:val="24"/>
                <w:szCs w:val="24"/>
                <w:lang w:val="en-US"/>
              </w:rPr>
              <w:t>Insurance</w:t>
            </w:r>
          </w:p>
        </w:tc>
        <w:tc>
          <w:tcPr>
            <w:tcW w:w="1962" w:type="dxa"/>
          </w:tcPr>
          <w:p w14:paraId="0F1F6CA6" w14:textId="3F95439A" w:rsidR="0029012B" w:rsidRPr="00461B27" w:rsidRDefault="0029012B" w:rsidP="00016F93">
            <w:pPr>
              <w:rPr>
                <w:rFonts w:eastAsiaTheme="minorEastAsia"/>
                <w:sz w:val="24"/>
                <w:szCs w:val="24"/>
                <w:lang w:val="en-US"/>
              </w:rPr>
            </w:pPr>
            <w:r w:rsidRPr="00461B27">
              <w:rPr>
                <w:rFonts w:eastAsiaTheme="minorEastAsia"/>
                <w:sz w:val="24"/>
                <w:szCs w:val="24"/>
                <w:lang w:val="en-US"/>
              </w:rPr>
              <w:t>Low</w:t>
            </w:r>
          </w:p>
        </w:tc>
        <w:tc>
          <w:tcPr>
            <w:tcW w:w="2382" w:type="dxa"/>
          </w:tcPr>
          <w:p w14:paraId="4397D0FB" w14:textId="429423E1" w:rsidR="0029012B" w:rsidRPr="00461B27" w:rsidRDefault="0029012B" w:rsidP="00016F93">
            <w:pPr>
              <w:rPr>
                <w:rFonts w:eastAsiaTheme="minorEastAsia"/>
                <w:sz w:val="24"/>
                <w:szCs w:val="24"/>
                <w:lang w:val="en-US"/>
              </w:rPr>
            </w:pPr>
            <w:r w:rsidRPr="00461B27">
              <w:rPr>
                <w:rFonts w:eastAsiaTheme="minorEastAsia"/>
                <w:sz w:val="24"/>
                <w:szCs w:val="24"/>
                <w:lang w:val="en-US"/>
              </w:rPr>
              <w:t>Short term for general insurance companies and long term for life insurance companies</w:t>
            </w:r>
          </w:p>
        </w:tc>
        <w:tc>
          <w:tcPr>
            <w:tcW w:w="1899" w:type="dxa"/>
          </w:tcPr>
          <w:p w14:paraId="3238FB43" w14:textId="5A3F840E" w:rsidR="0029012B" w:rsidRPr="00461B27" w:rsidRDefault="0029012B" w:rsidP="00016F93">
            <w:pPr>
              <w:rPr>
                <w:rFonts w:eastAsiaTheme="minorEastAsia"/>
                <w:sz w:val="24"/>
                <w:szCs w:val="24"/>
                <w:lang w:val="en-US"/>
              </w:rPr>
            </w:pPr>
            <w:r w:rsidRPr="00461B27">
              <w:rPr>
                <w:rFonts w:eastAsiaTheme="minorEastAsia"/>
                <w:sz w:val="24"/>
                <w:szCs w:val="24"/>
                <w:lang w:val="en-US"/>
              </w:rPr>
              <w:t>High</w:t>
            </w:r>
          </w:p>
        </w:tc>
        <w:tc>
          <w:tcPr>
            <w:tcW w:w="1923" w:type="dxa"/>
          </w:tcPr>
          <w:p w14:paraId="4F0BF728" w14:textId="23865CD9" w:rsidR="0029012B" w:rsidRPr="00461B27" w:rsidRDefault="0029012B" w:rsidP="00016F93">
            <w:pPr>
              <w:rPr>
                <w:rFonts w:eastAsiaTheme="minorEastAsia"/>
                <w:sz w:val="24"/>
                <w:szCs w:val="24"/>
                <w:lang w:val="en-US"/>
              </w:rPr>
            </w:pPr>
            <w:r w:rsidRPr="00461B27">
              <w:rPr>
                <w:rFonts w:eastAsiaTheme="minorEastAsia"/>
                <w:sz w:val="24"/>
                <w:szCs w:val="24"/>
                <w:lang w:val="en-US"/>
              </w:rPr>
              <w:t>Low</w:t>
            </w:r>
          </w:p>
        </w:tc>
      </w:tr>
      <w:tr w:rsidR="0029012B" w:rsidRPr="00461B27" w14:paraId="50D15B3C" w14:textId="77777777" w:rsidTr="0029012B">
        <w:trPr>
          <w:trHeight w:val="305"/>
        </w:trPr>
        <w:tc>
          <w:tcPr>
            <w:tcW w:w="1784" w:type="dxa"/>
          </w:tcPr>
          <w:p w14:paraId="6AEBDEE1" w14:textId="4DEE7B01" w:rsidR="0029012B" w:rsidRPr="00461B27" w:rsidRDefault="0029012B" w:rsidP="00016F93">
            <w:pPr>
              <w:rPr>
                <w:rFonts w:eastAsiaTheme="minorEastAsia"/>
                <w:sz w:val="24"/>
                <w:szCs w:val="24"/>
                <w:lang w:val="en-US"/>
              </w:rPr>
            </w:pPr>
            <w:r w:rsidRPr="00461B27">
              <w:rPr>
                <w:rFonts w:eastAsiaTheme="minorEastAsia"/>
                <w:sz w:val="24"/>
                <w:szCs w:val="24"/>
                <w:lang w:val="en-US"/>
              </w:rPr>
              <w:t>Mutual funds</w:t>
            </w:r>
          </w:p>
        </w:tc>
        <w:tc>
          <w:tcPr>
            <w:tcW w:w="1962" w:type="dxa"/>
          </w:tcPr>
          <w:p w14:paraId="75D25FA9" w14:textId="6CC9D7ED" w:rsidR="0029012B" w:rsidRPr="00461B27" w:rsidRDefault="0029012B" w:rsidP="00016F93">
            <w:pPr>
              <w:rPr>
                <w:rFonts w:eastAsiaTheme="minorEastAsia"/>
                <w:sz w:val="24"/>
                <w:szCs w:val="24"/>
                <w:lang w:val="en-US"/>
              </w:rPr>
            </w:pPr>
            <w:r w:rsidRPr="00461B27">
              <w:rPr>
                <w:rFonts w:eastAsiaTheme="minorEastAsia"/>
                <w:sz w:val="24"/>
                <w:szCs w:val="24"/>
                <w:lang w:val="en-US"/>
              </w:rPr>
              <w:t>Vary</w:t>
            </w:r>
          </w:p>
        </w:tc>
        <w:tc>
          <w:tcPr>
            <w:tcW w:w="2382" w:type="dxa"/>
          </w:tcPr>
          <w:p w14:paraId="22ACD566" w14:textId="6C1F04C4" w:rsidR="0029012B" w:rsidRPr="00461B27" w:rsidRDefault="0029012B" w:rsidP="00016F93">
            <w:pPr>
              <w:rPr>
                <w:rFonts w:eastAsiaTheme="minorEastAsia"/>
                <w:sz w:val="24"/>
                <w:szCs w:val="24"/>
                <w:lang w:val="en-US"/>
              </w:rPr>
            </w:pPr>
            <w:r w:rsidRPr="00461B27">
              <w:rPr>
                <w:rFonts w:eastAsiaTheme="minorEastAsia"/>
                <w:sz w:val="24"/>
                <w:szCs w:val="24"/>
                <w:lang w:val="en-US"/>
              </w:rPr>
              <w:t>Vary</w:t>
            </w:r>
          </w:p>
        </w:tc>
        <w:tc>
          <w:tcPr>
            <w:tcW w:w="1899" w:type="dxa"/>
          </w:tcPr>
          <w:p w14:paraId="5B837F66" w14:textId="7CE464B1" w:rsidR="0029012B" w:rsidRPr="00461B27" w:rsidRDefault="0029012B" w:rsidP="00016F93">
            <w:pPr>
              <w:rPr>
                <w:rFonts w:eastAsiaTheme="minorEastAsia"/>
                <w:sz w:val="24"/>
                <w:szCs w:val="24"/>
                <w:lang w:val="en-US"/>
              </w:rPr>
            </w:pPr>
            <w:r w:rsidRPr="00461B27">
              <w:rPr>
                <w:rFonts w:eastAsiaTheme="minorEastAsia"/>
                <w:sz w:val="24"/>
                <w:szCs w:val="24"/>
                <w:lang w:val="en-US"/>
              </w:rPr>
              <w:t>High</w:t>
            </w:r>
          </w:p>
        </w:tc>
        <w:tc>
          <w:tcPr>
            <w:tcW w:w="1923" w:type="dxa"/>
          </w:tcPr>
          <w:p w14:paraId="5EBB419F" w14:textId="44A72ECE" w:rsidR="0029012B" w:rsidRPr="00461B27" w:rsidRDefault="0029012B" w:rsidP="00016F93">
            <w:pPr>
              <w:rPr>
                <w:rFonts w:eastAsiaTheme="minorEastAsia"/>
                <w:sz w:val="24"/>
                <w:szCs w:val="24"/>
                <w:lang w:val="en-US"/>
              </w:rPr>
            </w:pPr>
            <w:r w:rsidRPr="00461B27">
              <w:rPr>
                <w:rFonts w:eastAsiaTheme="minorEastAsia"/>
                <w:sz w:val="24"/>
                <w:szCs w:val="24"/>
                <w:lang w:val="en-US"/>
              </w:rPr>
              <w:t>Vary</w:t>
            </w:r>
          </w:p>
        </w:tc>
      </w:tr>
      <w:tr w:rsidR="0029012B" w:rsidRPr="00461B27" w14:paraId="52E3F372" w14:textId="77777777" w:rsidTr="0029012B">
        <w:trPr>
          <w:trHeight w:val="305"/>
        </w:trPr>
        <w:tc>
          <w:tcPr>
            <w:tcW w:w="1784" w:type="dxa"/>
          </w:tcPr>
          <w:p w14:paraId="0AA5EAE9" w14:textId="64E1BE8B" w:rsidR="0029012B" w:rsidRPr="00461B27" w:rsidRDefault="0029012B" w:rsidP="00016F93">
            <w:pPr>
              <w:rPr>
                <w:rFonts w:eastAsiaTheme="minorEastAsia"/>
                <w:sz w:val="24"/>
                <w:szCs w:val="24"/>
                <w:lang w:val="en-US"/>
              </w:rPr>
            </w:pPr>
            <w:r w:rsidRPr="00461B27">
              <w:rPr>
                <w:rFonts w:eastAsiaTheme="minorEastAsia"/>
                <w:sz w:val="24"/>
                <w:szCs w:val="24"/>
                <w:lang w:val="en-US"/>
              </w:rPr>
              <w:t>Defined benefit pension plan</w:t>
            </w:r>
          </w:p>
        </w:tc>
        <w:tc>
          <w:tcPr>
            <w:tcW w:w="1962" w:type="dxa"/>
          </w:tcPr>
          <w:p w14:paraId="1A31A585" w14:textId="04D5541F" w:rsidR="0029012B" w:rsidRPr="00461B27" w:rsidRDefault="0029012B" w:rsidP="00016F93">
            <w:pPr>
              <w:rPr>
                <w:rFonts w:eastAsiaTheme="minorEastAsia"/>
                <w:sz w:val="24"/>
                <w:szCs w:val="24"/>
                <w:lang w:val="en-US"/>
              </w:rPr>
            </w:pPr>
            <w:r w:rsidRPr="00461B27">
              <w:rPr>
                <w:rFonts w:eastAsiaTheme="minorEastAsia"/>
                <w:sz w:val="24"/>
                <w:szCs w:val="24"/>
                <w:lang w:val="en-US"/>
              </w:rPr>
              <w:t>High</w:t>
            </w:r>
          </w:p>
        </w:tc>
        <w:tc>
          <w:tcPr>
            <w:tcW w:w="2382" w:type="dxa"/>
          </w:tcPr>
          <w:p w14:paraId="7DA78D9E" w14:textId="387D41C8" w:rsidR="0029012B" w:rsidRPr="00461B27" w:rsidRDefault="0029012B" w:rsidP="00016F93">
            <w:pPr>
              <w:rPr>
                <w:rFonts w:eastAsiaTheme="minorEastAsia"/>
                <w:sz w:val="24"/>
                <w:szCs w:val="24"/>
                <w:lang w:val="en-US"/>
              </w:rPr>
            </w:pPr>
            <w:r w:rsidRPr="00461B27">
              <w:rPr>
                <w:rFonts w:eastAsiaTheme="minorEastAsia"/>
                <w:sz w:val="24"/>
                <w:szCs w:val="24"/>
                <w:lang w:val="en-US"/>
              </w:rPr>
              <w:t>Long term</w:t>
            </w:r>
          </w:p>
        </w:tc>
        <w:tc>
          <w:tcPr>
            <w:tcW w:w="1899" w:type="dxa"/>
          </w:tcPr>
          <w:p w14:paraId="1FF0F058" w14:textId="4E177DE7" w:rsidR="0029012B" w:rsidRPr="00461B27" w:rsidRDefault="0029012B" w:rsidP="00016F93">
            <w:pPr>
              <w:rPr>
                <w:rFonts w:eastAsiaTheme="minorEastAsia"/>
                <w:sz w:val="24"/>
                <w:szCs w:val="24"/>
                <w:lang w:val="en-US"/>
              </w:rPr>
            </w:pPr>
            <w:r w:rsidRPr="00461B27">
              <w:rPr>
                <w:rFonts w:eastAsiaTheme="minorEastAsia"/>
                <w:sz w:val="24"/>
                <w:szCs w:val="24"/>
                <w:lang w:val="en-US"/>
              </w:rPr>
              <w:t>Vary</w:t>
            </w:r>
          </w:p>
        </w:tc>
        <w:tc>
          <w:tcPr>
            <w:tcW w:w="1923" w:type="dxa"/>
          </w:tcPr>
          <w:p w14:paraId="794122E0" w14:textId="114C8469" w:rsidR="0029012B" w:rsidRPr="00461B27" w:rsidRDefault="0029012B" w:rsidP="00016F93">
            <w:pPr>
              <w:rPr>
                <w:rFonts w:eastAsiaTheme="minorEastAsia"/>
                <w:sz w:val="24"/>
                <w:szCs w:val="24"/>
                <w:lang w:val="en-US"/>
              </w:rPr>
            </w:pPr>
            <w:r w:rsidRPr="00461B27">
              <w:rPr>
                <w:rFonts w:eastAsiaTheme="minorEastAsia"/>
                <w:sz w:val="24"/>
                <w:szCs w:val="24"/>
                <w:lang w:val="en-US"/>
              </w:rPr>
              <w:t>High for mature funds, low for growing funds</w:t>
            </w:r>
          </w:p>
        </w:tc>
      </w:tr>
    </w:tbl>
    <w:p w14:paraId="7731DBC2" w14:textId="30CE38B8" w:rsidR="0029012B" w:rsidRPr="00461B27" w:rsidRDefault="0029012B" w:rsidP="00016F93">
      <w:pPr>
        <w:rPr>
          <w:rFonts w:eastAsiaTheme="minorEastAsia"/>
          <w:sz w:val="24"/>
          <w:szCs w:val="24"/>
          <w:lang w:val="en-US"/>
        </w:rPr>
      </w:pPr>
    </w:p>
    <w:p w14:paraId="7262C74D" w14:textId="0F1081BE" w:rsidR="0029012B" w:rsidRPr="00461B27" w:rsidRDefault="0029012B" w:rsidP="00016F93">
      <w:pPr>
        <w:rPr>
          <w:rFonts w:eastAsiaTheme="minorEastAsia"/>
          <w:sz w:val="24"/>
          <w:szCs w:val="24"/>
          <w:lang w:val="en-US"/>
        </w:rPr>
      </w:pPr>
      <w:r w:rsidRPr="00461B27">
        <w:rPr>
          <w:rFonts w:eastAsiaTheme="minorEastAsia"/>
          <w:sz w:val="24"/>
          <w:szCs w:val="24"/>
          <w:lang w:val="en-US"/>
        </w:rPr>
        <w:t xml:space="preserve">Q.15] </w:t>
      </w:r>
    </w:p>
    <w:p w14:paraId="074E03A9" w14:textId="3F54B9B2" w:rsidR="0029012B" w:rsidRPr="00461B27" w:rsidRDefault="0029012B" w:rsidP="00016F93">
      <w:pPr>
        <w:rPr>
          <w:rFonts w:eastAsiaTheme="minorEastAsia"/>
          <w:sz w:val="24"/>
          <w:szCs w:val="24"/>
          <w:lang w:val="en-US"/>
        </w:rPr>
      </w:pPr>
      <w:r w:rsidRPr="00461B27">
        <w:rPr>
          <w:rFonts w:eastAsiaTheme="minorEastAsia"/>
          <w:sz w:val="24"/>
          <w:szCs w:val="24"/>
          <w:lang w:val="en-US"/>
        </w:rPr>
        <w:t>Answer:</w:t>
      </w:r>
    </w:p>
    <w:p w14:paraId="59E348B1" w14:textId="77777777" w:rsidR="00461B27" w:rsidRPr="00461B27" w:rsidRDefault="00461B27" w:rsidP="00461B27">
      <w:pPr>
        <w:pStyle w:val="ListParagraph"/>
        <w:numPr>
          <w:ilvl w:val="0"/>
          <w:numId w:val="13"/>
        </w:numPr>
        <w:rPr>
          <w:rFonts w:eastAsiaTheme="minorEastAsia"/>
          <w:sz w:val="24"/>
          <w:szCs w:val="24"/>
          <w:lang w:val="en-US"/>
        </w:rPr>
      </w:pPr>
      <w:r w:rsidRPr="00461B27">
        <w:rPr>
          <w:rFonts w:eastAsiaTheme="minorEastAsia"/>
          <w:sz w:val="24"/>
          <w:szCs w:val="24"/>
          <w:lang w:val="en-US"/>
        </w:rPr>
        <w:t xml:space="preserve">Defined contribution and defined benefit pension plans are two types of pension plans which help the employee to gain monetary support after retirement. </w:t>
      </w:r>
    </w:p>
    <w:p w14:paraId="6C2F713A" w14:textId="77777777" w:rsidR="00461B27" w:rsidRPr="00461B27" w:rsidRDefault="00461B27" w:rsidP="00461B27">
      <w:pPr>
        <w:pStyle w:val="ListParagraph"/>
        <w:numPr>
          <w:ilvl w:val="0"/>
          <w:numId w:val="13"/>
        </w:numPr>
        <w:rPr>
          <w:rFonts w:eastAsiaTheme="minorEastAsia"/>
          <w:sz w:val="24"/>
          <w:szCs w:val="24"/>
          <w:lang w:val="en-US"/>
        </w:rPr>
      </w:pPr>
      <w:r w:rsidRPr="00461B27">
        <w:rPr>
          <w:rFonts w:eastAsiaTheme="minorEastAsia"/>
          <w:sz w:val="24"/>
          <w:szCs w:val="24"/>
          <w:lang w:val="en-US"/>
        </w:rPr>
        <w:lastRenderedPageBreak/>
        <w:t xml:space="preserve">Defined contribution pension plan </w:t>
      </w:r>
    </w:p>
    <w:p w14:paraId="1EFCECD6" w14:textId="77777777" w:rsidR="00461B27" w:rsidRPr="00461B27" w:rsidRDefault="00461B27" w:rsidP="00461B27">
      <w:pPr>
        <w:pStyle w:val="ListParagraph"/>
        <w:numPr>
          <w:ilvl w:val="0"/>
          <w:numId w:val="14"/>
        </w:numPr>
        <w:rPr>
          <w:rFonts w:eastAsiaTheme="minorEastAsia"/>
          <w:sz w:val="24"/>
          <w:szCs w:val="24"/>
          <w:lang w:val="en-US"/>
        </w:rPr>
      </w:pPr>
      <w:r w:rsidRPr="00461B27">
        <w:rPr>
          <w:rFonts w:eastAsiaTheme="minorEastAsia"/>
          <w:sz w:val="24"/>
          <w:szCs w:val="24"/>
          <w:lang w:val="en-US"/>
        </w:rPr>
        <w:t xml:space="preserve">Many employees of public and private companies invest for retirement through defined contribution pension plans. </w:t>
      </w:r>
    </w:p>
    <w:p w14:paraId="4214AAEA" w14:textId="77777777" w:rsidR="00461B27" w:rsidRPr="00461B27" w:rsidRDefault="00461B27" w:rsidP="00461B27">
      <w:pPr>
        <w:pStyle w:val="ListParagraph"/>
        <w:numPr>
          <w:ilvl w:val="0"/>
          <w:numId w:val="14"/>
        </w:numPr>
        <w:rPr>
          <w:rFonts w:eastAsiaTheme="minorEastAsia"/>
          <w:sz w:val="24"/>
          <w:szCs w:val="24"/>
          <w:lang w:val="en-US"/>
        </w:rPr>
      </w:pPr>
      <w:r w:rsidRPr="00461B27">
        <w:rPr>
          <w:rFonts w:eastAsiaTheme="minorEastAsia"/>
          <w:sz w:val="24"/>
          <w:szCs w:val="24"/>
          <w:lang w:val="en-US"/>
        </w:rPr>
        <w:t xml:space="preserve">Defined contribution pension plans are retirement plans in the employee’s name usually funded by both the employee and the employer. </w:t>
      </w:r>
    </w:p>
    <w:p w14:paraId="1E845453" w14:textId="77777777" w:rsidR="00461B27" w:rsidRPr="00461B27" w:rsidRDefault="00461B27" w:rsidP="00461B27">
      <w:pPr>
        <w:pStyle w:val="ListParagraph"/>
        <w:numPr>
          <w:ilvl w:val="0"/>
          <w:numId w:val="14"/>
        </w:numPr>
        <w:rPr>
          <w:rFonts w:eastAsiaTheme="minorEastAsia"/>
          <w:sz w:val="24"/>
          <w:szCs w:val="24"/>
          <w:lang w:val="en-US"/>
        </w:rPr>
      </w:pPr>
      <w:r w:rsidRPr="00461B27">
        <w:rPr>
          <w:rFonts w:eastAsiaTheme="minorEastAsia"/>
          <w:sz w:val="24"/>
          <w:szCs w:val="24"/>
          <w:lang w:val="en-US"/>
        </w:rPr>
        <w:t xml:space="preserve">With defined contribution pension plans, employees invest part of their wages while working and are expecting to draw on the accumulated funds to provide income during retirement or to transfer some of their wealth to the heirs. </w:t>
      </w:r>
    </w:p>
    <w:p w14:paraId="3AAF89A2" w14:textId="77777777" w:rsidR="00461B27" w:rsidRPr="00461B27" w:rsidRDefault="00461B27" w:rsidP="00461B27">
      <w:pPr>
        <w:pStyle w:val="ListParagraph"/>
        <w:numPr>
          <w:ilvl w:val="0"/>
          <w:numId w:val="14"/>
        </w:numPr>
        <w:rPr>
          <w:rFonts w:eastAsiaTheme="minorEastAsia"/>
          <w:sz w:val="24"/>
          <w:szCs w:val="24"/>
          <w:lang w:val="en-US"/>
        </w:rPr>
      </w:pPr>
      <w:r w:rsidRPr="00461B27">
        <w:rPr>
          <w:rFonts w:eastAsiaTheme="minorEastAsia"/>
          <w:sz w:val="24"/>
          <w:szCs w:val="24"/>
          <w:lang w:val="en-US"/>
        </w:rPr>
        <w:t xml:space="preserve">An important characteristic of a defined contribution pension plan is that the employee accepts the investment and inflation risk. </w:t>
      </w:r>
    </w:p>
    <w:p w14:paraId="5262C43C" w14:textId="77777777" w:rsidR="00461B27" w:rsidRPr="00461B27" w:rsidRDefault="00461B27" w:rsidP="00461B27">
      <w:pPr>
        <w:pStyle w:val="ListParagraph"/>
        <w:numPr>
          <w:ilvl w:val="0"/>
          <w:numId w:val="13"/>
        </w:numPr>
        <w:rPr>
          <w:rFonts w:eastAsiaTheme="minorEastAsia"/>
          <w:sz w:val="24"/>
          <w:szCs w:val="24"/>
          <w:lang w:val="en-US"/>
        </w:rPr>
      </w:pPr>
      <w:r w:rsidRPr="00461B27">
        <w:rPr>
          <w:rFonts w:eastAsiaTheme="minorEastAsia"/>
          <w:sz w:val="24"/>
          <w:szCs w:val="24"/>
          <w:lang w:val="en-US"/>
        </w:rPr>
        <w:t xml:space="preserve">Defined benefit pension plans </w:t>
      </w:r>
    </w:p>
    <w:p w14:paraId="671F0A79" w14:textId="77777777" w:rsidR="00461B27" w:rsidRPr="00461B27" w:rsidRDefault="00461B27" w:rsidP="00461B27">
      <w:pPr>
        <w:pStyle w:val="ListParagraph"/>
        <w:numPr>
          <w:ilvl w:val="0"/>
          <w:numId w:val="17"/>
        </w:numPr>
        <w:rPr>
          <w:rFonts w:eastAsiaTheme="minorEastAsia"/>
          <w:sz w:val="24"/>
          <w:szCs w:val="24"/>
          <w:lang w:val="en-US"/>
        </w:rPr>
      </w:pPr>
      <w:r w:rsidRPr="00461B27">
        <w:rPr>
          <w:rFonts w:eastAsiaTheme="minorEastAsia"/>
          <w:sz w:val="24"/>
          <w:szCs w:val="24"/>
          <w:lang w:val="en-US"/>
        </w:rPr>
        <w:t xml:space="preserve">Defined benefit pension plan are employer-sponsored plans that offer employees a predefined benefit on retirement. </w:t>
      </w:r>
    </w:p>
    <w:p w14:paraId="3064AB18" w14:textId="27E1F0D3" w:rsidR="0029012B" w:rsidRDefault="00461B27" w:rsidP="00461B27">
      <w:pPr>
        <w:pStyle w:val="ListParagraph"/>
        <w:numPr>
          <w:ilvl w:val="0"/>
          <w:numId w:val="17"/>
        </w:numPr>
        <w:rPr>
          <w:rFonts w:eastAsiaTheme="minorEastAsia"/>
          <w:sz w:val="24"/>
          <w:szCs w:val="24"/>
          <w:lang w:val="en-US"/>
        </w:rPr>
      </w:pPr>
      <w:r w:rsidRPr="00461B27">
        <w:rPr>
          <w:rFonts w:eastAsiaTheme="minorEastAsia"/>
          <w:sz w:val="24"/>
          <w:szCs w:val="24"/>
          <w:lang w:val="en-US"/>
        </w:rPr>
        <w:t>Generally, employers are responsible for the contributions made to a defined benefit plan and bear the risk associated with adequately funding the benefits offered to employees.</w:t>
      </w:r>
    </w:p>
    <w:p w14:paraId="21E0A6D8" w14:textId="7ACB378F" w:rsidR="00461B27" w:rsidRDefault="009C6C88" w:rsidP="00461B27">
      <w:pPr>
        <w:rPr>
          <w:rFonts w:eastAsiaTheme="minorEastAsia"/>
          <w:sz w:val="24"/>
          <w:szCs w:val="24"/>
          <w:lang w:val="en-US"/>
        </w:rPr>
      </w:pPr>
      <w:r>
        <w:rPr>
          <w:b/>
          <w:bCs/>
          <w:noProof/>
          <w:sz w:val="32"/>
          <w:szCs w:val="32"/>
          <w:u w:val="dotDotDash"/>
          <w:lang w:val="en-US"/>
        </w:rPr>
        <mc:AlternateContent>
          <mc:Choice Requires="wps">
            <w:drawing>
              <wp:anchor distT="0" distB="0" distL="114300" distR="114300" simplePos="0" relativeHeight="251662336" behindDoc="0" locked="0" layoutInCell="1" allowOverlap="1" wp14:anchorId="1392A319" wp14:editId="4A2A9817">
                <wp:simplePos x="0" y="0"/>
                <wp:positionH relativeFrom="column">
                  <wp:posOffset>2377440</wp:posOffset>
                </wp:positionH>
                <wp:positionV relativeFrom="paragraph">
                  <wp:posOffset>279400</wp:posOffset>
                </wp:positionV>
                <wp:extent cx="937260" cy="312420"/>
                <wp:effectExtent l="0" t="0" r="15240" b="11430"/>
                <wp:wrapNone/>
                <wp:docPr id="4" name="Rectangle 4"/>
                <wp:cNvGraphicFramePr/>
                <a:graphic xmlns:a="http://schemas.openxmlformats.org/drawingml/2006/main">
                  <a:graphicData uri="http://schemas.microsoft.com/office/word/2010/wordprocessingShape">
                    <wps:wsp>
                      <wps:cNvSpPr/>
                      <wps:spPr>
                        <a:xfrm>
                          <a:off x="0" y="0"/>
                          <a:ext cx="937260" cy="31242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EBD9C" id="Rectangle 4" o:spid="_x0000_s1026" style="position:absolute;margin-left:187.2pt;margin-top:22pt;width:73.8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" filled="f" strokecolor="black [3200]">
                <v:stroke joinstyle="round"/>
              </v:rect>
            </w:pict>
          </mc:Fallback>
        </mc:AlternateContent>
      </w:r>
    </w:p>
    <w:p w14:paraId="323DAF7F" w14:textId="4A1AA225" w:rsidR="00461B27" w:rsidRPr="00B45E6B" w:rsidRDefault="00461B27" w:rsidP="00B45E6B">
      <w:pPr>
        <w:jc w:val="center"/>
        <w:rPr>
          <w:b/>
          <w:bCs/>
          <w:sz w:val="32"/>
          <w:szCs w:val="32"/>
          <w:u w:val="dotDotDash"/>
          <w:lang w:val="en-US"/>
        </w:rPr>
      </w:pPr>
      <w:r w:rsidRPr="00B45E6B">
        <w:rPr>
          <w:b/>
          <w:bCs/>
          <w:sz w:val="32"/>
          <w:szCs w:val="32"/>
          <w:u w:val="dotDotDash"/>
          <w:lang w:val="en-US"/>
        </w:rPr>
        <w:t>Unit 4</w:t>
      </w:r>
    </w:p>
    <w:p w14:paraId="3722199F" w14:textId="1A5E7AAB" w:rsidR="00461B27" w:rsidRDefault="00461B27" w:rsidP="00461B27">
      <w:pPr>
        <w:rPr>
          <w:rFonts w:eastAsiaTheme="minorEastAsia"/>
          <w:sz w:val="24"/>
          <w:szCs w:val="24"/>
          <w:lang w:val="en-US"/>
        </w:rPr>
      </w:pPr>
      <w:r>
        <w:rPr>
          <w:rFonts w:eastAsiaTheme="minorEastAsia"/>
          <w:sz w:val="24"/>
          <w:szCs w:val="24"/>
          <w:lang w:val="en-US"/>
        </w:rPr>
        <w:t xml:space="preserve">Q.1] </w:t>
      </w:r>
    </w:p>
    <w:p w14:paraId="3594B69B" w14:textId="28562222" w:rsidR="00461B27" w:rsidRDefault="00461B27" w:rsidP="00461B27">
      <w:pPr>
        <w:rPr>
          <w:rFonts w:eastAsiaTheme="minorEastAsia"/>
          <w:sz w:val="24"/>
          <w:szCs w:val="24"/>
          <w:lang w:val="en-US"/>
        </w:rPr>
      </w:pPr>
      <w:r>
        <w:rPr>
          <w:rFonts w:eastAsiaTheme="minorEastAsia"/>
          <w:sz w:val="24"/>
          <w:szCs w:val="24"/>
          <w:lang w:val="en-US"/>
        </w:rPr>
        <w:t>Answer: B) the sensitivity of their earnings to the business cycle.</w:t>
      </w:r>
    </w:p>
    <w:p w14:paraId="0B684287" w14:textId="43A4C396" w:rsidR="00461B27" w:rsidRDefault="00461B27" w:rsidP="00461B27">
      <w:pPr>
        <w:rPr>
          <w:rFonts w:eastAsiaTheme="minorEastAsia"/>
          <w:sz w:val="24"/>
          <w:szCs w:val="24"/>
          <w:lang w:val="en-US"/>
        </w:rPr>
      </w:pPr>
      <w:r>
        <w:rPr>
          <w:rFonts w:eastAsiaTheme="minorEastAsia"/>
          <w:sz w:val="24"/>
          <w:szCs w:val="24"/>
          <w:lang w:val="en-US"/>
        </w:rPr>
        <w:t>Q.2]</w:t>
      </w:r>
    </w:p>
    <w:p w14:paraId="22F034D9" w14:textId="7F98BE2E" w:rsidR="00461B27" w:rsidRDefault="00461B27" w:rsidP="00461B27">
      <w:pPr>
        <w:rPr>
          <w:rFonts w:eastAsiaTheme="minorEastAsia"/>
          <w:sz w:val="24"/>
          <w:szCs w:val="24"/>
          <w:lang w:val="en-US"/>
        </w:rPr>
      </w:pPr>
      <w:r>
        <w:rPr>
          <w:rFonts w:eastAsiaTheme="minorEastAsia"/>
          <w:sz w:val="24"/>
          <w:szCs w:val="24"/>
          <w:lang w:val="en-US"/>
        </w:rPr>
        <w:t>Answer: D) All of the above.</w:t>
      </w:r>
    </w:p>
    <w:p w14:paraId="21C4EA2B" w14:textId="7414DA88" w:rsidR="00461B27" w:rsidRDefault="00461B27" w:rsidP="00461B27">
      <w:pPr>
        <w:rPr>
          <w:rFonts w:eastAsiaTheme="minorEastAsia"/>
          <w:sz w:val="24"/>
          <w:szCs w:val="24"/>
          <w:lang w:val="en-US"/>
        </w:rPr>
      </w:pPr>
      <w:r>
        <w:rPr>
          <w:rFonts w:eastAsiaTheme="minorEastAsia"/>
          <w:sz w:val="24"/>
          <w:szCs w:val="24"/>
          <w:lang w:val="en-US"/>
        </w:rPr>
        <w:t xml:space="preserve">Q.3] </w:t>
      </w:r>
    </w:p>
    <w:p w14:paraId="5F108765" w14:textId="1B20CD86" w:rsidR="00461B27" w:rsidRDefault="00461B27" w:rsidP="00461B27">
      <w:pPr>
        <w:rPr>
          <w:rFonts w:eastAsiaTheme="minorEastAsia"/>
          <w:sz w:val="24"/>
          <w:szCs w:val="24"/>
          <w:lang w:val="en-US"/>
        </w:rPr>
      </w:pPr>
      <w:r>
        <w:rPr>
          <w:rFonts w:eastAsiaTheme="minorEastAsia"/>
          <w:sz w:val="24"/>
          <w:szCs w:val="24"/>
          <w:lang w:val="en-US"/>
        </w:rPr>
        <w:t>Answer: A) Output.</w:t>
      </w:r>
    </w:p>
    <w:p w14:paraId="54795469" w14:textId="3D4FD1FE" w:rsidR="00461B27" w:rsidRDefault="00461B27" w:rsidP="00461B27">
      <w:pPr>
        <w:rPr>
          <w:rFonts w:eastAsiaTheme="minorEastAsia"/>
          <w:sz w:val="24"/>
          <w:szCs w:val="24"/>
          <w:lang w:val="en-US"/>
        </w:rPr>
      </w:pPr>
      <w:r>
        <w:rPr>
          <w:rFonts w:eastAsiaTheme="minorEastAsia"/>
          <w:sz w:val="24"/>
          <w:szCs w:val="24"/>
          <w:lang w:val="en-US"/>
        </w:rPr>
        <w:t>Q.4]</w:t>
      </w:r>
    </w:p>
    <w:p w14:paraId="3A37CCD9" w14:textId="6C3E09C7" w:rsidR="00461B27" w:rsidRDefault="00461B27" w:rsidP="00461B27">
      <w:pPr>
        <w:rPr>
          <w:rFonts w:eastAsiaTheme="minorEastAsia"/>
          <w:sz w:val="24"/>
          <w:szCs w:val="24"/>
          <w:lang w:val="en-US"/>
        </w:rPr>
      </w:pPr>
      <w:r>
        <w:rPr>
          <w:rFonts w:eastAsiaTheme="minorEastAsia"/>
          <w:sz w:val="24"/>
          <w:szCs w:val="24"/>
          <w:lang w:val="en-US"/>
        </w:rPr>
        <w:t>Answer: A) market correlations</w:t>
      </w:r>
    </w:p>
    <w:p w14:paraId="2309FA6D" w14:textId="24D6F5D1" w:rsidR="00461B27" w:rsidRDefault="00461B27" w:rsidP="00461B27">
      <w:pPr>
        <w:rPr>
          <w:rFonts w:eastAsiaTheme="minorEastAsia"/>
          <w:sz w:val="24"/>
          <w:szCs w:val="24"/>
          <w:lang w:val="en-US"/>
        </w:rPr>
      </w:pPr>
      <w:r>
        <w:rPr>
          <w:rFonts w:eastAsiaTheme="minorEastAsia"/>
          <w:sz w:val="24"/>
          <w:szCs w:val="24"/>
          <w:lang w:val="en-US"/>
        </w:rPr>
        <w:t>Q.5]</w:t>
      </w:r>
    </w:p>
    <w:p w14:paraId="65A116BC" w14:textId="5AC4A353" w:rsidR="00461B27" w:rsidRDefault="00461B27" w:rsidP="00461B27">
      <w:pPr>
        <w:rPr>
          <w:rFonts w:eastAsiaTheme="minorEastAsia"/>
          <w:sz w:val="24"/>
          <w:szCs w:val="24"/>
          <w:lang w:val="en-US"/>
        </w:rPr>
      </w:pPr>
      <w:r>
        <w:rPr>
          <w:rFonts w:eastAsiaTheme="minorEastAsia"/>
          <w:sz w:val="24"/>
          <w:szCs w:val="24"/>
          <w:lang w:val="en-US"/>
        </w:rPr>
        <w:t>Answer: B) power of suppliers and threat of substitutes.</w:t>
      </w:r>
    </w:p>
    <w:p w14:paraId="44BA8A82" w14:textId="0A1F1946" w:rsidR="00461B27" w:rsidRDefault="00461B27" w:rsidP="00461B27">
      <w:pPr>
        <w:rPr>
          <w:rFonts w:eastAsiaTheme="minorEastAsia"/>
          <w:sz w:val="24"/>
          <w:szCs w:val="24"/>
          <w:lang w:val="en-US"/>
        </w:rPr>
      </w:pPr>
      <w:r>
        <w:rPr>
          <w:rFonts w:eastAsiaTheme="minorEastAsia"/>
          <w:sz w:val="24"/>
          <w:szCs w:val="24"/>
          <w:lang w:val="en-US"/>
        </w:rPr>
        <w:t>Q.6]</w:t>
      </w:r>
    </w:p>
    <w:p w14:paraId="14BDE4EE" w14:textId="145FBE74" w:rsidR="00461B27" w:rsidRDefault="00461B27" w:rsidP="00461B27">
      <w:pPr>
        <w:rPr>
          <w:rFonts w:eastAsiaTheme="minorEastAsia"/>
          <w:sz w:val="24"/>
          <w:szCs w:val="24"/>
          <w:lang w:val="en-US"/>
        </w:rPr>
      </w:pPr>
      <w:r>
        <w:rPr>
          <w:rFonts w:eastAsiaTheme="minorEastAsia"/>
          <w:sz w:val="24"/>
          <w:szCs w:val="24"/>
          <w:lang w:val="en-US"/>
        </w:rPr>
        <w:t>Answer: B) market concentration</w:t>
      </w:r>
    </w:p>
    <w:p w14:paraId="5C83DD84" w14:textId="0F539669" w:rsidR="00461B27" w:rsidRDefault="00461B27" w:rsidP="00461B27">
      <w:pPr>
        <w:rPr>
          <w:rFonts w:eastAsiaTheme="minorEastAsia"/>
          <w:sz w:val="24"/>
          <w:szCs w:val="24"/>
          <w:lang w:val="en-US"/>
        </w:rPr>
      </w:pPr>
      <w:r>
        <w:rPr>
          <w:rFonts w:eastAsiaTheme="minorEastAsia"/>
          <w:sz w:val="24"/>
          <w:szCs w:val="24"/>
          <w:lang w:val="en-US"/>
        </w:rPr>
        <w:t>Q.7]</w:t>
      </w:r>
    </w:p>
    <w:p w14:paraId="5D7CC43D" w14:textId="0E9FFDCA" w:rsidR="00E72AA5" w:rsidRDefault="00461B27" w:rsidP="00461B27">
      <w:pPr>
        <w:rPr>
          <w:rFonts w:eastAsiaTheme="minorEastAsia"/>
          <w:sz w:val="24"/>
          <w:szCs w:val="24"/>
          <w:lang w:val="en-US"/>
        </w:rPr>
      </w:pPr>
      <w:r>
        <w:rPr>
          <w:rFonts w:eastAsiaTheme="minorEastAsia"/>
          <w:sz w:val="24"/>
          <w:szCs w:val="24"/>
          <w:lang w:val="en-US"/>
        </w:rPr>
        <w:t>Answer: C) decreases pricing power and greater ease of exit increases purchasing power.</w:t>
      </w:r>
    </w:p>
    <w:p w14:paraId="33A06373" w14:textId="381A2150" w:rsidR="00461B27" w:rsidRDefault="00461B27" w:rsidP="00461B27">
      <w:pPr>
        <w:rPr>
          <w:rFonts w:eastAsiaTheme="minorEastAsia"/>
          <w:sz w:val="24"/>
          <w:szCs w:val="24"/>
          <w:lang w:val="en-US"/>
        </w:rPr>
      </w:pPr>
      <w:r>
        <w:rPr>
          <w:rFonts w:eastAsiaTheme="minorEastAsia"/>
          <w:sz w:val="24"/>
          <w:szCs w:val="24"/>
          <w:lang w:val="en-US"/>
        </w:rPr>
        <w:t>Q.8]</w:t>
      </w:r>
    </w:p>
    <w:p w14:paraId="798E1F88" w14:textId="48472C43" w:rsidR="00461B27" w:rsidRDefault="00461B27" w:rsidP="00461B27">
      <w:pPr>
        <w:rPr>
          <w:rFonts w:eastAsiaTheme="minorEastAsia"/>
          <w:sz w:val="24"/>
          <w:szCs w:val="24"/>
          <w:lang w:val="en-US"/>
        </w:rPr>
      </w:pPr>
      <w:r>
        <w:rPr>
          <w:rFonts w:eastAsiaTheme="minorEastAsia"/>
          <w:sz w:val="24"/>
          <w:szCs w:val="24"/>
          <w:lang w:val="en-US"/>
        </w:rPr>
        <w:t>Answer: B) Shakeout</w:t>
      </w:r>
    </w:p>
    <w:p w14:paraId="6D79DD2E" w14:textId="69FADDA0" w:rsidR="00461B27" w:rsidRDefault="00461B27" w:rsidP="00461B27">
      <w:pPr>
        <w:rPr>
          <w:rFonts w:eastAsiaTheme="minorEastAsia"/>
          <w:sz w:val="24"/>
          <w:szCs w:val="24"/>
          <w:lang w:val="en-US"/>
        </w:rPr>
      </w:pPr>
      <w:r>
        <w:rPr>
          <w:rFonts w:eastAsiaTheme="minorEastAsia"/>
          <w:sz w:val="24"/>
          <w:szCs w:val="24"/>
          <w:lang w:val="en-US"/>
        </w:rPr>
        <w:lastRenderedPageBreak/>
        <w:t>Q.9]</w:t>
      </w:r>
    </w:p>
    <w:p w14:paraId="58154580" w14:textId="1957949C" w:rsidR="00461B27" w:rsidRDefault="00461B27" w:rsidP="00461B27">
      <w:pPr>
        <w:rPr>
          <w:rFonts w:eastAsiaTheme="minorEastAsia"/>
          <w:sz w:val="24"/>
          <w:szCs w:val="24"/>
          <w:lang w:val="en-US"/>
        </w:rPr>
      </w:pPr>
      <w:r>
        <w:rPr>
          <w:rFonts w:eastAsiaTheme="minorEastAsia"/>
          <w:sz w:val="24"/>
          <w:szCs w:val="24"/>
          <w:lang w:val="en-US"/>
        </w:rPr>
        <w:t>Answer: A) An energy exploration firm in financial distress that owns drilling rights in offshore areas.</w:t>
      </w:r>
    </w:p>
    <w:p w14:paraId="4FECE915" w14:textId="25A2A6DE" w:rsidR="00461B27" w:rsidRDefault="00461B27" w:rsidP="00461B27">
      <w:pPr>
        <w:rPr>
          <w:rFonts w:eastAsiaTheme="minorEastAsia"/>
          <w:sz w:val="24"/>
          <w:szCs w:val="24"/>
          <w:lang w:val="en-US"/>
        </w:rPr>
      </w:pPr>
      <w:r>
        <w:rPr>
          <w:rFonts w:eastAsiaTheme="minorEastAsia"/>
          <w:sz w:val="24"/>
          <w:szCs w:val="24"/>
          <w:lang w:val="en-US"/>
        </w:rPr>
        <w:t>Q.10]</w:t>
      </w:r>
    </w:p>
    <w:p w14:paraId="6BE84B24" w14:textId="1A85076A" w:rsidR="00461B27" w:rsidRDefault="00461B27" w:rsidP="00461B27">
      <w:pPr>
        <w:rPr>
          <w:rFonts w:eastAsiaTheme="minorEastAsia"/>
          <w:sz w:val="24"/>
          <w:szCs w:val="24"/>
          <w:lang w:val="en-US"/>
        </w:rPr>
      </w:pPr>
      <w:r>
        <w:rPr>
          <w:rFonts w:eastAsiaTheme="minorEastAsia"/>
          <w:sz w:val="24"/>
          <w:szCs w:val="24"/>
          <w:lang w:val="en-US"/>
        </w:rPr>
        <w:t>Answer: B) Price multiple models.</w:t>
      </w:r>
    </w:p>
    <w:p w14:paraId="7C7A3177" w14:textId="57DC21C6" w:rsidR="00461B27" w:rsidRDefault="00461B27" w:rsidP="00461B27">
      <w:pPr>
        <w:rPr>
          <w:rFonts w:eastAsiaTheme="minorEastAsia"/>
          <w:sz w:val="24"/>
          <w:szCs w:val="24"/>
          <w:lang w:val="en-US"/>
        </w:rPr>
      </w:pPr>
      <w:r>
        <w:rPr>
          <w:rFonts w:eastAsiaTheme="minorEastAsia"/>
          <w:sz w:val="24"/>
          <w:szCs w:val="24"/>
          <w:lang w:val="en-US"/>
        </w:rPr>
        <w:t>Q.11]</w:t>
      </w:r>
    </w:p>
    <w:p w14:paraId="33089E58" w14:textId="426F3CDE" w:rsidR="00461B27" w:rsidRDefault="00461B27" w:rsidP="00461B27">
      <w:pPr>
        <w:rPr>
          <w:rFonts w:eastAsiaTheme="minorEastAsia"/>
          <w:sz w:val="24"/>
          <w:szCs w:val="24"/>
          <w:lang w:val="en-US"/>
        </w:rPr>
      </w:pPr>
      <w:r>
        <w:rPr>
          <w:rFonts w:eastAsiaTheme="minorEastAsia"/>
          <w:sz w:val="24"/>
          <w:szCs w:val="24"/>
          <w:lang w:val="en-US"/>
        </w:rPr>
        <w:t>Answer:</w:t>
      </w:r>
    </w:p>
    <w:p w14:paraId="35F524E0" w14:textId="77777777" w:rsidR="00B32C8C" w:rsidRDefault="00B32C8C" w:rsidP="00B32C8C">
      <w:pPr>
        <w:pStyle w:val="ListParagraph"/>
        <w:numPr>
          <w:ilvl w:val="0"/>
          <w:numId w:val="18"/>
        </w:numPr>
        <w:rPr>
          <w:rFonts w:eastAsiaTheme="minorEastAsia"/>
          <w:sz w:val="24"/>
          <w:szCs w:val="24"/>
          <w:lang w:val="en-US"/>
        </w:rPr>
      </w:pPr>
      <w:r w:rsidRPr="00B32C8C">
        <w:rPr>
          <w:rFonts w:eastAsiaTheme="minorEastAsia"/>
          <w:sz w:val="24"/>
          <w:szCs w:val="24"/>
          <w:lang w:val="en-US"/>
        </w:rPr>
        <w:t xml:space="preserve">The analysis framework developed by Michael </w:t>
      </w:r>
      <w:r>
        <w:rPr>
          <w:rFonts w:eastAsiaTheme="minorEastAsia"/>
          <w:sz w:val="24"/>
          <w:szCs w:val="24"/>
          <w:lang w:val="en-US"/>
        </w:rPr>
        <w:t>P</w:t>
      </w:r>
      <w:r w:rsidRPr="00B32C8C">
        <w:rPr>
          <w:rFonts w:eastAsiaTheme="minorEastAsia"/>
          <w:sz w:val="24"/>
          <w:szCs w:val="24"/>
          <w:lang w:val="en-US"/>
        </w:rPr>
        <w:t xml:space="preserve">orter delineates five forces that determine industry competition. </w:t>
      </w:r>
    </w:p>
    <w:p w14:paraId="22F0754F" w14:textId="77777777" w:rsidR="00B32C8C" w:rsidRDefault="00B32C8C" w:rsidP="00B32C8C">
      <w:pPr>
        <w:pStyle w:val="ListParagraph"/>
        <w:numPr>
          <w:ilvl w:val="0"/>
          <w:numId w:val="18"/>
        </w:numPr>
        <w:rPr>
          <w:rFonts w:eastAsiaTheme="minorEastAsia"/>
          <w:sz w:val="24"/>
          <w:szCs w:val="24"/>
          <w:lang w:val="en-US"/>
        </w:rPr>
      </w:pPr>
      <w:r w:rsidRPr="00B32C8C">
        <w:rPr>
          <w:rFonts w:eastAsiaTheme="minorEastAsia"/>
          <w:sz w:val="24"/>
          <w:szCs w:val="24"/>
          <w:lang w:val="en-US"/>
        </w:rPr>
        <w:t xml:space="preserve">Michael porter's </w:t>
      </w:r>
      <w:r>
        <w:rPr>
          <w:rFonts w:eastAsiaTheme="minorEastAsia"/>
          <w:sz w:val="24"/>
          <w:szCs w:val="24"/>
          <w:lang w:val="en-US"/>
        </w:rPr>
        <w:t>five</w:t>
      </w:r>
      <w:r w:rsidRPr="00B32C8C">
        <w:rPr>
          <w:rFonts w:eastAsiaTheme="minorEastAsia"/>
          <w:sz w:val="24"/>
          <w:szCs w:val="24"/>
          <w:lang w:val="en-US"/>
        </w:rPr>
        <w:t xml:space="preserve"> forces are</w:t>
      </w:r>
      <w:r>
        <w:rPr>
          <w:rFonts w:eastAsiaTheme="minorEastAsia"/>
          <w:sz w:val="24"/>
          <w:szCs w:val="24"/>
          <w:lang w:val="en-US"/>
        </w:rPr>
        <w:t>:</w:t>
      </w:r>
      <w:r w:rsidRPr="00B32C8C">
        <w:rPr>
          <w:rFonts w:eastAsiaTheme="minorEastAsia"/>
          <w:sz w:val="24"/>
          <w:szCs w:val="24"/>
          <w:lang w:val="en-US"/>
        </w:rPr>
        <w:t xml:space="preserve"> </w:t>
      </w:r>
    </w:p>
    <w:p w14:paraId="21AC43D5" w14:textId="77777777" w:rsidR="00B32C8C" w:rsidRDefault="00B32C8C" w:rsidP="00B32C8C">
      <w:pPr>
        <w:pStyle w:val="ListParagraph"/>
        <w:numPr>
          <w:ilvl w:val="0"/>
          <w:numId w:val="19"/>
        </w:numPr>
        <w:rPr>
          <w:rFonts w:eastAsiaTheme="minorEastAsia"/>
          <w:sz w:val="24"/>
          <w:szCs w:val="24"/>
          <w:lang w:val="en-US"/>
        </w:rPr>
      </w:pPr>
      <w:r>
        <w:rPr>
          <w:rFonts w:eastAsiaTheme="minorEastAsia"/>
          <w:sz w:val="24"/>
          <w:szCs w:val="24"/>
          <w:lang w:val="en-US"/>
        </w:rPr>
        <w:t>R</w:t>
      </w:r>
      <w:r w:rsidRPr="00B32C8C">
        <w:rPr>
          <w:rFonts w:eastAsiaTheme="minorEastAsia"/>
          <w:sz w:val="24"/>
          <w:szCs w:val="24"/>
          <w:lang w:val="en-US"/>
        </w:rPr>
        <w:t xml:space="preserve">ivalry among existing competitors </w:t>
      </w:r>
    </w:p>
    <w:p w14:paraId="277ADA3B" w14:textId="77777777" w:rsidR="00B32C8C" w:rsidRDefault="00B32C8C" w:rsidP="00B32C8C">
      <w:pPr>
        <w:pStyle w:val="ListParagraph"/>
        <w:ind w:left="1080"/>
        <w:rPr>
          <w:rFonts w:eastAsiaTheme="minorEastAsia"/>
          <w:sz w:val="24"/>
          <w:szCs w:val="24"/>
          <w:lang w:val="en-US"/>
        </w:rPr>
      </w:pPr>
      <w:r>
        <w:rPr>
          <w:rFonts w:eastAsiaTheme="minorEastAsia"/>
          <w:sz w:val="24"/>
          <w:szCs w:val="24"/>
          <w:lang w:val="en-US"/>
        </w:rPr>
        <w:t>R</w:t>
      </w:r>
      <w:r w:rsidRPr="00B32C8C">
        <w:rPr>
          <w:rFonts w:eastAsiaTheme="minorEastAsia"/>
          <w:sz w:val="24"/>
          <w:szCs w:val="24"/>
          <w:lang w:val="en-US"/>
        </w:rPr>
        <w:t>ivalry increases when many f</w:t>
      </w:r>
      <w:r>
        <w:rPr>
          <w:rFonts w:eastAsiaTheme="minorEastAsia"/>
          <w:sz w:val="24"/>
          <w:szCs w:val="24"/>
          <w:lang w:val="en-US"/>
        </w:rPr>
        <w:t>i</w:t>
      </w:r>
      <w:r w:rsidRPr="00B32C8C">
        <w:rPr>
          <w:rFonts w:eastAsiaTheme="minorEastAsia"/>
          <w:sz w:val="24"/>
          <w:szCs w:val="24"/>
          <w:lang w:val="en-US"/>
        </w:rPr>
        <w:t xml:space="preserve">rms of the relatively equal size compete within an industry. </w:t>
      </w:r>
    </w:p>
    <w:p w14:paraId="208CBCCB" w14:textId="77777777" w:rsidR="00B32C8C" w:rsidRDefault="00B32C8C" w:rsidP="00B32C8C">
      <w:pPr>
        <w:pStyle w:val="ListParagraph"/>
        <w:ind w:left="1080"/>
        <w:rPr>
          <w:rFonts w:eastAsiaTheme="minorEastAsia"/>
          <w:sz w:val="24"/>
          <w:szCs w:val="24"/>
          <w:lang w:val="en-US"/>
        </w:rPr>
      </w:pPr>
      <w:r w:rsidRPr="00B32C8C">
        <w:rPr>
          <w:rFonts w:eastAsiaTheme="minorEastAsia"/>
          <w:sz w:val="24"/>
          <w:szCs w:val="24"/>
          <w:lang w:val="en-US"/>
        </w:rPr>
        <w:t xml:space="preserve">Slow growth leads to competition as </w:t>
      </w:r>
      <w:r>
        <w:rPr>
          <w:rFonts w:eastAsiaTheme="minorEastAsia"/>
          <w:sz w:val="24"/>
          <w:szCs w:val="24"/>
          <w:lang w:val="en-US"/>
        </w:rPr>
        <w:t>firms</w:t>
      </w:r>
      <w:r w:rsidRPr="00B32C8C">
        <w:rPr>
          <w:rFonts w:eastAsiaTheme="minorEastAsia"/>
          <w:sz w:val="24"/>
          <w:szCs w:val="24"/>
          <w:lang w:val="en-US"/>
        </w:rPr>
        <w:t xml:space="preserve"> fight for market share and high fixed costs lead to price decrease as firms try to operate at full capacity</w:t>
      </w:r>
      <w:r>
        <w:rPr>
          <w:rFonts w:eastAsiaTheme="minorEastAsia"/>
          <w:sz w:val="24"/>
          <w:szCs w:val="24"/>
          <w:lang w:val="en-US"/>
        </w:rPr>
        <w:t>.</w:t>
      </w:r>
      <w:r w:rsidRPr="00B32C8C">
        <w:rPr>
          <w:rFonts w:eastAsiaTheme="minorEastAsia"/>
          <w:sz w:val="24"/>
          <w:szCs w:val="24"/>
          <w:lang w:val="en-US"/>
        </w:rPr>
        <w:t xml:space="preserve"> </w:t>
      </w:r>
    </w:p>
    <w:p w14:paraId="3D63E1DB" w14:textId="77777777" w:rsidR="00B32C8C" w:rsidRDefault="00B32C8C" w:rsidP="00B32C8C">
      <w:pPr>
        <w:pStyle w:val="ListParagraph"/>
        <w:numPr>
          <w:ilvl w:val="0"/>
          <w:numId w:val="19"/>
        </w:numPr>
        <w:rPr>
          <w:rFonts w:eastAsiaTheme="minorEastAsia"/>
          <w:sz w:val="24"/>
          <w:szCs w:val="24"/>
          <w:lang w:val="en-US"/>
        </w:rPr>
      </w:pPr>
      <w:r>
        <w:rPr>
          <w:rFonts w:eastAsiaTheme="minorEastAsia"/>
          <w:sz w:val="24"/>
          <w:szCs w:val="24"/>
          <w:lang w:val="en-US"/>
        </w:rPr>
        <w:t>T</w:t>
      </w:r>
      <w:r w:rsidRPr="00B32C8C">
        <w:rPr>
          <w:rFonts w:eastAsiaTheme="minorEastAsia"/>
          <w:sz w:val="24"/>
          <w:szCs w:val="24"/>
          <w:lang w:val="en-US"/>
        </w:rPr>
        <w:t xml:space="preserve">hreat to entry </w:t>
      </w:r>
    </w:p>
    <w:p w14:paraId="4D9D75F8" w14:textId="77777777" w:rsidR="00B32C8C" w:rsidRDefault="00B32C8C" w:rsidP="00B32C8C">
      <w:pPr>
        <w:pStyle w:val="ListParagraph"/>
        <w:ind w:left="1080"/>
        <w:rPr>
          <w:rFonts w:eastAsiaTheme="minorEastAsia"/>
          <w:sz w:val="24"/>
          <w:szCs w:val="24"/>
          <w:lang w:val="en-US"/>
        </w:rPr>
      </w:pPr>
      <w:r>
        <w:rPr>
          <w:rFonts w:eastAsiaTheme="minorEastAsia"/>
          <w:sz w:val="24"/>
          <w:szCs w:val="24"/>
          <w:lang w:val="en-US"/>
        </w:rPr>
        <w:t>I</w:t>
      </w:r>
      <w:r w:rsidRPr="00B32C8C">
        <w:rPr>
          <w:rFonts w:eastAsiaTheme="minorEastAsia"/>
          <w:sz w:val="24"/>
          <w:szCs w:val="24"/>
          <w:lang w:val="en-US"/>
        </w:rPr>
        <w:t>ndustries that ha</w:t>
      </w:r>
      <w:r>
        <w:rPr>
          <w:rFonts w:eastAsiaTheme="minorEastAsia"/>
          <w:sz w:val="24"/>
          <w:szCs w:val="24"/>
          <w:lang w:val="en-US"/>
        </w:rPr>
        <w:t>ve</w:t>
      </w:r>
      <w:r w:rsidRPr="00B32C8C">
        <w:rPr>
          <w:rFonts w:eastAsiaTheme="minorEastAsia"/>
          <w:sz w:val="24"/>
          <w:szCs w:val="24"/>
          <w:lang w:val="en-US"/>
        </w:rPr>
        <w:t xml:space="preserve"> significant barriers to entry will find it easier to maintain premium pricing among the compan</w:t>
      </w:r>
      <w:r>
        <w:rPr>
          <w:rFonts w:eastAsiaTheme="minorEastAsia"/>
          <w:sz w:val="24"/>
          <w:szCs w:val="24"/>
          <w:lang w:val="en-US"/>
        </w:rPr>
        <w:t>ie</w:t>
      </w:r>
      <w:r w:rsidRPr="00B32C8C">
        <w:rPr>
          <w:rFonts w:eastAsiaTheme="minorEastAsia"/>
          <w:sz w:val="24"/>
          <w:szCs w:val="24"/>
          <w:lang w:val="en-US"/>
        </w:rPr>
        <w:t xml:space="preserve">s. </w:t>
      </w:r>
    </w:p>
    <w:p w14:paraId="633FDCF6" w14:textId="77777777" w:rsidR="00B32C8C" w:rsidRDefault="00B32C8C" w:rsidP="00B32C8C">
      <w:pPr>
        <w:pStyle w:val="ListParagraph"/>
        <w:ind w:left="1080"/>
        <w:rPr>
          <w:rFonts w:eastAsiaTheme="minorEastAsia"/>
          <w:sz w:val="24"/>
          <w:szCs w:val="24"/>
          <w:lang w:val="en-US"/>
        </w:rPr>
      </w:pPr>
      <w:r w:rsidRPr="00B32C8C">
        <w:rPr>
          <w:rFonts w:eastAsiaTheme="minorEastAsia"/>
          <w:sz w:val="24"/>
          <w:szCs w:val="24"/>
          <w:lang w:val="en-US"/>
        </w:rPr>
        <w:t xml:space="preserve">Industries that are easy to enter will generally be more competitive than industries with high barriers to entry. </w:t>
      </w:r>
    </w:p>
    <w:p w14:paraId="77993F50" w14:textId="77777777" w:rsidR="00B32C8C" w:rsidRDefault="00B32C8C" w:rsidP="00B32C8C">
      <w:pPr>
        <w:pStyle w:val="ListParagraph"/>
        <w:numPr>
          <w:ilvl w:val="0"/>
          <w:numId w:val="19"/>
        </w:numPr>
        <w:rPr>
          <w:rFonts w:eastAsiaTheme="minorEastAsia"/>
          <w:sz w:val="24"/>
          <w:szCs w:val="24"/>
          <w:lang w:val="en-US"/>
        </w:rPr>
      </w:pPr>
      <w:r w:rsidRPr="00B32C8C">
        <w:rPr>
          <w:rFonts w:eastAsiaTheme="minorEastAsia"/>
          <w:sz w:val="24"/>
          <w:szCs w:val="24"/>
          <w:lang w:val="en-US"/>
        </w:rPr>
        <w:t xml:space="preserve">Power of suppliers </w:t>
      </w:r>
    </w:p>
    <w:p w14:paraId="17AAC7D0" w14:textId="77777777" w:rsidR="00B32C8C" w:rsidRDefault="00B32C8C" w:rsidP="00B32C8C">
      <w:pPr>
        <w:pStyle w:val="ListParagraph"/>
        <w:ind w:left="1080"/>
        <w:rPr>
          <w:rFonts w:eastAsiaTheme="minorEastAsia"/>
          <w:sz w:val="24"/>
          <w:szCs w:val="24"/>
          <w:lang w:val="en-US"/>
        </w:rPr>
      </w:pPr>
      <w:r>
        <w:rPr>
          <w:rFonts w:eastAsiaTheme="minorEastAsia"/>
          <w:sz w:val="24"/>
          <w:szCs w:val="24"/>
          <w:lang w:val="en-US"/>
        </w:rPr>
        <w:t>T</w:t>
      </w:r>
      <w:r w:rsidRPr="00B32C8C">
        <w:rPr>
          <w:rFonts w:eastAsiaTheme="minorEastAsia"/>
          <w:sz w:val="24"/>
          <w:szCs w:val="24"/>
          <w:lang w:val="en-US"/>
        </w:rPr>
        <w:t>he power of suppliers may be able to raise prices and</w:t>
      </w:r>
      <w:r>
        <w:rPr>
          <w:rFonts w:eastAsiaTheme="minorEastAsia"/>
          <w:sz w:val="24"/>
          <w:szCs w:val="24"/>
          <w:lang w:val="en-US"/>
        </w:rPr>
        <w:t>/</w:t>
      </w:r>
      <w:r w:rsidRPr="00B32C8C">
        <w:rPr>
          <w:rFonts w:eastAsiaTheme="minorEastAsia"/>
          <w:sz w:val="24"/>
          <w:szCs w:val="24"/>
          <w:lang w:val="en-US"/>
        </w:rPr>
        <w:t xml:space="preserve">or restrict the supply of key inputs to a company. </w:t>
      </w:r>
    </w:p>
    <w:p w14:paraId="23C2F413" w14:textId="77777777" w:rsidR="00B32C8C" w:rsidRDefault="00B32C8C" w:rsidP="00B32C8C">
      <w:pPr>
        <w:pStyle w:val="ListParagraph"/>
        <w:ind w:left="1080"/>
        <w:rPr>
          <w:rFonts w:eastAsiaTheme="minorEastAsia"/>
          <w:sz w:val="24"/>
          <w:szCs w:val="24"/>
          <w:lang w:val="en-US"/>
        </w:rPr>
      </w:pPr>
      <w:r w:rsidRPr="00B32C8C">
        <w:rPr>
          <w:rFonts w:eastAsiaTheme="minorEastAsia"/>
          <w:sz w:val="24"/>
          <w:szCs w:val="24"/>
          <w:lang w:val="en-US"/>
        </w:rPr>
        <w:t>Suppliers of scar</w:t>
      </w:r>
      <w:r>
        <w:rPr>
          <w:rFonts w:eastAsiaTheme="minorEastAsia"/>
          <w:sz w:val="24"/>
          <w:szCs w:val="24"/>
          <w:lang w:val="en-US"/>
        </w:rPr>
        <w:t>ce</w:t>
      </w:r>
      <w:r w:rsidRPr="00B32C8C">
        <w:rPr>
          <w:rFonts w:eastAsiaTheme="minorEastAsia"/>
          <w:sz w:val="24"/>
          <w:szCs w:val="24"/>
          <w:lang w:val="en-US"/>
        </w:rPr>
        <w:t xml:space="preserve"> o</w:t>
      </w:r>
      <w:r>
        <w:rPr>
          <w:rFonts w:eastAsiaTheme="minorEastAsia"/>
          <w:sz w:val="24"/>
          <w:szCs w:val="24"/>
          <w:lang w:val="en-US"/>
        </w:rPr>
        <w:t>r</w:t>
      </w:r>
      <w:r w:rsidRPr="00B32C8C">
        <w:rPr>
          <w:rFonts w:eastAsiaTheme="minorEastAsia"/>
          <w:sz w:val="24"/>
          <w:szCs w:val="24"/>
          <w:lang w:val="en-US"/>
        </w:rPr>
        <w:t xml:space="preserve"> limited resources often possess significant </w:t>
      </w:r>
      <w:r>
        <w:rPr>
          <w:rFonts w:eastAsiaTheme="minorEastAsia"/>
          <w:sz w:val="24"/>
          <w:szCs w:val="24"/>
          <w:lang w:val="en-US"/>
        </w:rPr>
        <w:t>pricing</w:t>
      </w:r>
      <w:r w:rsidRPr="00B32C8C">
        <w:rPr>
          <w:rFonts w:eastAsiaTheme="minorEastAsia"/>
          <w:sz w:val="24"/>
          <w:szCs w:val="24"/>
          <w:lang w:val="en-US"/>
        </w:rPr>
        <w:t xml:space="preserve"> power. </w:t>
      </w:r>
    </w:p>
    <w:p w14:paraId="229DDD8D" w14:textId="77777777" w:rsidR="00B32C8C" w:rsidRDefault="00B32C8C" w:rsidP="00B32C8C">
      <w:pPr>
        <w:pStyle w:val="ListParagraph"/>
        <w:numPr>
          <w:ilvl w:val="0"/>
          <w:numId w:val="19"/>
        </w:numPr>
        <w:rPr>
          <w:rFonts w:eastAsiaTheme="minorEastAsia"/>
          <w:sz w:val="24"/>
          <w:szCs w:val="24"/>
          <w:lang w:val="en-US"/>
        </w:rPr>
      </w:pPr>
      <w:r w:rsidRPr="00B32C8C">
        <w:rPr>
          <w:rFonts w:eastAsiaTheme="minorEastAsia"/>
          <w:sz w:val="24"/>
          <w:szCs w:val="24"/>
          <w:lang w:val="en-US"/>
        </w:rPr>
        <w:t xml:space="preserve">Power of buyers </w:t>
      </w:r>
    </w:p>
    <w:p w14:paraId="20E1D553" w14:textId="77777777" w:rsidR="00B32C8C" w:rsidRDefault="00B32C8C" w:rsidP="00B32C8C">
      <w:pPr>
        <w:pStyle w:val="ListParagraph"/>
        <w:ind w:left="1080"/>
        <w:rPr>
          <w:rFonts w:eastAsiaTheme="minorEastAsia"/>
          <w:sz w:val="24"/>
          <w:szCs w:val="24"/>
          <w:lang w:val="en-US"/>
        </w:rPr>
      </w:pPr>
      <w:r>
        <w:rPr>
          <w:rFonts w:eastAsiaTheme="minorEastAsia"/>
          <w:sz w:val="24"/>
          <w:szCs w:val="24"/>
          <w:lang w:val="en-US"/>
        </w:rPr>
        <w:t>T</w:t>
      </w:r>
      <w:r w:rsidRPr="00B32C8C">
        <w:rPr>
          <w:rFonts w:eastAsiaTheme="minorEastAsia"/>
          <w:sz w:val="24"/>
          <w:szCs w:val="24"/>
          <w:lang w:val="en-US"/>
        </w:rPr>
        <w:t>he power of buyers can affect the intensity of competition by exerting influence on suppliers regarding prices and possibly other factors such as product quality</w:t>
      </w:r>
      <w:r>
        <w:rPr>
          <w:rFonts w:eastAsiaTheme="minorEastAsia"/>
          <w:sz w:val="24"/>
          <w:szCs w:val="24"/>
          <w:lang w:val="en-US"/>
        </w:rPr>
        <w:t xml:space="preserve">. </w:t>
      </w:r>
    </w:p>
    <w:p w14:paraId="6B30C8D8" w14:textId="77777777" w:rsidR="00B32C8C" w:rsidRDefault="00B32C8C" w:rsidP="00B32C8C">
      <w:pPr>
        <w:pStyle w:val="ListParagraph"/>
        <w:numPr>
          <w:ilvl w:val="0"/>
          <w:numId w:val="19"/>
        </w:numPr>
        <w:rPr>
          <w:rFonts w:eastAsiaTheme="minorEastAsia"/>
          <w:sz w:val="24"/>
          <w:szCs w:val="24"/>
          <w:lang w:val="en-US"/>
        </w:rPr>
      </w:pPr>
      <w:r w:rsidRPr="00B32C8C">
        <w:rPr>
          <w:rFonts w:eastAsiaTheme="minorEastAsia"/>
          <w:sz w:val="24"/>
          <w:szCs w:val="24"/>
          <w:lang w:val="en-US"/>
        </w:rPr>
        <w:t xml:space="preserve">Threat of substitutes </w:t>
      </w:r>
    </w:p>
    <w:p w14:paraId="40D5D429" w14:textId="77777777" w:rsidR="00B32C8C" w:rsidRDefault="00B32C8C" w:rsidP="00B32C8C">
      <w:pPr>
        <w:pStyle w:val="ListParagraph"/>
        <w:ind w:left="1080"/>
        <w:rPr>
          <w:rFonts w:eastAsiaTheme="minorEastAsia"/>
          <w:sz w:val="24"/>
          <w:szCs w:val="24"/>
          <w:lang w:val="en-US"/>
        </w:rPr>
      </w:pPr>
      <w:r>
        <w:rPr>
          <w:rFonts w:eastAsiaTheme="minorEastAsia"/>
          <w:sz w:val="24"/>
          <w:szCs w:val="24"/>
          <w:lang w:val="en-US"/>
        </w:rPr>
        <w:t>T</w:t>
      </w:r>
      <w:r w:rsidRPr="00B32C8C">
        <w:rPr>
          <w:rFonts w:eastAsiaTheme="minorEastAsia"/>
          <w:sz w:val="24"/>
          <w:szCs w:val="24"/>
          <w:lang w:val="en-US"/>
        </w:rPr>
        <w:t xml:space="preserve">he threat of substitutes can negatively affect demand if customers choose other ways of satisfying their needs. </w:t>
      </w:r>
    </w:p>
    <w:p w14:paraId="72F0A10F" w14:textId="5F1977AE" w:rsidR="00E72AA5" w:rsidRDefault="00B32C8C" w:rsidP="009C6C88">
      <w:pPr>
        <w:pStyle w:val="ListParagraph"/>
        <w:ind w:left="1080"/>
        <w:rPr>
          <w:rFonts w:eastAsiaTheme="minorEastAsia"/>
          <w:sz w:val="24"/>
          <w:szCs w:val="24"/>
          <w:lang w:val="en-US"/>
        </w:rPr>
      </w:pPr>
      <w:r w:rsidRPr="00B32C8C">
        <w:rPr>
          <w:rFonts w:eastAsiaTheme="minorEastAsia"/>
          <w:sz w:val="24"/>
          <w:szCs w:val="24"/>
          <w:lang w:val="en-US"/>
        </w:rPr>
        <w:t>For example</w:t>
      </w:r>
      <w:r>
        <w:rPr>
          <w:rFonts w:eastAsiaTheme="minorEastAsia"/>
          <w:sz w:val="24"/>
          <w:szCs w:val="24"/>
          <w:lang w:val="en-US"/>
        </w:rPr>
        <w:t>,</w:t>
      </w:r>
      <w:r w:rsidRPr="00B32C8C">
        <w:rPr>
          <w:rFonts w:eastAsiaTheme="minorEastAsia"/>
          <w:sz w:val="24"/>
          <w:szCs w:val="24"/>
          <w:lang w:val="en-US"/>
        </w:rPr>
        <w:t xml:space="preserve"> low priced brands maybe close substitute</w:t>
      </w:r>
      <w:r>
        <w:rPr>
          <w:rFonts w:eastAsiaTheme="minorEastAsia"/>
          <w:sz w:val="24"/>
          <w:szCs w:val="24"/>
          <w:lang w:val="en-US"/>
        </w:rPr>
        <w:t>s</w:t>
      </w:r>
      <w:r w:rsidRPr="00B32C8C">
        <w:rPr>
          <w:rFonts w:eastAsiaTheme="minorEastAsia"/>
          <w:sz w:val="24"/>
          <w:szCs w:val="24"/>
          <w:lang w:val="en-US"/>
        </w:rPr>
        <w:t xml:space="preserve"> for premium brands which </w:t>
      </w:r>
      <w:r>
        <w:rPr>
          <w:rFonts w:eastAsiaTheme="minorEastAsia"/>
          <w:sz w:val="24"/>
          <w:szCs w:val="24"/>
          <w:lang w:val="en-US"/>
        </w:rPr>
        <w:t>when</w:t>
      </w:r>
      <w:r w:rsidRPr="00B32C8C">
        <w:rPr>
          <w:rFonts w:eastAsiaTheme="minorEastAsia"/>
          <w:sz w:val="24"/>
          <w:szCs w:val="24"/>
          <w:lang w:val="en-US"/>
        </w:rPr>
        <w:t xml:space="preserve"> consumer budget</w:t>
      </w:r>
      <w:r>
        <w:rPr>
          <w:rFonts w:eastAsiaTheme="minorEastAsia"/>
          <w:sz w:val="24"/>
          <w:szCs w:val="24"/>
          <w:lang w:val="en-US"/>
        </w:rPr>
        <w:t>s</w:t>
      </w:r>
      <w:r w:rsidRPr="00B32C8C">
        <w:rPr>
          <w:rFonts w:eastAsiaTheme="minorEastAsia"/>
          <w:sz w:val="24"/>
          <w:szCs w:val="24"/>
          <w:lang w:val="en-US"/>
        </w:rPr>
        <w:t xml:space="preserve"> are constrained</w:t>
      </w:r>
      <w:r>
        <w:rPr>
          <w:rFonts w:eastAsiaTheme="minorEastAsia"/>
          <w:sz w:val="24"/>
          <w:szCs w:val="24"/>
          <w:lang w:val="en-US"/>
        </w:rPr>
        <w:t>,</w:t>
      </w:r>
      <w:r w:rsidRPr="00B32C8C">
        <w:rPr>
          <w:rFonts w:eastAsiaTheme="minorEastAsia"/>
          <w:sz w:val="24"/>
          <w:szCs w:val="24"/>
          <w:lang w:val="en-US"/>
        </w:rPr>
        <w:t xml:space="preserve"> reduces the ability of premium brands to maintain or increase prices</w:t>
      </w:r>
    </w:p>
    <w:p w14:paraId="580CCF69" w14:textId="18DD0AB6" w:rsidR="00B32C8C" w:rsidRDefault="00B32C8C" w:rsidP="00461B27">
      <w:pPr>
        <w:rPr>
          <w:rFonts w:eastAsiaTheme="minorEastAsia"/>
          <w:sz w:val="24"/>
          <w:szCs w:val="24"/>
          <w:lang w:val="en-US"/>
        </w:rPr>
      </w:pPr>
      <w:r>
        <w:rPr>
          <w:rFonts w:eastAsiaTheme="minorEastAsia"/>
          <w:sz w:val="24"/>
          <w:szCs w:val="24"/>
          <w:lang w:val="en-US"/>
        </w:rPr>
        <w:t>Q.12]</w:t>
      </w:r>
    </w:p>
    <w:p w14:paraId="0AAEA3E8" w14:textId="7DC2394F" w:rsidR="00B32C8C" w:rsidRDefault="00B32C8C" w:rsidP="00461B27">
      <w:pPr>
        <w:rPr>
          <w:rFonts w:eastAsiaTheme="minorEastAsia"/>
          <w:sz w:val="24"/>
          <w:szCs w:val="24"/>
          <w:lang w:val="en-US"/>
        </w:rPr>
      </w:pPr>
      <w:r>
        <w:rPr>
          <w:rFonts w:eastAsiaTheme="minorEastAsia"/>
          <w:sz w:val="24"/>
          <w:szCs w:val="24"/>
          <w:lang w:val="en-US"/>
        </w:rPr>
        <w:t xml:space="preserve">Answer: </w:t>
      </w:r>
    </w:p>
    <w:p w14:paraId="6C786741" w14:textId="77777777" w:rsidR="00DC341E" w:rsidRDefault="00DC341E" w:rsidP="00DC341E">
      <w:pPr>
        <w:pStyle w:val="ListParagraph"/>
        <w:numPr>
          <w:ilvl w:val="0"/>
          <w:numId w:val="20"/>
        </w:numPr>
        <w:rPr>
          <w:rFonts w:eastAsiaTheme="minorEastAsia"/>
          <w:sz w:val="24"/>
          <w:szCs w:val="24"/>
          <w:lang w:val="en-US"/>
        </w:rPr>
      </w:pPr>
      <w:r w:rsidRPr="00DC341E">
        <w:rPr>
          <w:rFonts w:eastAsiaTheme="minorEastAsia"/>
          <w:sz w:val="24"/>
          <w:szCs w:val="24"/>
          <w:lang w:val="en-US"/>
        </w:rPr>
        <w:t>The external factors affecting an</w:t>
      </w:r>
      <w:r>
        <w:rPr>
          <w:rFonts w:eastAsiaTheme="minorEastAsia"/>
          <w:sz w:val="24"/>
          <w:szCs w:val="24"/>
          <w:lang w:val="en-US"/>
        </w:rPr>
        <w:t xml:space="preserve"> industry’s</w:t>
      </w:r>
      <w:r w:rsidRPr="00DC341E">
        <w:rPr>
          <w:rFonts w:eastAsiaTheme="minorEastAsia"/>
          <w:sz w:val="24"/>
          <w:szCs w:val="24"/>
          <w:lang w:val="en-US"/>
        </w:rPr>
        <w:t xml:space="preserve"> growth</w:t>
      </w:r>
      <w:r>
        <w:rPr>
          <w:rFonts w:eastAsiaTheme="minorEastAsia"/>
          <w:sz w:val="24"/>
          <w:szCs w:val="24"/>
          <w:lang w:val="en-US"/>
        </w:rPr>
        <w:t>,</w:t>
      </w:r>
      <w:r w:rsidRPr="00DC341E">
        <w:rPr>
          <w:rFonts w:eastAsiaTheme="minorEastAsia"/>
          <w:sz w:val="24"/>
          <w:szCs w:val="24"/>
          <w:lang w:val="en-US"/>
        </w:rPr>
        <w:t xml:space="preserve"> profitability and risk are macroeconomic</w:t>
      </w:r>
      <w:r>
        <w:rPr>
          <w:rFonts w:eastAsiaTheme="minorEastAsia"/>
          <w:sz w:val="24"/>
          <w:szCs w:val="24"/>
          <w:lang w:val="en-US"/>
        </w:rPr>
        <w:t>,</w:t>
      </w:r>
      <w:r w:rsidRPr="00DC341E">
        <w:rPr>
          <w:rFonts w:eastAsiaTheme="minorEastAsia"/>
          <w:sz w:val="24"/>
          <w:szCs w:val="24"/>
          <w:lang w:val="en-US"/>
        </w:rPr>
        <w:t xml:space="preserve"> technological</w:t>
      </w:r>
      <w:r>
        <w:rPr>
          <w:rFonts w:eastAsiaTheme="minorEastAsia"/>
          <w:sz w:val="24"/>
          <w:szCs w:val="24"/>
          <w:lang w:val="en-US"/>
        </w:rPr>
        <w:t>,</w:t>
      </w:r>
      <w:r w:rsidRPr="00DC341E">
        <w:rPr>
          <w:rFonts w:eastAsiaTheme="minorEastAsia"/>
          <w:sz w:val="24"/>
          <w:szCs w:val="24"/>
          <w:lang w:val="en-US"/>
        </w:rPr>
        <w:t xml:space="preserve"> demographic</w:t>
      </w:r>
      <w:r>
        <w:rPr>
          <w:rFonts w:eastAsiaTheme="minorEastAsia"/>
          <w:sz w:val="24"/>
          <w:szCs w:val="24"/>
          <w:lang w:val="en-US"/>
        </w:rPr>
        <w:t>,</w:t>
      </w:r>
      <w:r w:rsidRPr="00DC341E">
        <w:rPr>
          <w:rFonts w:eastAsiaTheme="minorEastAsia"/>
          <w:sz w:val="24"/>
          <w:szCs w:val="24"/>
          <w:lang w:val="en-US"/>
        </w:rPr>
        <w:t xml:space="preserve"> governmental and social influences.</w:t>
      </w:r>
    </w:p>
    <w:p w14:paraId="1CE330E8" w14:textId="77777777" w:rsidR="00DC341E" w:rsidRDefault="00DC341E" w:rsidP="00DC341E">
      <w:pPr>
        <w:pStyle w:val="ListParagraph"/>
        <w:numPr>
          <w:ilvl w:val="0"/>
          <w:numId w:val="20"/>
        </w:numPr>
        <w:rPr>
          <w:rFonts w:eastAsiaTheme="minorEastAsia"/>
          <w:sz w:val="24"/>
          <w:szCs w:val="24"/>
          <w:lang w:val="en-US"/>
        </w:rPr>
      </w:pPr>
      <w:r w:rsidRPr="00DC341E">
        <w:rPr>
          <w:rFonts w:eastAsiaTheme="minorEastAsia"/>
          <w:sz w:val="24"/>
          <w:szCs w:val="24"/>
          <w:lang w:val="en-US"/>
        </w:rPr>
        <w:t xml:space="preserve">Macroeconomic influences </w:t>
      </w:r>
    </w:p>
    <w:p w14:paraId="3BAFDA64" w14:textId="77777777" w:rsidR="00DC341E" w:rsidRDefault="00DC341E" w:rsidP="00DC341E">
      <w:pPr>
        <w:pStyle w:val="ListParagraph"/>
        <w:numPr>
          <w:ilvl w:val="0"/>
          <w:numId w:val="19"/>
        </w:numPr>
        <w:rPr>
          <w:rFonts w:eastAsiaTheme="minorEastAsia"/>
          <w:sz w:val="24"/>
          <w:szCs w:val="24"/>
          <w:lang w:val="en-US"/>
        </w:rPr>
      </w:pPr>
      <w:r>
        <w:rPr>
          <w:rFonts w:eastAsiaTheme="minorEastAsia"/>
          <w:sz w:val="24"/>
          <w:szCs w:val="24"/>
          <w:lang w:val="en-US"/>
        </w:rPr>
        <w:lastRenderedPageBreak/>
        <w:t>T</w:t>
      </w:r>
      <w:r w:rsidRPr="00DC341E">
        <w:rPr>
          <w:rFonts w:eastAsiaTheme="minorEastAsia"/>
          <w:sz w:val="24"/>
          <w:szCs w:val="24"/>
          <w:lang w:val="en-US"/>
        </w:rPr>
        <w:t>rends in overall economic activity generally have significant effects on the demand for an industr</w:t>
      </w:r>
      <w:r>
        <w:rPr>
          <w:rFonts w:eastAsiaTheme="minorEastAsia"/>
          <w:sz w:val="24"/>
          <w:szCs w:val="24"/>
          <w:lang w:val="en-US"/>
        </w:rPr>
        <w:t>y’s</w:t>
      </w:r>
      <w:r w:rsidRPr="00DC341E">
        <w:rPr>
          <w:rFonts w:eastAsiaTheme="minorEastAsia"/>
          <w:sz w:val="24"/>
          <w:szCs w:val="24"/>
          <w:lang w:val="en-US"/>
        </w:rPr>
        <w:t xml:space="preserve"> products and services. </w:t>
      </w:r>
    </w:p>
    <w:p w14:paraId="09A12C7F" w14:textId="77777777" w:rsidR="00DC341E" w:rsidRDefault="00DC341E" w:rsidP="00DC341E">
      <w:pPr>
        <w:pStyle w:val="ListParagraph"/>
        <w:numPr>
          <w:ilvl w:val="0"/>
          <w:numId w:val="19"/>
        </w:numPr>
        <w:rPr>
          <w:rFonts w:eastAsiaTheme="minorEastAsia"/>
          <w:sz w:val="24"/>
          <w:szCs w:val="24"/>
          <w:lang w:val="en-US"/>
        </w:rPr>
      </w:pPr>
      <w:r w:rsidRPr="00DC341E">
        <w:rPr>
          <w:rFonts w:eastAsiaTheme="minorEastAsia"/>
          <w:sz w:val="24"/>
          <w:szCs w:val="24"/>
          <w:lang w:val="en-US"/>
        </w:rPr>
        <w:t xml:space="preserve">These trends can be </w:t>
      </w:r>
      <w:r>
        <w:rPr>
          <w:rFonts w:eastAsiaTheme="minorEastAsia"/>
          <w:sz w:val="24"/>
          <w:szCs w:val="24"/>
          <w:lang w:val="en-US"/>
        </w:rPr>
        <w:t>cyclical</w:t>
      </w:r>
      <w:r w:rsidRPr="00DC341E">
        <w:rPr>
          <w:rFonts w:eastAsiaTheme="minorEastAsia"/>
          <w:sz w:val="24"/>
          <w:szCs w:val="24"/>
          <w:lang w:val="en-US"/>
        </w:rPr>
        <w:t xml:space="preserve"> or structur</w:t>
      </w:r>
      <w:r>
        <w:rPr>
          <w:rFonts w:eastAsiaTheme="minorEastAsia"/>
          <w:sz w:val="24"/>
          <w:szCs w:val="24"/>
          <w:lang w:val="en-US"/>
        </w:rPr>
        <w:t>al</w:t>
      </w:r>
      <w:r w:rsidRPr="00DC341E">
        <w:rPr>
          <w:rFonts w:eastAsiaTheme="minorEastAsia"/>
          <w:sz w:val="24"/>
          <w:szCs w:val="24"/>
          <w:lang w:val="en-US"/>
        </w:rPr>
        <w:t xml:space="preserve">. </w:t>
      </w:r>
    </w:p>
    <w:p w14:paraId="403BEB48" w14:textId="77777777" w:rsidR="00DC341E" w:rsidRDefault="00DC341E" w:rsidP="00DC341E">
      <w:pPr>
        <w:pStyle w:val="ListParagraph"/>
        <w:numPr>
          <w:ilvl w:val="0"/>
          <w:numId w:val="19"/>
        </w:numPr>
        <w:rPr>
          <w:rFonts w:eastAsiaTheme="minorEastAsia"/>
          <w:sz w:val="24"/>
          <w:szCs w:val="24"/>
          <w:lang w:val="en-US"/>
        </w:rPr>
      </w:pPr>
      <w:r w:rsidRPr="00DC341E">
        <w:rPr>
          <w:rFonts w:eastAsiaTheme="minorEastAsia"/>
          <w:sz w:val="24"/>
          <w:szCs w:val="24"/>
          <w:lang w:val="en-US"/>
        </w:rPr>
        <w:t>Among the economic variables that usually affect an</w:t>
      </w:r>
      <w:r>
        <w:rPr>
          <w:rFonts w:eastAsiaTheme="minorEastAsia"/>
          <w:sz w:val="24"/>
          <w:szCs w:val="24"/>
          <w:lang w:val="en-US"/>
        </w:rPr>
        <w:t xml:space="preserve"> </w:t>
      </w:r>
      <w:r w:rsidRPr="00DC341E">
        <w:rPr>
          <w:rFonts w:eastAsiaTheme="minorEastAsia"/>
          <w:sz w:val="24"/>
          <w:szCs w:val="24"/>
          <w:lang w:val="en-US"/>
        </w:rPr>
        <w:t>industr</w:t>
      </w:r>
      <w:r>
        <w:rPr>
          <w:rFonts w:eastAsiaTheme="minorEastAsia"/>
          <w:sz w:val="24"/>
          <w:szCs w:val="24"/>
          <w:lang w:val="en-US"/>
        </w:rPr>
        <w:t>y’s</w:t>
      </w:r>
      <w:r w:rsidRPr="00DC341E">
        <w:rPr>
          <w:rFonts w:eastAsiaTheme="minorEastAsia"/>
          <w:sz w:val="24"/>
          <w:szCs w:val="24"/>
          <w:lang w:val="en-US"/>
        </w:rPr>
        <w:t xml:space="preserve"> revenues and profits are the following</w:t>
      </w:r>
      <w:r>
        <w:rPr>
          <w:rFonts w:eastAsiaTheme="minorEastAsia"/>
          <w:sz w:val="24"/>
          <w:szCs w:val="24"/>
          <w:lang w:val="en-US"/>
        </w:rPr>
        <w:t>:</w:t>
      </w:r>
      <w:r w:rsidRPr="00DC341E">
        <w:rPr>
          <w:rFonts w:eastAsiaTheme="minorEastAsia"/>
          <w:sz w:val="24"/>
          <w:szCs w:val="24"/>
          <w:lang w:val="en-US"/>
        </w:rPr>
        <w:t xml:space="preserve"> </w:t>
      </w:r>
    </w:p>
    <w:p w14:paraId="1D6911D3" w14:textId="77777777" w:rsidR="00DC341E" w:rsidRDefault="00DC341E" w:rsidP="00DC341E">
      <w:pPr>
        <w:pStyle w:val="ListParagraph"/>
        <w:ind w:left="1080"/>
        <w:rPr>
          <w:rFonts w:eastAsiaTheme="minorEastAsia"/>
          <w:sz w:val="24"/>
          <w:szCs w:val="24"/>
          <w:lang w:val="en-US"/>
        </w:rPr>
      </w:pPr>
      <w:r>
        <w:rPr>
          <w:rFonts w:eastAsiaTheme="minorEastAsia"/>
          <w:sz w:val="24"/>
          <w:szCs w:val="24"/>
          <w:lang w:val="en-US"/>
        </w:rPr>
        <w:t>G</w:t>
      </w:r>
      <w:r w:rsidRPr="00DC341E">
        <w:rPr>
          <w:rFonts w:eastAsiaTheme="minorEastAsia"/>
          <w:sz w:val="24"/>
          <w:szCs w:val="24"/>
          <w:lang w:val="en-US"/>
        </w:rPr>
        <w:t xml:space="preserve">ross domestic product </w:t>
      </w:r>
      <w:r>
        <w:rPr>
          <w:rFonts w:eastAsiaTheme="minorEastAsia"/>
          <w:sz w:val="24"/>
          <w:szCs w:val="24"/>
          <w:lang w:val="en-US"/>
        </w:rPr>
        <w:t>(</w:t>
      </w:r>
      <w:r w:rsidRPr="00DC341E">
        <w:rPr>
          <w:rFonts w:eastAsiaTheme="minorEastAsia"/>
          <w:sz w:val="24"/>
          <w:szCs w:val="24"/>
          <w:lang w:val="en-US"/>
        </w:rPr>
        <w:t>GDP</w:t>
      </w:r>
      <w:r>
        <w:rPr>
          <w:rFonts w:eastAsiaTheme="minorEastAsia"/>
          <w:sz w:val="24"/>
          <w:szCs w:val="24"/>
          <w:lang w:val="en-US"/>
        </w:rPr>
        <w:t>)</w:t>
      </w:r>
      <w:r w:rsidRPr="00DC341E">
        <w:rPr>
          <w:rFonts w:eastAsiaTheme="minorEastAsia"/>
          <w:sz w:val="24"/>
          <w:szCs w:val="24"/>
          <w:lang w:val="en-US"/>
        </w:rPr>
        <w:t xml:space="preserve"> </w:t>
      </w:r>
    </w:p>
    <w:p w14:paraId="58CA827D" w14:textId="77777777" w:rsidR="00DC341E" w:rsidRDefault="00DC341E" w:rsidP="00DC341E">
      <w:pPr>
        <w:pStyle w:val="ListParagraph"/>
        <w:ind w:left="1080"/>
        <w:rPr>
          <w:rFonts w:eastAsiaTheme="minorEastAsia"/>
          <w:sz w:val="24"/>
          <w:szCs w:val="24"/>
          <w:lang w:val="en-US"/>
        </w:rPr>
      </w:pPr>
      <w:r>
        <w:rPr>
          <w:rFonts w:eastAsiaTheme="minorEastAsia"/>
          <w:sz w:val="24"/>
          <w:szCs w:val="24"/>
          <w:lang w:val="en-US"/>
        </w:rPr>
        <w:t>I</w:t>
      </w:r>
      <w:r w:rsidRPr="00DC341E">
        <w:rPr>
          <w:rFonts w:eastAsiaTheme="minorEastAsia"/>
          <w:sz w:val="24"/>
          <w:szCs w:val="24"/>
          <w:lang w:val="en-US"/>
        </w:rPr>
        <w:t xml:space="preserve">nterest rates </w:t>
      </w:r>
    </w:p>
    <w:p w14:paraId="5AD7589F" w14:textId="77777777" w:rsidR="00DC341E" w:rsidRDefault="00DC341E" w:rsidP="00DC341E">
      <w:pPr>
        <w:pStyle w:val="ListParagraph"/>
        <w:ind w:left="1080"/>
        <w:rPr>
          <w:rFonts w:eastAsiaTheme="minorEastAsia"/>
          <w:sz w:val="24"/>
          <w:szCs w:val="24"/>
          <w:lang w:val="en-US"/>
        </w:rPr>
      </w:pPr>
      <w:r>
        <w:rPr>
          <w:rFonts w:eastAsiaTheme="minorEastAsia"/>
          <w:sz w:val="24"/>
          <w:szCs w:val="24"/>
          <w:lang w:val="en-US"/>
        </w:rPr>
        <w:t>A</w:t>
      </w:r>
      <w:r w:rsidRPr="00DC341E">
        <w:rPr>
          <w:rFonts w:eastAsiaTheme="minorEastAsia"/>
          <w:sz w:val="24"/>
          <w:szCs w:val="24"/>
          <w:lang w:val="en-US"/>
        </w:rPr>
        <w:t xml:space="preserve">vailability of credit </w:t>
      </w:r>
    </w:p>
    <w:p w14:paraId="154E9F73" w14:textId="77777777" w:rsidR="00DC341E" w:rsidRDefault="00DC341E" w:rsidP="00DC341E">
      <w:pPr>
        <w:pStyle w:val="ListParagraph"/>
        <w:ind w:left="1080"/>
        <w:rPr>
          <w:rFonts w:eastAsiaTheme="minorEastAsia"/>
          <w:sz w:val="24"/>
          <w:szCs w:val="24"/>
          <w:lang w:val="en-US"/>
        </w:rPr>
      </w:pPr>
      <w:r>
        <w:rPr>
          <w:rFonts w:eastAsiaTheme="minorEastAsia"/>
          <w:sz w:val="24"/>
          <w:szCs w:val="24"/>
          <w:lang w:val="en-US"/>
        </w:rPr>
        <w:t>I</w:t>
      </w:r>
      <w:r w:rsidRPr="00DC341E">
        <w:rPr>
          <w:rFonts w:eastAsiaTheme="minorEastAsia"/>
          <w:sz w:val="24"/>
          <w:szCs w:val="24"/>
          <w:lang w:val="en-US"/>
        </w:rPr>
        <w:t xml:space="preserve">nflation </w:t>
      </w:r>
    </w:p>
    <w:p w14:paraId="7BC25A7A" w14:textId="77777777" w:rsidR="00DC341E" w:rsidRDefault="00DC341E" w:rsidP="00DC341E">
      <w:pPr>
        <w:pStyle w:val="ListParagraph"/>
        <w:numPr>
          <w:ilvl w:val="0"/>
          <w:numId w:val="20"/>
        </w:numPr>
        <w:rPr>
          <w:rFonts w:eastAsiaTheme="minorEastAsia"/>
          <w:sz w:val="24"/>
          <w:szCs w:val="24"/>
          <w:lang w:val="en-US"/>
        </w:rPr>
      </w:pPr>
      <w:r w:rsidRPr="00DC341E">
        <w:rPr>
          <w:rFonts w:eastAsiaTheme="minorEastAsia"/>
          <w:sz w:val="24"/>
          <w:szCs w:val="24"/>
          <w:lang w:val="en-US"/>
        </w:rPr>
        <w:t xml:space="preserve">Technological influences </w:t>
      </w:r>
    </w:p>
    <w:p w14:paraId="18B31434" w14:textId="77777777" w:rsidR="00DC341E" w:rsidRDefault="00DC341E" w:rsidP="00DC341E">
      <w:pPr>
        <w:pStyle w:val="ListParagraph"/>
        <w:numPr>
          <w:ilvl w:val="0"/>
          <w:numId w:val="22"/>
        </w:numPr>
        <w:rPr>
          <w:rFonts w:eastAsiaTheme="minorEastAsia"/>
          <w:sz w:val="24"/>
          <w:szCs w:val="24"/>
          <w:lang w:val="en-US"/>
        </w:rPr>
      </w:pPr>
      <w:r>
        <w:rPr>
          <w:rFonts w:eastAsiaTheme="minorEastAsia"/>
          <w:sz w:val="24"/>
          <w:szCs w:val="24"/>
          <w:lang w:val="en-US"/>
        </w:rPr>
        <w:t>N</w:t>
      </w:r>
      <w:r w:rsidRPr="00DC341E">
        <w:rPr>
          <w:rFonts w:eastAsiaTheme="minorEastAsia"/>
          <w:sz w:val="24"/>
          <w:szCs w:val="24"/>
          <w:lang w:val="en-US"/>
        </w:rPr>
        <w:t>ew technologies create new or improved products that can radically change an industry and also change how other industries that use the products conduct the</w:t>
      </w:r>
      <w:r>
        <w:rPr>
          <w:rFonts w:eastAsiaTheme="minorEastAsia"/>
          <w:sz w:val="24"/>
          <w:szCs w:val="24"/>
          <w:lang w:val="en-US"/>
        </w:rPr>
        <w:t>ir</w:t>
      </w:r>
      <w:r w:rsidRPr="00DC341E">
        <w:rPr>
          <w:rFonts w:eastAsiaTheme="minorEastAsia"/>
          <w:sz w:val="24"/>
          <w:szCs w:val="24"/>
          <w:lang w:val="en-US"/>
        </w:rPr>
        <w:t xml:space="preserve"> operations. </w:t>
      </w:r>
    </w:p>
    <w:p w14:paraId="14C4F12E" w14:textId="77777777" w:rsidR="00DC341E" w:rsidRDefault="00DC341E" w:rsidP="00DC341E">
      <w:pPr>
        <w:pStyle w:val="ListParagraph"/>
        <w:numPr>
          <w:ilvl w:val="0"/>
          <w:numId w:val="20"/>
        </w:numPr>
        <w:rPr>
          <w:rFonts w:eastAsiaTheme="minorEastAsia"/>
          <w:sz w:val="24"/>
          <w:szCs w:val="24"/>
          <w:lang w:val="en-US"/>
        </w:rPr>
      </w:pPr>
      <w:r w:rsidRPr="00DC341E">
        <w:rPr>
          <w:rFonts w:eastAsiaTheme="minorEastAsia"/>
          <w:sz w:val="24"/>
          <w:szCs w:val="24"/>
          <w:lang w:val="en-US"/>
        </w:rPr>
        <w:t xml:space="preserve">Demographic influences </w:t>
      </w:r>
    </w:p>
    <w:p w14:paraId="665F233B" w14:textId="77777777" w:rsidR="002E2DD0" w:rsidRDefault="00DC341E" w:rsidP="00DC341E">
      <w:pPr>
        <w:pStyle w:val="ListParagraph"/>
        <w:numPr>
          <w:ilvl w:val="0"/>
          <w:numId w:val="22"/>
        </w:numPr>
        <w:rPr>
          <w:rFonts w:eastAsiaTheme="minorEastAsia"/>
          <w:sz w:val="24"/>
          <w:szCs w:val="24"/>
          <w:lang w:val="en-US"/>
        </w:rPr>
      </w:pPr>
      <w:r>
        <w:rPr>
          <w:rFonts w:eastAsiaTheme="minorEastAsia"/>
          <w:sz w:val="24"/>
          <w:szCs w:val="24"/>
          <w:lang w:val="en-US"/>
        </w:rPr>
        <w:t>C</w:t>
      </w:r>
      <w:r w:rsidRPr="00DC341E">
        <w:rPr>
          <w:rFonts w:eastAsiaTheme="minorEastAsia"/>
          <w:sz w:val="24"/>
          <w:szCs w:val="24"/>
          <w:lang w:val="en-US"/>
        </w:rPr>
        <w:t>hanges in population size</w:t>
      </w:r>
      <w:r>
        <w:rPr>
          <w:rFonts w:eastAsiaTheme="minorEastAsia"/>
          <w:sz w:val="24"/>
          <w:szCs w:val="24"/>
          <w:lang w:val="en-US"/>
        </w:rPr>
        <w:t>,</w:t>
      </w:r>
      <w:r w:rsidRPr="00DC341E">
        <w:rPr>
          <w:rFonts w:eastAsiaTheme="minorEastAsia"/>
          <w:sz w:val="24"/>
          <w:szCs w:val="24"/>
          <w:lang w:val="en-US"/>
        </w:rPr>
        <w:t xml:space="preserve"> in the distribution of age and gender and in other demographic characteristics may have significant effects on economic growth and on the amounts and types of goods and services to be consumed</w:t>
      </w:r>
      <w:r w:rsidR="002E2DD0">
        <w:rPr>
          <w:rFonts w:eastAsiaTheme="minorEastAsia"/>
          <w:sz w:val="24"/>
          <w:szCs w:val="24"/>
          <w:lang w:val="en-US"/>
        </w:rPr>
        <w:t>.</w:t>
      </w:r>
    </w:p>
    <w:p w14:paraId="1E6F9133" w14:textId="784C3DC2" w:rsidR="002E2DD0" w:rsidRDefault="002E2DD0" w:rsidP="002E2DD0">
      <w:pPr>
        <w:pStyle w:val="ListParagraph"/>
        <w:numPr>
          <w:ilvl w:val="0"/>
          <w:numId w:val="20"/>
        </w:numPr>
        <w:rPr>
          <w:rFonts w:eastAsiaTheme="minorEastAsia"/>
          <w:sz w:val="24"/>
          <w:szCs w:val="24"/>
          <w:lang w:val="en-US"/>
        </w:rPr>
      </w:pPr>
      <w:r w:rsidRPr="002E2DD0">
        <w:rPr>
          <w:rFonts w:eastAsiaTheme="minorEastAsia"/>
          <w:sz w:val="24"/>
          <w:szCs w:val="24"/>
          <w:lang w:val="en-US"/>
        </w:rPr>
        <w:t>G</w:t>
      </w:r>
      <w:r w:rsidR="00DC341E" w:rsidRPr="002E2DD0">
        <w:rPr>
          <w:rFonts w:eastAsiaTheme="minorEastAsia"/>
          <w:sz w:val="24"/>
          <w:szCs w:val="24"/>
          <w:lang w:val="en-US"/>
        </w:rPr>
        <w:t xml:space="preserve">overnmental influences </w:t>
      </w:r>
    </w:p>
    <w:p w14:paraId="74923788" w14:textId="77777777" w:rsidR="002E2DD0" w:rsidRDefault="002E2DD0" w:rsidP="002E2DD0">
      <w:pPr>
        <w:pStyle w:val="ListParagraph"/>
        <w:numPr>
          <w:ilvl w:val="0"/>
          <w:numId w:val="22"/>
        </w:numPr>
        <w:rPr>
          <w:rFonts w:eastAsiaTheme="minorEastAsia"/>
          <w:sz w:val="24"/>
          <w:szCs w:val="24"/>
          <w:lang w:val="en-US"/>
        </w:rPr>
      </w:pPr>
      <w:r>
        <w:rPr>
          <w:rFonts w:eastAsiaTheme="minorEastAsia"/>
          <w:sz w:val="24"/>
          <w:szCs w:val="24"/>
          <w:lang w:val="en-US"/>
        </w:rPr>
        <w:t>G</w:t>
      </w:r>
      <w:r w:rsidR="00DC341E" w:rsidRPr="002E2DD0">
        <w:rPr>
          <w:rFonts w:eastAsiaTheme="minorEastAsia"/>
          <w:sz w:val="24"/>
          <w:szCs w:val="24"/>
          <w:lang w:val="en-US"/>
        </w:rPr>
        <w:t>overnmental influence on industr</w:t>
      </w:r>
      <w:r>
        <w:rPr>
          <w:rFonts w:eastAsiaTheme="minorEastAsia"/>
          <w:sz w:val="24"/>
          <w:szCs w:val="24"/>
          <w:lang w:val="en-US"/>
        </w:rPr>
        <w:t>y’s</w:t>
      </w:r>
      <w:r w:rsidR="00DC341E" w:rsidRPr="002E2DD0">
        <w:rPr>
          <w:rFonts w:eastAsiaTheme="minorEastAsia"/>
          <w:sz w:val="24"/>
          <w:szCs w:val="24"/>
          <w:lang w:val="en-US"/>
        </w:rPr>
        <w:t xml:space="preserve"> revenue and profits is pervasive and important. In setting tax rates and rules for corporations and individuals</w:t>
      </w:r>
      <w:r>
        <w:rPr>
          <w:rFonts w:eastAsiaTheme="minorEastAsia"/>
          <w:sz w:val="24"/>
          <w:szCs w:val="24"/>
          <w:lang w:val="en-US"/>
        </w:rPr>
        <w:t>,</w:t>
      </w:r>
      <w:r w:rsidR="00DC341E" w:rsidRPr="002E2DD0">
        <w:rPr>
          <w:rFonts w:eastAsiaTheme="minorEastAsia"/>
          <w:sz w:val="24"/>
          <w:szCs w:val="24"/>
          <w:lang w:val="en-US"/>
        </w:rPr>
        <w:t xml:space="preserve"> government</w:t>
      </w:r>
      <w:r>
        <w:rPr>
          <w:rFonts w:eastAsiaTheme="minorEastAsia"/>
          <w:sz w:val="24"/>
          <w:szCs w:val="24"/>
          <w:lang w:val="en-US"/>
        </w:rPr>
        <w:t>s</w:t>
      </w:r>
      <w:r w:rsidR="00DC341E" w:rsidRPr="002E2DD0">
        <w:rPr>
          <w:rFonts w:eastAsiaTheme="minorEastAsia"/>
          <w:sz w:val="24"/>
          <w:szCs w:val="24"/>
          <w:lang w:val="en-US"/>
        </w:rPr>
        <w:t xml:space="preserve"> affect profits and incomes</w:t>
      </w:r>
      <w:r>
        <w:rPr>
          <w:rFonts w:eastAsiaTheme="minorEastAsia"/>
          <w:sz w:val="24"/>
          <w:szCs w:val="24"/>
          <w:lang w:val="en-US"/>
        </w:rPr>
        <w:t>,</w:t>
      </w:r>
      <w:r w:rsidR="00DC341E" w:rsidRPr="002E2DD0">
        <w:rPr>
          <w:rFonts w:eastAsiaTheme="minorEastAsia"/>
          <w:sz w:val="24"/>
          <w:szCs w:val="24"/>
          <w:lang w:val="en-US"/>
        </w:rPr>
        <w:t xml:space="preserve"> which in turn affect corporate and personal spending. </w:t>
      </w:r>
    </w:p>
    <w:p w14:paraId="74853C0C" w14:textId="77777777" w:rsidR="002E2DD0" w:rsidRDefault="00DC341E" w:rsidP="002E2DD0">
      <w:pPr>
        <w:pStyle w:val="ListParagraph"/>
        <w:numPr>
          <w:ilvl w:val="0"/>
          <w:numId w:val="20"/>
        </w:numPr>
        <w:rPr>
          <w:rFonts w:eastAsiaTheme="minorEastAsia"/>
          <w:sz w:val="24"/>
          <w:szCs w:val="24"/>
          <w:lang w:val="en-US"/>
        </w:rPr>
      </w:pPr>
      <w:r w:rsidRPr="002E2DD0">
        <w:rPr>
          <w:rFonts w:eastAsiaTheme="minorEastAsia"/>
          <w:sz w:val="24"/>
          <w:szCs w:val="24"/>
          <w:lang w:val="en-US"/>
        </w:rPr>
        <w:t xml:space="preserve">Social influences </w:t>
      </w:r>
    </w:p>
    <w:p w14:paraId="1F1D8E74" w14:textId="454A2DCB" w:rsidR="00B32C8C" w:rsidRDefault="002E2DD0" w:rsidP="002E2DD0">
      <w:pPr>
        <w:pStyle w:val="ListParagraph"/>
        <w:rPr>
          <w:rFonts w:eastAsiaTheme="minorEastAsia"/>
          <w:sz w:val="24"/>
          <w:szCs w:val="24"/>
          <w:lang w:val="en-US"/>
        </w:rPr>
      </w:pPr>
      <w:r>
        <w:rPr>
          <w:rFonts w:eastAsiaTheme="minorEastAsia"/>
          <w:sz w:val="24"/>
          <w:szCs w:val="24"/>
          <w:lang w:val="en-US"/>
        </w:rPr>
        <w:t>S</w:t>
      </w:r>
      <w:r w:rsidR="00DC341E" w:rsidRPr="002E2DD0">
        <w:rPr>
          <w:rFonts w:eastAsiaTheme="minorEastAsia"/>
          <w:sz w:val="24"/>
          <w:szCs w:val="24"/>
          <w:lang w:val="en-US"/>
        </w:rPr>
        <w:t>ocial changes involving how people work</w:t>
      </w:r>
      <w:r>
        <w:rPr>
          <w:rFonts w:eastAsiaTheme="minorEastAsia"/>
          <w:sz w:val="24"/>
          <w:szCs w:val="24"/>
          <w:lang w:val="en-US"/>
        </w:rPr>
        <w:t>,</w:t>
      </w:r>
      <w:r w:rsidR="00DC341E" w:rsidRPr="002E2DD0">
        <w:rPr>
          <w:rFonts w:eastAsiaTheme="minorEastAsia"/>
          <w:sz w:val="24"/>
          <w:szCs w:val="24"/>
          <w:lang w:val="en-US"/>
        </w:rPr>
        <w:t xml:space="preserve"> spend the</w:t>
      </w:r>
      <w:r>
        <w:rPr>
          <w:rFonts w:eastAsiaTheme="minorEastAsia"/>
          <w:sz w:val="24"/>
          <w:szCs w:val="24"/>
          <w:lang w:val="en-US"/>
        </w:rPr>
        <w:t>ir</w:t>
      </w:r>
      <w:r w:rsidR="00DC341E" w:rsidRPr="002E2DD0">
        <w:rPr>
          <w:rFonts w:eastAsiaTheme="minorEastAsia"/>
          <w:sz w:val="24"/>
          <w:szCs w:val="24"/>
          <w:lang w:val="en-US"/>
        </w:rPr>
        <w:t xml:space="preserve"> money</w:t>
      </w:r>
      <w:r>
        <w:rPr>
          <w:rFonts w:eastAsiaTheme="minorEastAsia"/>
          <w:sz w:val="24"/>
          <w:szCs w:val="24"/>
          <w:lang w:val="en-US"/>
        </w:rPr>
        <w:t>,</w:t>
      </w:r>
      <w:r w:rsidR="00DC341E" w:rsidRPr="002E2DD0">
        <w:rPr>
          <w:rFonts w:eastAsiaTheme="minorEastAsia"/>
          <w:sz w:val="24"/>
          <w:szCs w:val="24"/>
          <w:lang w:val="en-US"/>
        </w:rPr>
        <w:t xml:space="preserve"> </w:t>
      </w:r>
      <w:r>
        <w:rPr>
          <w:rFonts w:eastAsiaTheme="minorEastAsia"/>
          <w:sz w:val="24"/>
          <w:szCs w:val="24"/>
          <w:lang w:val="en-US"/>
        </w:rPr>
        <w:t>e</w:t>
      </w:r>
      <w:r w:rsidR="00DC341E" w:rsidRPr="002E2DD0">
        <w:rPr>
          <w:rFonts w:eastAsiaTheme="minorEastAsia"/>
          <w:sz w:val="24"/>
          <w:szCs w:val="24"/>
          <w:lang w:val="en-US"/>
        </w:rPr>
        <w:t xml:space="preserve">njoy </w:t>
      </w:r>
      <w:r>
        <w:rPr>
          <w:rFonts w:eastAsiaTheme="minorEastAsia"/>
          <w:sz w:val="24"/>
          <w:szCs w:val="24"/>
          <w:lang w:val="en-US"/>
        </w:rPr>
        <w:t>their</w:t>
      </w:r>
      <w:r w:rsidR="00DC341E" w:rsidRPr="002E2DD0">
        <w:rPr>
          <w:rFonts w:eastAsiaTheme="minorEastAsia"/>
          <w:sz w:val="24"/>
          <w:szCs w:val="24"/>
          <w:lang w:val="en-US"/>
        </w:rPr>
        <w:t xml:space="preserve"> </w:t>
      </w:r>
      <w:r>
        <w:rPr>
          <w:rFonts w:eastAsiaTheme="minorEastAsia"/>
          <w:sz w:val="24"/>
          <w:szCs w:val="24"/>
          <w:lang w:val="en-US"/>
        </w:rPr>
        <w:t>leisure</w:t>
      </w:r>
      <w:r w:rsidR="00DC341E" w:rsidRPr="002E2DD0">
        <w:rPr>
          <w:rFonts w:eastAsiaTheme="minorEastAsia"/>
          <w:sz w:val="24"/>
          <w:szCs w:val="24"/>
          <w:lang w:val="en-US"/>
        </w:rPr>
        <w:t xml:space="preserve"> time and conduct other aspects of their lives can have significant effects on the sales of various industries.</w:t>
      </w:r>
    </w:p>
    <w:p w14:paraId="0FC073DF" w14:textId="578DB839" w:rsidR="002E2DD0" w:rsidRDefault="002E2DD0" w:rsidP="002E2DD0">
      <w:pPr>
        <w:rPr>
          <w:rFonts w:eastAsiaTheme="minorEastAsia"/>
          <w:sz w:val="24"/>
          <w:szCs w:val="24"/>
          <w:lang w:val="en-US"/>
        </w:rPr>
      </w:pPr>
    </w:p>
    <w:p w14:paraId="72E15964" w14:textId="0A9864A0" w:rsidR="002E2DD0" w:rsidRDefault="002E2DD0" w:rsidP="002E2DD0">
      <w:pPr>
        <w:rPr>
          <w:rFonts w:eastAsiaTheme="minorEastAsia"/>
          <w:sz w:val="24"/>
          <w:szCs w:val="24"/>
          <w:lang w:val="en-US"/>
        </w:rPr>
      </w:pPr>
      <w:r>
        <w:rPr>
          <w:rFonts w:eastAsiaTheme="minorEastAsia"/>
          <w:sz w:val="24"/>
          <w:szCs w:val="24"/>
          <w:lang w:val="en-US"/>
        </w:rPr>
        <w:t>Q.13]</w:t>
      </w:r>
    </w:p>
    <w:p w14:paraId="13591516" w14:textId="254219B7" w:rsidR="002E2DD0" w:rsidRDefault="002E2DD0" w:rsidP="002E2DD0">
      <w:pPr>
        <w:rPr>
          <w:rFonts w:eastAsiaTheme="minorEastAsia"/>
          <w:sz w:val="24"/>
          <w:szCs w:val="24"/>
          <w:lang w:val="en-US"/>
        </w:rPr>
      </w:pPr>
      <w:r>
        <w:rPr>
          <w:rFonts w:eastAsiaTheme="minorEastAsia"/>
          <w:sz w:val="24"/>
          <w:szCs w:val="24"/>
          <w:lang w:val="en-US"/>
        </w:rPr>
        <w:t>Answer:</w:t>
      </w:r>
    </w:p>
    <w:p w14:paraId="5D1E7C20" w14:textId="77777777" w:rsidR="009B6564" w:rsidRDefault="009B6564" w:rsidP="009B6564">
      <w:pPr>
        <w:pStyle w:val="ListParagraph"/>
        <w:numPr>
          <w:ilvl w:val="0"/>
          <w:numId w:val="24"/>
        </w:numPr>
        <w:rPr>
          <w:rFonts w:eastAsiaTheme="minorEastAsia"/>
          <w:sz w:val="24"/>
          <w:szCs w:val="24"/>
          <w:lang w:val="en-US"/>
        </w:rPr>
      </w:pPr>
      <w:r w:rsidRPr="009B6564">
        <w:rPr>
          <w:rFonts w:eastAsiaTheme="minorEastAsia"/>
          <w:sz w:val="24"/>
          <w:szCs w:val="24"/>
          <w:lang w:val="en-US"/>
        </w:rPr>
        <w:t xml:space="preserve">Stock split is a process </w:t>
      </w:r>
      <w:r>
        <w:rPr>
          <w:rFonts w:eastAsiaTheme="minorEastAsia"/>
          <w:sz w:val="24"/>
          <w:szCs w:val="24"/>
          <w:lang w:val="en-US"/>
        </w:rPr>
        <w:t>where</w:t>
      </w:r>
      <w:r w:rsidRPr="009B6564">
        <w:rPr>
          <w:rFonts w:eastAsiaTheme="minorEastAsia"/>
          <w:sz w:val="24"/>
          <w:szCs w:val="24"/>
          <w:lang w:val="en-US"/>
        </w:rPr>
        <w:t xml:space="preserve">in one stock is split into a specific number of stocks as declared and approved by the board of the company. </w:t>
      </w:r>
    </w:p>
    <w:p w14:paraId="26A6E737" w14:textId="77777777" w:rsidR="009B6564" w:rsidRDefault="009B6564" w:rsidP="009B6564">
      <w:pPr>
        <w:pStyle w:val="ListParagraph"/>
        <w:numPr>
          <w:ilvl w:val="0"/>
          <w:numId w:val="24"/>
        </w:numPr>
        <w:rPr>
          <w:rFonts w:eastAsiaTheme="minorEastAsia"/>
          <w:sz w:val="24"/>
          <w:szCs w:val="24"/>
          <w:lang w:val="en-US"/>
        </w:rPr>
      </w:pPr>
      <w:r w:rsidRPr="009B6564">
        <w:rPr>
          <w:rFonts w:eastAsiaTheme="minorEastAsia"/>
          <w:sz w:val="24"/>
          <w:szCs w:val="24"/>
          <w:lang w:val="en-US"/>
        </w:rPr>
        <w:t>In the case of stock split</w:t>
      </w:r>
      <w:r>
        <w:rPr>
          <w:rFonts w:eastAsiaTheme="minorEastAsia"/>
          <w:sz w:val="24"/>
          <w:szCs w:val="24"/>
          <w:lang w:val="en-US"/>
        </w:rPr>
        <w:t>,</w:t>
      </w:r>
      <w:r w:rsidRPr="009B6564">
        <w:rPr>
          <w:rFonts w:eastAsiaTheme="minorEastAsia"/>
          <w:sz w:val="24"/>
          <w:szCs w:val="24"/>
          <w:lang w:val="en-US"/>
        </w:rPr>
        <w:t xml:space="preserve"> the initial stock is </w:t>
      </w:r>
      <w:r>
        <w:rPr>
          <w:rFonts w:eastAsiaTheme="minorEastAsia"/>
          <w:sz w:val="24"/>
          <w:szCs w:val="24"/>
          <w:lang w:val="en-US"/>
        </w:rPr>
        <w:t>v</w:t>
      </w:r>
      <w:r w:rsidRPr="009B6564">
        <w:rPr>
          <w:rFonts w:eastAsiaTheme="minorEastAsia"/>
          <w:sz w:val="24"/>
          <w:szCs w:val="24"/>
          <w:lang w:val="en-US"/>
        </w:rPr>
        <w:t>anished</w:t>
      </w:r>
      <w:r>
        <w:rPr>
          <w:rFonts w:eastAsiaTheme="minorEastAsia"/>
          <w:sz w:val="24"/>
          <w:szCs w:val="24"/>
          <w:lang w:val="en-US"/>
        </w:rPr>
        <w:t>.</w:t>
      </w:r>
      <w:r w:rsidRPr="009B6564">
        <w:rPr>
          <w:rFonts w:eastAsiaTheme="minorEastAsia"/>
          <w:sz w:val="24"/>
          <w:szCs w:val="24"/>
          <w:lang w:val="en-US"/>
        </w:rPr>
        <w:t xml:space="preserve"> </w:t>
      </w:r>
    </w:p>
    <w:p w14:paraId="092F1B20" w14:textId="77777777" w:rsidR="009B6564" w:rsidRDefault="009B6564" w:rsidP="009B6564">
      <w:pPr>
        <w:ind w:left="360"/>
        <w:rPr>
          <w:rFonts w:eastAsiaTheme="minorEastAsia"/>
          <w:sz w:val="24"/>
          <w:szCs w:val="24"/>
          <w:lang w:val="en-US"/>
        </w:rPr>
      </w:pPr>
      <w:r>
        <w:rPr>
          <w:rFonts w:eastAsiaTheme="minorEastAsia"/>
          <w:sz w:val="24"/>
          <w:szCs w:val="24"/>
          <w:lang w:val="en-US"/>
        </w:rPr>
        <w:t>e.g., I</w:t>
      </w:r>
      <w:r w:rsidRPr="009B6564">
        <w:rPr>
          <w:rFonts w:eastAsiaTheme="minorEastAsia"/>
          <w:sz w:val="24"/>
          <w:szCs w:val="24"/>
          <w:lang w:val="en-US"/>
        </w:rPr>
        <w:t xml:space="preserve">f </w:t>
      </w:r>
      <w:r>
        <w:rPr>
          <w:rFonts w:eastAsiaTheme="minorEastAsia"/>
          <w:sz w:val="24"/>
          <w:szCs w:val="24"/>
          <w:lang w:val="en-US"/>
        </w:rPr>
        <w:t>Wipro</w:t>
      </w:r>
      <w:r w:rsidRPr="009B6564">
        <w:rPr>
          <w:rFonts w:eastAsiaTheme="minorEastAsia"/>
          <w:sz w:val="24"/>
          <w:szCs w:val="24"/>
          <w:lang w:val="en-US"/>
        </w:rPr>
        <w:t xml:space="preserve"> 2 for 1 stock split</w:t>
      </w:r>
      <w:r>
        <w:rPr>
          <w:rFonts w:eastAsiaTheme="minorEastAsia"/>
          <w:sz w:val="24"/>
          <w:szCs w:val="24"/>
          <w:lang w:val="en-US"/>
        </w:rPr>
        <w:t>,</w:t>
      </w:r>
      <w:r w:rsidRPr="009B6564">
        <w:rPr>
          <w:rFonts w:eastAsiaTheme="minorEastAsia"/>
          <w:sz w:val="24"/>
          <w:szCs w:val="24"/>
          <w:lang w:val="en-US"/>
        </w:rPr>
        <w:t xml:space="preserve"> assum</w:t>
      </w:r>
      <w:r>
        <w:rPr>
          <w:rFonts w:eastAsiaTheme="minorEastAsia"/>
          <w:sz w:val="24"/>
          <w:szCs w:val="24"/>
          <w:lang w:val="en-US"/>
        </w:rPr>
        <w:t>ing</w:t>
      </w:r>
      <w:r w:rsidRPr="009B6564">
        <w:rPr>
          <w:rFonts w:eastAsiaTheme="minorEastAsia"/>
          <w:sz w:val="24"/>
          <w:szCs w:val="24"/>
          <w:lang w:val="en-US"/>
        </w:rPr>
        <w:t xml:space="preserve"> </w:t>
      </w:r>
      <w:r>
        <w:rPr>
          <w:rFonts w:eastAsiaTheme="minorEastAsia"/>
          <w:sz w:val="24"/>
          <w:szCs w:val="24"/>
          <w:lang w:val="en-US"/>
        </w:rPr>
        <w:t>t</w:t>
      </w:r>
      <w:r w:rsidRPr="009B6564">
        <w:rPr>
          <w:rFonts w:eastAsiaTheme="minorEastAsia"/>
          <w:sz w:val="24"/>
          <w:szCs w:val="24"/>
          <w:lang w:val="en-US"/>
        </w:rPr>
        <w:t xml:space="preserve">he current stock price is </w:t>
      </w:r>
      <w:r>
        <w:rPr>
          <w:rFonts w:eastAsiaTheme="minorEastAsia"/>
          <w:sz w:val="24"/>
          <w:szCs w:val="24"/>
          <w:lang w:val="en-US"/>
        </w:rPr>
        <w:t>₹100,</w:t>
      </w:r>
      <w:r w:rsidRPr="009B6564">
        <w:rPr>
          <w:rFonts w:eastAsiaTheme="minorEastAsia"/>
          <w:sz w:val="24"/>
          <w:szCs w:val="24"/>
          <w:lang w:val="en-US"/>
        </w:rPr>
        <w:t xml:space="preserve"> then this stock split means that</w:t>
      </w:r>
      <w:r>
        <w:rPr>
          <w:rFonts w:eastAsiaTheme="minorEastAsia"/>
          <w:sz w:val="24"/>
          <w:szCs w:val="24"/>
          <w:lang w:val="en-US"/>
        </w:rPr>
        <w:t>,</w:t>
      </w:r>
    </w:p>
    <w:p w14:paraId="2AA15396" w14:textId="522249C1" w:rsidR="009B6564" w:rsidRDefault="009B6564" w:rsidP="009B6564">
      <w:pPr>
        <w:ind w:left="360"/>
        <w:rPr>
          <w:rFonts w:eastAsiaTheme="minorEastAsia"/>
          <w:sz w:val="24"/>
          <w:szCs w:val="24"/>
          <w:lang w:val="en-US"/>
        </w:rPr>
      </w:pPr>
      <w:r>
        <w:rPr>
          <w:rFonts w:eastAsiaTheme="minorEastAsia"/>
          <w:noProof/>
          <w:sz w:val="24"/>
          <w:szCs w:val="24"/>
          <w:lang w:val="en-US"/>
        </w:rPr>
        <w:drawing>
          <wp:anchor distT="0" distB="0" distL="114300" distR="114300" simplePos="0" relativeHeight="251658240" behindDoc="1" locked="0" layoutInCell="1" allowOverlap="1" wp14:anchorId="08744111" wp14:editId="5F8D2246">
            <wp:simplePos x="0" y="0"/>
            <wp:positionH relativeFrom="column">
              <wp:posOffset>1676400</wp:posOffset>
            </wp:positionH>
            <wp:positionV relativeFrom="paragraph">
              <wp:posOffset>38100</wp:posOffset>
            </wp:positionV>
            <wp:extent cx="1927860" cy="800100"/>
            <wp:effectExtent l="0" t="19050" r="0" b="57150"/>
            <wp:wrapTight wrapText="bothSides">
              <wp:wrapPolygon edited="0">
                <wp:start x="12166" y="-514"/>
                <wp:lineTo x="427" y="5143"/>
                <wp:lineTo x="427" y="15429"/>
                <wp:lineTo x="1921" y="16457"/>
                <wp:lineTo x="11739" y="16457"/>
                <wp:lineTo x="11953" y="22629"/>
                <wp:lineTo x="21130" y="22629"/>
                <wp:lineTo x="21130" y="-514"/>
                <wp:lineTo x="12166" y="-514"/>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14:paraId="31A967F9" w14:textId="77777777" w:rsidR="009B6564" w:rsidRDefault="009B6564" w:rsidP="009B6564">
      <w:pPr>
        <w:ind w:left="360"/>
        <w:rPr>
          <w:rFonts w:eastAsiaTheme="minorEastAsia"/>
          <w:sz w:val="24"/>
          <w:szCs w:val="24"/>
          <w:lang w:val="en-US"/>
        </w:rPr>
      </w:pPr>
    </w:p>
    <w:p w14:paraId="08BDAACD" w14:textId="77777777" w:rsidR="009B6564" w:rsidRDefault="009B6564" w:rsidP="009B6564">
      <w:pPr>
        <w:ind w:left="360"/>
        <w:rPr>
          <w:rFonts w:eastAsiaTheme="minorEastAsia"/>
          <w:sz w:val="24"/>
          <w:szCs w:val="24"/>
          <w:lang w:val="en-US"/>
        </w:rPr>
      </w:pPr>
      <w:r w:rsidRPr="009B6564">
        <w:rPr>
          <w:rFonts w:eastAsiaTheme="minorEastAsia"/>
          <w:sz w:val="24"/>
          <w:szCs w:val="24"/>
          <w:lang w:val="en-US"/>
        </w:rPr>
        <w:t xml:space="preserve"> </w:t>
      </w:r>
    </w:p>
    <w:p w14:paraId="280B9502" w14:textId="77777777" w:rsidR="009B6564" w:rsidRDefault="009B6564" w:rsidP="009B6564">
      <w:pPr>
        <w:ind w:left="360"/>
        <w:rPr>
          <w:rFonts w:eastAsiaTheme="minorEastAsia"/>
          <w:sz w:val="24"/>
          <w:szCs w:val="24"/>
          <w:lang w:val="en-US"/>
        </w:rPr>
      </w:pPr>
    </w:p>
    <w:p w14:paraId="2C7CD983" w14:textId="77777777" w:rsidR="009B6564" w:rsidRDefault="009B6564" w:rsidP="009B6564">
      <w:pPr>
        <w:pStyle w:val="ListParagraph"/>
        <w:numPr>
          <w:ilvl w:val="0"/>
          <w:numId w:val="24"/>
        </w:numPr>
        <w:rPr>
          <w:rFonts w:eastAsiaTheme="minorEastAsia"/>
          <w:sz w:val="24"/>
          <w:szCs w:val="24"/>
          <w:lang w:val="en-US"/>
        </w:rPr>
      </w:pPr>
      <w:r w:rsidRPr="009B6564">
        <w:rPr>
          <w:rFonts w:eastAsiaTheme="minorEastAsia"/>
          <w:sz w:val="24"/>
          <w:szCs w:val="24"/>
          <w:lang w:val="en-US"/>
        </w:rPr>
        <w:lastRenderedPageBreak/>
        <w:t xml:space="preserve">Reverse stock split is a process which is the opposite of stock split. </w:t>
      </w:r>
    </w:p>
    <w:p w14:paraId="4394A82A" w14:textId="77777777" w:rsidR="009B6564" w:rsidRDefault="009B6564" w:rsidP="009B6564">
      <w:pPr>
        <w:pStyle w:val="ListParagraph"/>
        <w:numPr>
          <w:ilvl w:val="0"/>
          <w:numId w:val="24"/>
        </w:numPr>
        <w:rPr>
          <w:rFonts w:eastAsiaTheme="minorEastAsia"/>
          <w:sz w:val="24"/>
          <w:szCs w:val="24"/>
          <w:lang w:val="en-US"/>
        </w:rPr>
      </w:pPr>
      <w:r w:rsidRPr="009B6564">
        <w:rPr>
          <w:rFonts w:eastAsiaTheme="minorEastAsia"/>
          <w:sz w:val="24"/>
          <w:szCs w:val="24"/>
          <w:lang w:val="en-US"/>
        </w:rPr>
        <w:t>In the case of reverse stock split</w:t>
      </w:r>
      <w:r>
        <w:rPr>
          <w:rFonts w:eastAsiaTheme="minorEastAsia"/>
          <w:sz w:val="24"/>
          <w:szCs w:val="24"/>
          <w:lang w:val="en-US"/>
        </w:rPr>
        <w:t>,</w:t>
      </w:r>
      <w:r w:rsidRPr="009B6564">
        <w:rPr>
          <w:rFonts w:eastAsiaTheme="minorEastAsia"/>
          <w:sz w:val="24"/>
          <w:szCs w:val="24"/>
          <w:lang w:val="en-US"/>
        </w:rPr>
        <w:t xml:space="preserve"> two or more stocks as declared and approved are amalgamated to form a single stock. </w:t>
      </w:r>
    </w:p>
    <w:p w14:paraId="7F232825" w14:textId="77777777" w:rsidR="009B6564" w:rsidRDefault="009B6564" w:rsidP="009B6564">
      <w:pPr>
        <w:pStyle w:val="ListParagraph"/>
        <w:numPr>
          <w:ilvl w:val="0"/>
          <w:numId w:val="24"/>
        </w:numPr>
        <w:rPr>
          <w:rFonts w:eastAsiaTheme="minorEastAsia"/>
          <w:sz w:val="24"/>
          <w:szCs w:val="24"/>
          <w:lang w:val="en-US"/>
        </w:rPr>
      </w:pPr>
      <w:r w:rsidRPr="009B6564">
        <w:rPr>
          <w:rFonts w:eastAsiaTheme="minorEastAsia"/>
          <w:sz w:val="24"/>
          <w:szCs w:val="24"/>
          <w:lang w:val="en-US"/>
        </w:rPr>
        <w:t>In this case</w:t>
      </w:r>
      <w:r>
        <w:rPr>
          <w:rFonts w:eastAsiaTheme="minorEastAsia"/>
          <w:sz w:val="24"/>
          <w:szCs w:val="24"/>
          <w:lang w:val="en-US"/>
        </w:rPr>
        <w:t>,</w:t>
      </w:r>
      <w:r w:rsidRPr="009B6564">
        <w:rPr>
          <w:rFonts w:eastAsiaTheme="minorEastAsia"/>
          <w:sz w:val="24"/>
          <w:szCs w:val="24"/>
          <w:lang w:val="en-US"/>
        </w:rPr>
        <w:t xml:space="preserve"> the initial stocks are vanished just as the case with stock split. </w:t>
      </w:r>
    </w:p>
    <w:p w14:paraId="149E6302" w14:textId="4F2D205E" w:rsidR="009B6564" w:rsidRDefault="009B6564" w:rsidP="009B6564">
      <w:pPr>
        <w:pStyle w:val="ListParagraph"/>
        <w:numPr>
          <w:ilvl w:val="0"/>
          <w:numId w:val="24"/>
        </w:numPr>
        <w:rPr>
          <w:rFonts w:eastAsiaTheme="minorEastAsia"/>
          <w:sz w:val="24"/>
          <w:szCs w:val="24"/>
          <w:lang w:val="en-US"/>
        </w:rPr>
      </w:pPr>
      <w:r w:rsidRPr="009B6564">
        <w:rPr>
          <w:rFonts w:eastAsiaTheme="minorEastAsia"/>
          <w:sz w:val="24"/>
          <w:szCs w:val="24"/>
          <w:lang w:val="en-US"/>
        </w:rPr>
        <w:t xml:space="preserve">If Wipro announces 1 for </w:t>
      </w:r>
      <w:r>
        <w:rPr>
          <w:rFonts w:eastAsiaTheme="minorEastAsia"/>
          <w:sz w:val="24"/>
          <w:szCs w:val="24"/>
          <w:lang w:val="en-US"/>
        </w:rPr>
        <w:t>2</w:t>
      </w:r>
      <w:r w:rsidRPr="009B6564">
        <w:rPr>
          <w:rFonts w:eastAsiaTheme="minorEastAsia"/>
          <w:sz w:val="24"/>
          <w:szCs w:val="24"/>
          <w:lang w:val="en-US"/>
        </w:rPr>
        <w:t xml:space="preserve"> reverse stock splits, then it means that. </w:t>
      </w:r>
    </w:p>
    <w:p w14:paraId="1F238EB0" w14:textId="2F440A86" w:rsidR="009B6564" w:rsidRDefault="009B6564" w:rsidP="009B6564">
      <w:pPr>
        <w:ind w:left="360"/>
        <w:rPr>
          <w:rFonts w:eastAsiaTheme="minorEastAsia"/>
          <w:sz w:val="24"/>
          <w:szCs w:val="24"/>
          <w:lang w:val="en-US"/>
        </w:rPr>
      </w:pPr>
      <w:r>
        <w:rPr>
          <w:rFonts w:eastAsiaTheme="minorEastAsia"/>
          <w:noProof/>
          <w:sz w:val="24"/>
          <w:szCs w:val="24"/>
          <w:lang w:val="en-US"/>
        </w:rPr>
        <w:drawing>
          <wp:anchor distT="0" distB="0" distL="114300" distR="114300" simplePos="0" relativeHeight="251660288" behindDoc="1" locked="0" layoutInCell="1" allowOverlap="1" wp14:anchorId="5C29F977" wp14:editId="0E1DCCA5">
            <wp:simplePos x="0" y="0"/>
            <wp:positionH relativeFrom="column">
              <wp:posOffset>1927860</wp:posOffset>
            </wp:positionH>
            <wp:positionV relativeFrom="paragraph">
              <wp:posOffset>87630</wp:posOffset>
            </wp:positionV>
            <wp:extent cx="1927860" cy="800100"/>
            <wp:effectExtent l="0" t="19050" r="0" b="57150"/>
            <wp:wrapTight wrapText="bothSides">
              <wp:wrapPolygon edited="0">
                <wp:start x="640" y="-514"/>
                <wp:lineTo x="427" y="22629"/>
                <wp:lineTo x="9605" y="22629"/>
                <wp:lineTo x="9818" y="16457"/>
                <wp:lineTo x="19636" y="16457"/>
                <wp:lineTo x="21344" y="15429"/>
                <wp:lineTo x="21344" y="5143"/>
                <wp:lineTo x="9605" y="-514"/>
                <wp:lineTo x="640" y="-514"/>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6B178B36" w14:textId="18A28E91" w:rsidR="009B6564" w:rsidRDefault="009B6564" w:rsidP="009B6564">
      <w:pPr>
        <w:ind w:left="360"/>
        <w:rPr>
          <w:rFonts w:eastAsiaTheme="minorEastAsia"/>
          <w:sz w:val="24"/>
          <w:szCs w:val="24"/>
          <w:lang w:val="en-US"/>
        </w:rPr>
      </w:pPr>
    </w:p>
    <w:p w14:paraId="3BD430A5" w14:textId="77777777" w:rsidR="009B6564" w:rsidRDefault="009B6564" w:rsidP="009B6564">
      <w:pPr>
        <w:ind w:left="360"/>
        <w:rPr>
          <w:rFonts w:eastAsiaTheme="minorEastAsia"/>
          <w:sz w:val="24"/>
          <w:szCs w:val="24"/>
          <w:lang w:val="en-US"/>
        </w:rPr>
      </w:pPr>
    </w:p>
    <w:p w14:paraId="2DFE53C1" w14:textId="77777777" w:rsidR="009B6564" w:rsidRDefault="009B6564" w:rsidP="009B6564">
      <w:pPr>
        <w:ind w:left="360"/>
        <w:rPr>
          <w:rFonts w:eastAsiaTheme="minorEastAsia"/>
          <w:sz w:val="24"/>
          <w:szCs w:val="24"/>
          <w:lang w:val="en-US"/>
        </w:rPr>
      </w:pPr>
    </w:p>
    <w:p w14:paraId="5B2EDD8C" w14:textId="77777777" w:rsidR="009B6564" w:rsidRDefault="009B6564" w:rsidP="009B6564">
      <w:pPr>
        <w:pStyle w:val="ListParagraph"/>
        <w:numPr>
          <w:ilvl w:val="0"/>
          <w:numId w:val="24"/>
        </w:numPr>
        <w:rPr>
          <w:rFonts w:eastAsiaTheme="minorEastAsia"/>
          <w:sz w:val="24"/>
          <w:szCs w:val="24"/>
          <w:lang w:val="en-US"/>
        </w:rPr>
      </w:pPr>
      <w:r w:rsidRPr="009B6564">
        <w:rPr>
          <w:rFonts w:eastAsiaTheme="minorEastAsia"/>
          <w:sz w:val="24"/>
          <w:szCs w:val="24"/>
          <w:lang w:val="en-US"/>
        </w:rPr>
        <w:t xml:space="preserve">Share repurchases </w:t>
      </w:r>
      <w:r>
        <w:rPr>
          <w:rFonts w:eastAsiaTheme="minorEastAsia"/>
          <w:sz w:val="24"/>
          <w:szCs w:val="24"/>
          <w:lang w:val="en-US"/>
        </w:rPr>
        <w:t xml:space="preserve">or </w:t>
      </w:r>
      <w:r w:rsidRPr="009B6564">
        <w:rPr>
          <w:rFonts w:eastAsiaTheme="minorEastAsia"/>
          <w:sz w:val="24"/>
          <w:szCs w:val="24"/>
          <w:lang w:val="en-US"/>
        </w:rPr>
        <w:t>share buybacks are a way of compensating the shareholders wherein the company buy</w:t>
      </w:r>
      <w:r>
        <w:rPr>
          <w:rFonts w:eastAsiaTheme="minorEastAsia"/>
          <w:sz w:val="24"/>
          <w:szCs w:val="24"/>
          <w:lang w:val="en-US"/>
        </w:rPr>
        <w:t>back</w:t>
      </w:r>
      <w:r w:rsidRPr="009B6564">
        <w:rPr>
          <w:rFonts w:eastAsiaTheme="minorEastAsia"/>
          <w:sz w:val="24"/>
          <w:szCs w:val="24"/>
          <w:lang w:val="en-US"/>
        </w:rPr>
        <w:t xml:space="preserve">s </w:t>
      </w:r>
      <w:r>
        <w:rPr>
          <w:rFonts w:eastAsiaTheme="minorEastAsia"/>
          <w:sz w:val="24"/>
          <w:szCs w:val="24"/>
          <w:lang w:val="en-US"/>
        </w:rPr>
        <w:t>(</w:t>
      </w:r>
      <w:r w:rsidRPr="009B6564">
        <w:rPr>
          <w:rFonts w:eastAsiaTheme="minorEastAsia"/>
          <w:sz w:val="24"/>
          <w:szCs w:val="24"/>
          <w:lang w:val="en-US"/>
        </w:rPr>
        <w:t>purchases</w:t>
      </w:r>
      <w:r>
        <w:rPr>
          <w:rFonts w:eastAsiaTheme="minorEastAsia"/>
          <w:sz w:val="24"/>
          <w:szCs w:val="24"/>
          <w:lang w:val="en-US"/>
        </w:rPr>
        <w:t>)</w:t>
      </w:r>
      <w:r w:rsidRPr="009B6564">
        <w:rPr>
          <w:rFonts w:eastAsiaTheme="minorEastAsia"/>
          <w:sz w:val="24"/>
          <w:szCs w:val="24"/>
          <w:lang w:val="en-US"/>
        </w:rPr>
        <w:t xml:space="preserve"> its issue</w:t>
      </w:r>
      <w:r>
        <w:rPr>
          <w:rFonts w:eastAsiaTheme="minorEastAsia"/>
          <w:sz w:val="24"/>
          <w:szCs w:val="24"/>
          <w:lang w:val="en-US"/>
        </w:rPr>
        <w:t>d</w:t>
      </w:r>
      <w:r w:rsidRPr="009B6564">
        <w:rPr>
          <w:rFonts w:eastAsiaTheme="minorEastAsia"/>
          <w:sz w:val="24"/>
          <w:szCs w:val="24"/>
          <w:lang w:val="en-US"/>
        </w:rPr>
        <w:t xml:space="preserve"> shares </w:t>
      </w:r>
      <w:r>
        <w:rPr>
          <w:rFonts w:eastAsiaTheme="minorEastAsia"/>
          <w:sz w:val="24"/>
          <w:szCs w:val="24"/>
          <w:lang w:val="en-US"/>
        </w:rPr>
        <w:t>(</w:t>
      </w:r>
      <w:r w:rsidRPr="009B6564">
        <w:rPr>
          <w:rFonts w:eastAsiaTheme="minorEastAsia"/>
          <w:sz w:val="24"/>
          <w:szCs w:val="24"/>
          <w:lang w:val="en-US"/>
        </w:rPr>
        <w:t>a</w:t>
      </w:r>
      <w:r>
        <w:rPr>
          <w:rFonts w:eastAsiaTheme="minorEastAsia"/>
          <w:sz w:val="24"/>
          <w:szCs w:val="24"/>
          <w:lang w:val="en-US"/>
        </w:rPr>
        <w:t xml:space="preserve"> </w:t>
      </w:r>
      <w:r w:rsidRPr="009B6564">
        <w:rPr>
          <w:rFonts w:eastAsiaTheme="minorEastAsia"/>
          <w:sz w:val="24"/>
          <w:szCs w:val="24"/>
          <w:lang w:val="en-US"/>
        </w:rPr>
        <w:t>set number</w:t>
      </w:r>
      <w:r>
        <w:rPr>
          <w:rFonts w:eastAsiaTheme="minorEastAsia"/>
          <w:sz w:val="24"/>
          <w:szCs w:val="24"/>
          <w:lang w:val="en-US"/>
        </w:rPr>
        <w:t>)</w:t>
      </w:r>
      <w:r w:rsidRPr="009B6564">
        <w:rPr>
          <w:rFonts w:eastAsiaTheme="minorEastAsia"/>
          <w:sz w:val="24"/>
          <w:szCs w:val="24"/>
          <w:lang w:val="en-US"/>
        </w:rPr>
        <w:t xml:space="preserve"> at a price which is generally higher th</w:t>
      </w:r>
      <w:r>
        <w:rPr>
          <w:rFonts w:eastAsiaTheme="minorEastAsia"/>
          <w:sz w:val="24"/>
          <w:szCs w:val="24"/>
          <w:lang w:val="en-US"/>
        </w:rPr>
        <w:t>a</w:t>
      </w:r>
      <w:r w:rsidRPr="009B6564">
        <w:rPr>
          <w:rFonts w:eastAsiaTheme="minorEastAsia"/>
          <w:sz w:val="24"/>
          <w:szCs w:val="24"/>
          <w:lang w:val="en-US"/>
        </w:rPr>
        <w:t xml:space="preserve">n the current market price of the company's shares. </w:t>
      </w:r>
    </w:p>
    <w:p w14:paraId="03B8C67E" w14:textId="77777777" w:rsidR="009B6564" w:rsidRDefault="009B6564" w:rsidP="009B6564">
      <w:pPr>
        <w:pStyle w:val="ListParagraph"/>
        <w:numPr>
          <w:ilvl w:val="0"/>
          <w:numId w:val="24"/>
        </w:numPr>
        <w:rPr>
          <w:rFonts w:eastAsiaTheme="minorEastAsia"/>
          <w:sz w:val="24"/>
          <w:szCs w:val="24"/>
          <w:lang w:val="en-US"/>
        </w:rPr>
      </w:pPr>
      <w:r w:rsidRPr="009B6564">
        <w:rPr>
          <w:rFonts w:eastAsiaTheme="minorEastAsia"/>
          <w:sz w:val="24"/>
          <w:szCs w:val="24"/>
          <w:lang w:val="en-US"/>
        </w:rPr>
        <w:t>Cash dividend</w:t>
      </w:r>
      <w:r>
        <w:rPr>
          <w:rFonts w:eastAsiaTheme="minorEastAsia"/>
          <w:sz w:val="24"/>
          <w:szCs w:val="24"/>
          <w:lang w:val="en-US"/>
        </w:rPr>
        <w:t>s</w:t>
      </w:r>
      <w:r w:rsidRPr="009B6564">
        <w:rPr>
          <w:rFonts w:eastAsiaTheme="minorEastAsia"/>
          <w:sz w:val="24"/>
          <w:szCs w:val="24"/>
          <w:lang w:val="en-US"/>
        </w:rPr>
        <w:t xml:space="preserve"> also known as regular dividends are the dividends that are paid by companies periodically or</w:t>
      </w:r>
      <w:r>
        <w:rPr>
          <w:rFonts w:eastAsiaTheme="minorEastAsia"/>
          <w:sz w:val="24"/>
          <w:szCs w:val="24"/>
          <w:lang w:val="en-US"/>
        </w:rPr>
        <w:t xml:space="preserve"> generally</w:t>
      </w:r>
      <w:r w:rsidRPr="009B6564">
        <w:rPr>
          <w:rFonts w:eastAsiaTheme="minorEastAsia"/>
          <w:sz w:val="24"/>
          <w:szCs w:val="24"/>
          <w:lang w:val="en-US"/>
        </w:rPr>
        <w:t xml:space="preserve"> in the form of cash. These d</w:t>
      </w:r>
      <w:r>
        <w:rPr>
          <w:rFonts w:eastAsiaTheme="minorEastAsia"/>
          <w:sz w:val="24"/>
          <w:szCs w:val="24"/>
          <w:lang w:val="en-US"/>
        </w:rPr>
        <w:t>ividends</w:t>
      </w:r>
      <w:r w:rsidRPr="009B6564">
        <w:rPr>
          <w:rFonts w:eastAsiaTheme="minorEastAsia"/>
          <w:sz w:val="24"/>
          <w:szCs w:val="24"/>
          <w:lang w:val="en-US"/>
        </w:rPr>
        <w:t xml:space="preserve"> are in the range in which the company generally pays dividend. </w:t>
      </w:r>
    </w:p>
    <w:p w14:paraId="13737D8A" w14:textId="77777777" w:rsidR="009B6564" w:rsidRDefault="009B6564" w:rsidP="009B6564">
      <w:pPr>
        <w:pStyle w:val="ListParagraph"/>
        <w:numPr>
          <w:ilvl w:val="0"/>
          <w:numId w:val="24"/>
        </w:numPr>
        <w:rPr>
          <w:rFonts w:eastAsiaTheme="minorEastAsia"/>
          <w:sz w:val="24"/>
          <w:szCs w:val="24"/>
          <w:lang w:val="en-US"/>
        </w:rPr>
      </w:pPr>
      <w:r w:rsidRPr="009B6564">
        <w:rPr>
          <w:rFonts w:eastAsiaTheme="minorEastAsia"/>
          <w:sz w:val="24"/>
          <w:szCs w:val="24"/>
          <w:lang w:val="en-US"/>
        </w:rPr>
        <w:t>Extra dividends are unusual di</w:t>
      </w:r>
      <w:r>
        <w:rPr>
          <w:rFonts w:eastAsiaTheme="minorEastAsia"/>
          <w:sz w:val="24"/>
          <w:szCs w:val="24"/>
          <w:lang w:val="en-US"/>
        </w:rPr>
        <w:t>vidends</w:t>
      </w:r>
      <w:r w:rsidRPr="009B6564">
        <w:rPr>
          <w:rFonts w:eastAsiaTheme="minorEastAsia"/>
          <w:sz w:val="24"/>
          <w:szCs w:val="24"/>
          <w:lang w:val="en-US"/>
        </w:rPr>
        <w:t xml:space="preserve"> either paid at a time when the company does not usually pay or </w:t>
      </w:r>
      <w:r>
        <w:rPr>
          <w:rFonts w:eastAsiaTheme="minorEastAsia"/>
          <w:sz w:val="24"/>
          <w:szCs w:val="24"/>
          <w:lang w:val="en-US"/>
        </w:rPr>
        <w:t xml:space="preserve">are </w:t>
      </w:r>
      <w:r w:rsidRPr="009B6564">
        <w:rPr>
          <w:rFonts w:eastAsiaTheme="minorEastAsia"/>
          <w:sz w:val="24"/>
          <w:szCs w:val="24"/>
          <w:lang w:val="en-US"/>
        </w:rPr>
        <w:t>of higher amount</w:t>
      </w:r>
      <w:r>
        <w:rPr>
          <w:rFonts w:eastAsiaTheme="minorEastAsia"/>
          <w:sz w:val="24"/>
          <w:szCs w:val="24"/>
          <w:lang w:val="en-US"/>
        </w:rPr>
        <w:t>s</w:t>
      </w:r>
      <w:r w:rsidRPr="009B6564">
        <w:rPr>
          <w:rFonts w:eastAsiaTheme="minorEastAsia"/>
          <w:sz w:val="24"/>
          <w:szCs w:val="24"/>
          <w:lang w:val="en-US"/>
        </w:rPr>
        <w:t xml:space="preserve"> than the generally paid </w:t>
      </w:r>
      <w:r>
        <w:rPr>
          <w:rFonts w:eastAsiaTheme="minorEastAsia"/>
          <w:sz w:val="24"/>
          <w:szCs w:val="24"/>
          <w:lang w:val="en-US"/>
        </w:rPr>
        <w:t>dividends</w:t>
      </w:r>
      <w:r w:rsidRPr="009B6564">
        <w:rPr>
          <w:rFonts w:eastAsiaTheme="minorEastAsia"/>
          <w:sz w:val="24"/>
          <w:szCs w:val="24"/>
          <w:lang w:val="en-US"/>
        </w:rPr>
        <w:t xml:space="preserve">. </w:t>
      </w:r>
    </w:p>
    <w:p w14:paraId="07BFA5A0" w14:textId="77777777" w:rsidR="009B6564" w:rsidRDefault="009B6564" w:rsidP="009B6564">
      <w:pPr>
        <w:pStyle w:val="ListParagraph"/>
        <w:numPr>
          <w:ilvl w:val="0"/>
          <w:numId w:val="24"/>
        </w:numPr>
        <w:rPr>
          <w:rFonts w:eastAsiaTheme="minorEastAsia"/>
          <w:sz w:val="24"/>
          <w:szCs w:val="24"/>
          <w:lang w:val="en-US"/>
        </w:rPr>
      </w:pPr>
      <w:r w:rsidRPr="009B6564">
        <w:rPr>
          <w:rFonts w:eastAsiaTheme="minorEastAsia"/>
          <w:sz w:val="24"/>
          <w:szCs w:val="24"/>
          <w:lang w:val="en-US"/>
        </w:rPr>
        <w:t xml:space="preserve">Stock dividend or bonus dividend are another form of dividends use to remunerate the shareholders. </w:t>
      </w:r>
      <w:r>
        <w:rPr>
          <w:rFonts w:eastAsiaTheme="minorEastAsia"/>
          <w:sz w:val="24"/>
          <w:szCs w:val="24"/>
          <w:lang w:val="en-US"/>
        </w:rPr>
        <w:t>However, t</w:t>
      </w:r>
      <w:r w:rsidRPr="009B6564">
        <w:rPr>
          <w:rFonts w:eastAsiaTheme="minorEastAsia"/>
          <w:sz w:val="24"/>
          <w:szCs w:val="24"/>
          <w:lang w:val="en-US"/>
        </w:rPr>
        <w:t xml:space="preserve">hese dividends are not paid in cash but are in the form of the respective companies shares. </w:t>
      </w:r>
    </w:p>
    <w:p w14:paraId="73E1387A" w14:textId="3324B5A2" w:rsidR="002E2DD0" w:rsidRDefault="009B6564" w:rsidP="009B6564">
      <w:pPr>
        <w:pStyle w:val="ListParagraph"/>
        <w:numPr>
          <w:ilvl w:val="0"/>
          <w:numId w:val="24"/>
        </w:numPr>
        <w:rPr>
          <w:rFonts w:eastAsiaTheme="minorEastAsia"/>
          <w:sz w:val="24"/>
          <w:szCs w:val="24"/>
          <w:lang w:val="en-US"/>
        </w:rPr>
      </w:pPr>
      <w:r w:rsidRPr="009B6564">
        <w:rPr>
          <w:rFonts w:eastAsiaTheme="minorEastAsia"/>
          <w:sz w:val="24"/>
          <w:szCs w:val="24"/>
          <w:lang w:val="en-US"/>
        </w:rPr>
        <w:t>Stock dividends capitali</w:t>
      </w:r>
      <w:r>
        <w:rPr>
          <w:rFonts w:eastAsiaTheme="minorEastAsia"/>
          <w:sz w:val="24"/>
          <w:szCs w:val="24"/>
          <w:lang w:val="en-US"/>
        </w:rPr>
        <w:t>z</w:t>
      </w:r>
      <w:r w:rsidRPr="009B6564">
        <w:rPr>
          <w:rFonts w:eastAsiaTheme="minorEastAsia"/>
          <w:sz w:val="24"/>
          <w:szCs w:val="24"/>
          <w:lang w:val="en-US"/>
        </w:rPr>
        <w:t>e the compan</w:t>
      </w:r>
      <w:r>
        <w:rPr>
          <w:rFonts w:eastAsiaTheme="minorEastAsia"/>
          <w:sz w:val="24"/>
          <w:szCs w:val="24"/>
          <w:lang w:val="en-US"/>
        </w:rPr>
        <w:t>y’s</w:t>
      </w:r>
      <w:r w:rsidRPr="009B6564">
        <w:rPr>
          <w:rFonts w:eastAsiaTheme="minorEastAsia"/>
          <w:sz w:val="24"/>
          <w:szCs w:val="24"/>
          <w:lang w:val="en-US"/>
        </w:rPr>
        <w:t xml:space="preserve"> reserves.</w:t>
      </w:r>
    </w:p>
    <w:p w14:paraId="2258CA8A" w14:textId="7AC9F2CD" w:rsidR="009B6564" w:rsidRDefault="009B6564" w:rsidP="009B6564">
      <w:pPr>
        <w:rPr>
          <w:rFonts w:eastAsiaTheme="minorEastAsia"/>
          <w:sz w:val="24"/>
          <w:szCs w:val="24"/>
          <w:lang w:val="en-US"/>
        </w:rPr>
      </w:pPr>
    </w:p>
    <w:p w14:paraId="307496B0" w14:textId="25683FB2" w:rsidR="009B6564" w:rsidRDefault="001A66B1" w:rsidP="009B6564">
      <w:pPr>
        <w:rPr>
          <w:rFonts w:eastAsiaTheme="minorEastAsia"/>
          <w:sz w:val="24"/>
          <w:szCs w:val="24"/>
          <w:lang w:val="en-US"/>
        </w:rPr>
      </w:pPr>
      <w:r>
        <w:rPr>
          <w:rFonts w:eastAsiaTheme="minorEastAsia"/>
          <w:sz w:val="24"/>
          <w:szCs w:val="24"/>
          <w:lang w:val="en-US"/>
        </w:rPr>
        <w:t>Q.14]</w:t>
      </w:r>
    </w:p>
    <w:p w14:paraId="2B6064B6" w14:textId="4451837E" w:rsidR="001A66B1" w:rsidRDefault="001A66B1" w:rsidP="009B6564">
      <w:pPr>
        <w:rPr>
          <w:rFonts w:eastAsiaTheme="minorEastAsia"/>
          <w:sz w:val="24"/>
          <w:szCs w:val="24"/>
          <w:lang w:val="en-US"/>
        </w:rPr>
      </w:pPr>
      <w:r>
        <w:rPr>
          <w:rFonts w:eastAsiaTheme="minorEastAsia"/>
          <w:sz w:val="24"/>
          <w:szCs w:val="24"/>
          <w:lang w:val="en-US"/>
        </w:rPr>
        <w:t>Answer:</w:t>
      </w:r>
    </w:p>
    <w:p w14:paraId="4D09D9F4" w14:textId="0DFB56B6" w:rsidR="001A66B1" w:rsidRDefault="001A66B1" w:rsidP="001A66B1">
      <w:pPr>
        <w:pStyle w:val="ListParagraph"/>
        <w:numPr>
          <w:ilvl w:val="0"/>
          <w:numId w:val="27"/>
        </w:numPr>
        <w:rPr>
          <w:rFonts w:eastAsiaTheme="minorEastAsia"/>
          <w:sz w:val="24"/>
          <w:szCs w:val="24"/>
          <w:lang w:val="en-US"/>
        </w:rPr>
      </w:pPr>
      <w:r>
        <w:rPr>
          <w:rFonts w:eastAsiaTheme="minorEastAsia"/>
          <w:sz w:val="24"/>
          <w:szCs w:val="24"/>
          <w:lang w:val="en-US"/>
        </w:rPr>
        <w:t>Free cash flow to equity (FCFE) as the name suggests refers to that cashflow which is attributable to the equity shareholders after all the reinvestments of profit for growth and survival are met.</w:t>
      </w:r>
    </w:p>
    <w:p w14:paraId="062E523E" w14:textId="0467F8AA" w:rsidR="001A66B1" w:rsidRDefault="001A66B1" w:rsidP="001A66B1">
      <w:pPr>
        <w:pStyle w:val="ListParagraph"/>
        <w:numPr>
          <w:ilvl w:val="0"/>
          <w:numId w:val="27"/>
        </w:numPr>
        <w:rPr>
          <w:rFonts w:eastAsiaTheme="minorEastAsia"/>
          <w:sz w:val="24"/>
          <w:szCs w:val="24"/>
          <w:lang w:val="en-US"/>
        </w:rPr>
      </w:pPr>
      <w:r>
        <w:rPr>
          <w:rFonts w:eastAsiaTheme="minorEastAsia"/>
          <w:sz w:val="24"/>
          <w:szCs w:val="24"/>
          <w:lang w:val="en-US"/>
        </w:rPr>
        <w:t xml:space="preserve">It is used as a proxy to dividends in the discounting cashflow models used for equity valuation. </w:t>
      </w:r>
    </w:p>
    <w:p w14:paraId="23BB3FD7" w14:textId="12B4C9C0" w:rsidR="001A66B1" w:rsidRDefault="001A66B1" w:rsidP="001A66B1">
      <w:pPr>
        <w:pStyle w:val="ListParagraph"/>
        <w:numPr>
          <w:ilvl w:val="0"/>
          <w:numId w:val="27"/>
        </w:numPr>
        <w:rPr>
          <w:rFonts w:eastAsiaTheme="minorEastAsia"/>
          <w:sz w:val="24"/>
          <w:szCs w:val="24"/>
          <w:lang w:val="en-US"/>
        </w:rPr>
      </w:pPr>
      <w:r>
        <w:rPr>
          <w:rFonts w:eastAsiaTheme="minorEastAsia"/>
          <w:sz w:val="24"/>
          <w:szCs w:val="24"/>
          <w:lang w:val="en-US"/>
        </w:rPr>
        <w:t xml:space="preserve">It indicates the capacity of companies to pay dividends. </w:t>
      </w:r>
    </w:p>
    <w:p w14:paraId="6AEF80BB" w14:textId="77777777" w:rsidR="001A66B1" w:rsidRDefault="001A66B1" w:rsidP="001A66B1">
      <w:pPr>
        <w:pStyle w:val="ListParagraph"/>
        <w:numPr>
          <w:ilvl w:val="0"/>
          <w:numId w:val="27"/>
        </w:numPr>
        <w:rPr>
          <w:rFonts w:eastAsiaTheme="minorEastAsia"/>
          <w:sz w:val="24"/>
          <w:szCs w:val="24"/>
          <w:lang w:val="en-US"/>
        </w:rPr>
      </w:pPr>
      <w:r>
        <w:rPr>
          <w:rFonts w:eastAsiaTheme="minorEastAsia"/>
          <w:sz w:val="24"/>
          <w:szCs w:val="24"/>
          <w:lang w:val="en-US"/>
        </w:rPr>
        <w:t xml:space="preserve">FCFE = Net Income + Depreciation – Fixed Capital Investment – Increase in WC +                 Debt Proceeds – Debt repayment </w:t>
      </w:r>
    </w:p>
    <w:p w14:paraId="2113944C" w14:textId="511E9780" w:rsidR="001A66B1" w:rsidRPr="009C6C88" w:rsidRDefault="001A66B1" w:rsidP="001A66B1">
      <w:pPr>
        <w:pStyle w:val="ListParagraph"/>
        <w:numPr>
          <w:ilvl w:val="0"/>
          <w:numId w:val="27"/>
        </w:numPr>
        <w:rPr>
          <w:rFonts w:eastAsiaTheme="minorEastAsia"/>
          <w:sz w:val="24"/>
          <w:szCs w:val="24"/>
          <w:lang w:val="en-US"/>
        </w:rPr>
      </w:pPr>
      <w:r>
        <w:rPr>
          <w:rFonts w:eastAsiaTheme="minorEastAsia"/>
          <w:sz w:val="24"/>
          <w:szCs w:val="24"/>
          <w:lang w:val="en-US"/>
        </w:rPr>
        <w:t>Or FCFE = CFO – Fixed Capital Investment + Net Debt proceeds</w:t>
      </w:r>
    </w:p>
    <w:p w14:paraId="520316A8" w14:textId="684ED0F1" w:rsidR="001A66B1" w:rsidRDefault="001A66B1" w:rsidP="001A66B1">
      <w:pPr>
        <w:rPr>
          <w:rFonts w:eastAsiaTheme="minorEastAsia"/>
          <w:sz w:val="24"/>
          <w:szCs w:val="24"/>
          <w:lang w:val="en-US"/>
        </w:rPr>
      </w:pPr>
      <w:r>
        <w:rPr>
          <w:rFonts w:eastAsiaTheme="minorEastAsia"/>
          <w:sz w:val="24"/>
          <w:szCs w:val="24"/>
          <w:lang w:val="en-US"/>
        </w:rPr>
        <w:t>Q.15]</w:t>
      </w:r>
    </w:p>
    <w:p w14:paraId="32B2AD28" w14:textId="1736B46C" w:rsidR="001A66B1" w:rsidRDefault="001A66B1" w:rsidP="001A66B1">
      <w:pPr>
        <w:rPr>
          <w:rFonts w:eastAsiaTheme="minorEastAsia"/>
          <w:sz w:val="24"/>
          <w:szCs w:val="24"/>
          <w:lang w:val="en-US"/>
        </w:rPr>
      </w:pPr>
      <w:r>
        <w:rPr>
          <w:rFonts w:eastAsiaTheme="minorEastAsia"/>
          <w:sz w:val="24"/>
          <w:szCs w:val="24"/>
          <w:lang w:val="en-US"/>
        </w:rPr>
        <w:t>Answer:</w:t>
      </w:r>
    </w:p>
    <w:p w14:paraId="28B4601D" w14:textId="2EA10AF1" w:rsidR="001A66B1" w:rsidRDefault="001A66B1" w:rsidP="001A66B1">
      <w:pPr>
        <w:rPr>
          <w:rFonts w:eastAsiaTheme="minorEastAsia"/>
          <w:sz w:val="24"/>
          <w:szCs w:val="24"/>
          <w:lang w:val="en-US"/>
        </w:rPr>
      </w:pPr>
      <w:r>
        <w:rPr>
          <w:rFonts w:eastAsiaTheme="minorEastAsia"/>
          <w:sz w:val="24"/>
          <w:szCs w:val="24"/>
          <w:lang w:val="en-US"/>
        </w:rPr>
        <w:t>K</w:t>
      </w:r>
      <w:r>
        <w:rPr>
          <w:rFonts w:eastAsiaTheme="minorEastAsia"/>
          <w:sz w:val="24"/>
          <w:szCs w:val="24"/>
          <w:vertAlign w:val="subscript"/>
          <w:lang w:val="en-US"/>
        </w:rPr>
        <w:t>e</w:t>
      </w:r>
      <w:r>
        <w:rPr>
          <w:rFonts w:eastAsiaTheme="minorEastAsia"/>
          <w:sz w:val="24"/>
          <w:szCs w:val="24"/>
          <w:lang w:val="en-US"/>
        </w:rPr>
        <w:t xml:space="preserve"> = 10%</w:t>
      </w:r>
    </w:p>
    <w:p w14:paraId="3362C216" w14:textId="386E656E" w:rsidR="001A66B1" w:rsidRDefault="001A66B1" w:rsidP="001A66B1">
      <w:pPr>
        <w:rPr>
          <w:rFonts w:eastAsiaTheme="minorEastAsia"/>
          <w:sz w:val="24"/>
          <w:szCs w:val="24"/>
          <w:lang w:val="en-US"/>
        </w:rPr>
      </w:pPr>
      <w:r>
        <w:rPr>
          <w:rFonts w:eastAsiaTheme="minorEastAsia"/>
          <w:sz w:val="24"/>
          <w:szCs w:val="24"/>
          <w:lang w:val="en-US"/>
        </w:rPr>
        <w:lastRenderedPageBreak/>
        <w:t>According to DCF Model,</w:t>
      </w:r>
    </w:p>
    <w:p w14:paraId="7E35F0D8" w14:textId="055E050F" w:rsidR="001A66B1" w:rsidRPr="001A66B1" w:rsidRDefault="00C9078D" w:rsidP="001A66B1">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V</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12*(1+12%)</m:t>
              </m:r>
            </m:num>
            <m:den>
              <m:r>
                <w:rPr>
                  <w:rFonts w:ascii="Cambria Math" w:eastAsiaTheme="minorEastAsia" w:hAnsi="Cambria Math"/>
                  <w:sz w:val="24"/>
                  <w:szCs w:val="24"/>
                  <w:lang w:val="en-US"/>
                </w:rPr>
                <m:t>(1+10%)</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12*</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1+12%</m:t>
                  </m:r>
                </m:e>
              </m:d>
              <m:r>
                <w:rPr>
                  <w:rFonts w:ascii="Cambria Math" w:eastAsiaTheme="minorEastAsia" w:hAnsi="Cambria Math"/>
                  <w:sz w:val="24"/>
                  <w:szCs w:val="24"/>
                  <w:lang w:val="en-US"/>
                </w:rPr>
                <m:t>*(1+9%)</m:t>
              </m:r>
            </m:num>
            <m:den>
              <m:r>
                <w:rPr>
                  <w:rFonts w:ascii="Cambria Math" w:eastAsiaTheme="minorEastAsia" w:hAnsi="Cambria Math"/>
                  <w:sz w:val="24"/>
                  <w:szCs w:val="24"/>
                  <w:lang w:val="en-US"/>
                </w:rPr>
                <m:t>(1+10%)^2</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12*</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1+12%</m:t>
                  </m:r>
                </m:e>
              </m:d>
              <m:r>
                <w:rPr>
                  <w:rFonts w:ascii="Cambria Math" w:eastAsiaTheme="minorEastAsia" w:hAnsi="Cambria Math"/>
                  <w:sz w:val="24"/>
                  <w:szCs w:val="24"/>
                  <w:lang w:val="en-US"/>
                </w:rPr>
                <m:t>*(1+9%)^2</m:t>
              </m:r>
            </m:num>
            <m:den>
              <m:r>
                <w:rPr>
                  <w:rFonts w:ascii="Cambria Math" w:eastAsiaTheme="minorEastAsia" w:hAnsi="Cambria Math"/>
                  <w:sz w:val="24"/>
                  <w:szCs w:val="24"/>
                  <w:lang w:val="en-US"/>
                </w:rPr>
                <m:t>(1+10%)^3</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12*</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1+12%</m:t>
                  </m:r>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1+9%</m:t>
                      </m:r>
                    </m:e>
                  </m:d>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*(1+8%)</m:t>
              </m:r>
            </m:num>
            <m:den>
              <m:r>
                <w:rPr>
                  <w:rFonts w:ascii="Cambria Math" w:eastAsiaTheme="minorEastAsia" w:hAnsi="Cambria Math"/>
                  <w:sz w:val="24"/>
                  <w:szCs w:val="24"/>
                  <w:lang w:val="en-US"/>
                </w:rPr>
                <m:t>(1+10%)^4</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12*</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1+12%</m:t>
                  </m:r>
                </m:e>
              </m:d>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1+9%</m:t>
                      </m:r>
                    </m:e>
                  </m:d>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1+8%</m:t>
                  </m:r>
                </m:e>
              </m:d>
              <m:r>
                <w:rPr>
                  <w:rFonts w:ascii="Cambria Math" w:eastAsiaTheme="minorEastAsia" w:hAnsi="Cambria Math"/>
                  <w:sz w:val="24"/>
                  <w:szCs w:val="24"/>
                  <w:lang w:val="en-US"/>
                </w:rPr>
                <m:t>*(1+5%)</m:t>
              </m:r>
            </m:num>
            <m:den>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1+10%</m:t>
                      </m:r>
                    </m:e>
                  </m:d>
                </m:e>
                <m:sup>
                  <m:r>
                    <w:rPr>
                      <w:rFonts w:ascii="Cambria Math" w:eastAsiaTheme="minorEastAsia" w:hAnsi="Cambria Math"/>
                      <w:sz w:val="24"/>
                      <w:szCs w:val="24"/>
                      <w:lang w:val="en-US"/>
                    </w:rPr>
                    <m:t>4</m:t>
                  </m:r>
                </m:sup>
              </m:sSup>
              <m:r>
                <w:rPr>
                  <w:rFonts w:ascii="Cambria Math" w:eastAsiaTheme="minorEastAsia" w:hAnsi="Cambria Math"/>
                  <w:sz w:val="24"/>
                  <w:szCs w:val="24"/>
                  <w:lang w:val="en-US"/>
                </w:rPr>
                <m:t>*(10%-5%)</m:t>
              </m:r>
            </m:den>
          </m:f>
        </m:oMath>
      </m:oMathPara>
    </w:p>
    <w:p w14:paraId="02F4B64B" w14:textId="39D4AB37" w:rsidR="001A66B1" w:rsidRPr="001A66B1" w:rsidRDefault="00C9078D" w:rsidP="001A66B1">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V</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=12.2182+12.1071074+11.997043+11.778915+247.3572</m:t>
          </m:r>
        </m:oMath>
      </m:oMathPara>
    </w:p>
    <w:p w14:paraId="2EB92A3C" w14:textId="566B0095" w:rsidR="001A66B1" w:rsidRPr="001A66B1" w:rsidRDefault="00C9078D" w:rsidP="001A66B1">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V</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 Rs 295.46 approx</m:t>
          </m:r>
        </m:oMath>
      </m:oMathPara>
    </w:p>
    <w:p w14:paraId="620244E5" w14:textId="68C1BF7D" w:rsidR="001A66B1" w:rsidRDefault="001A66B1" w:rsidP="001A66B1">
      <w:pPr>
        <w:rPr>
          <w:rFonts w:eastAsiaTheme="minorEastAsia"/>
          <w:sz w:val="24"/>
          <w:szCs w:val="24"/>
          <w:lang w:val="en-US"/>
        </w:rPr>
      </w:pPr>
    </w:p>
    <w:p w14:paraId="6BDC0D14" w14:textId="131D0162" w:rsidR="001A66B1" w:rsidRDefault="001A66B1" w:rsidP="001A66B1">
      <w:pPr>
        <w:rPr>
          <w:rFonts w:eastAsiaTheme="minorEastAsia"/>
          <w:sz w:val="24"/>
          <w:szCs w:val="24"/>
          <w:lang w:val="en-US"/>
        </w:rPr>
      </w:pPr>
      <w:r>
        <w:rPr>
          <w:rFonts w:eastAsiaTheme="minorEastAsia"/>
          <w:sz w:val="24"/>
          <w:szCs w:val="24"/>
          <w:lang w:val="en-US"/>
        </w:rPr>
        <w:t>Q.16]</w:t>
      </w:r>
    </w:p>
    <w:p w14:paraId="5ACABE6D" w14:textId="37E301BB" w:rsidR="001A66B1" w:rsidRDefault="001A66B1" w:rsidP="001A66B1">
      <w:pPr>
        <w:rPr>
          <w:rFonts w:eastAsiaTheme="minorEastAsia"/>
          <w:sz w:val="24"/>
          <w:szCs w:val="24"/>
          <w:lang w:val="en-US"/>
        </w:rPr>
      </w:pPr>
      <w:r>
        <w:rPr>
          <w:rFonts w:eastAsiaTheme="minorEastAsia"/>
          <w:sz w:val="24"/>
          <w:szCs w:val="24"/>
          <w:lang w:val="en-US"/>
        </w:rPr>
        <w:t>Answer:</w:t>
      </w:r>
    </w:p>
    <w:p w14:paraId="1AC6233A" w14:textId="0D5A48D7" w:rsidR="001A66B1" w:rsidRPr="00B45E6B" w:rsidRDefault="00C9078D" w:rsidP="001A66B1">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EV</m:t>
              </m:r>
            </m:num>
            <m:den>
              <m:r>
                <w:rPr>
                  <w:rFonts w:ascii="Cambria Math" w:eastAsiaTheme="minorEastAsia" w:hAnsi="Cambria Math"/>
                  <w:sz w:val="24"/>
                  <w:szCs w:val="24"/>
                  <w:lang w:val="en-US"/>
                </w:rPr>
                <m:t>EBITDA</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MV of equity+MV of prefernece+MV of debt-Cash &amp; ST investments</m:t>
              </m:r>
            </m:num>
            <m:den>
              <m:r>
                <w:rPr>
                  <w:rFonts w:ascii="Cambria Math" w:eastAsiaTheme="minorEastAsia" w:hAnsi="Cambria Math"/>
                  <w:sz w:val="24"/>
                  <w:szCs w:val="24"/>
                  <w:lang w:val="en-US"/>
                </w:rPr>
                <m:t>EBITDA</m:t>
              </m:r>
            </m:den>
          </m:f>
        </m:oMath>
      </m:oMathPara>
    </w:p>
    <w:p w14:paraId="5BA90664" w14:textId="29F0FDD3" w:rsidR="00B45E6B" w:rsidRDefault="00B45E6B" w:rsidP="001A66B1">
      <w:pPr>
        <w:rPr>
          <w:rFonts w:eastAsiaTheme="minorEastAsia"/>
          <w:sz w:val="24"/>
          <w:szCs w:val="24"/>
          <w:lang w:val="en-US"/>
        </w:rPr>
      </w:pPr>
      <w:r>
        <w:rPr>
          <w:rFonts w:eastAsiaTheme="minorEastAsia"/>
          <w:sz w:val="24"/>
          <w:szCs w:val="24"/>
          <w:lang w:val="en-US"/>
        </w:rPr>
        <w:t>Market value of equity = stock price * no. of shares outstanding</w:t>
      </w:r>
    </w:p>
    <w:p w14:paraId="1D464EC3" w14:textId="16923A18" w:rsidR="00B45E6B" w:rsidRDefault="00B45E6B" w:rsidP="001A66B1">
      <w:pPr>
        <w:rPr>
          <w:rFonts w:eastAsiaTheme="minorEastAsia"/>
          <w:sz w:val="24"/>
          <w:szCs w:val="24"/>
          <w:lang w:val="en-US"/>
        </w:rPr>
      </w:pPr>
      <w:r>
        <w:rPr>
          <w:rFonts w:eastAsiaTheme="minorEastAsia"/>
          <w:sz w:val="24"/>
          <w:szCs w:val="24"/>
          <w:lang w:val="en-US"/>
        </w:rPr>
        <w:t xml:space="preserve">                                          = 50 * 160000</w:t>
      </w:r>
    </w:p>
    <w:p w14:paraId="02CB7401" w14:textId="5E0B010C" w:rsidR="00B45E6B" w:rsidRDefault="00B45E6B" w:rsidP="001A66B1">
      <w:pPr>
        <w:rPr>
          <w:rFonts w:eastAsiaTheme="minorEastAsia"/>
          <w:sz w:val="24"/>
          <w:szCs w:val="24"/>
          <w:lang w:val="en-US"/>
        </w:rPr>
      </w:pPr>
      <w:r>
        <w:rPr>
          <w:rFonts w:eastAsiaTheme="minorEastAsia"/>
          <w:sz w:val="24"/>
          <w:szCs w:val="24"/>
          <w:lang w:val="en-US"/>
        </w:rPr>
        <w:t xml:space="preserve">                                          = $8,000,000</w:t>
      </w:r>
    </w:p>
    <w:p w14:paraId="1E8B14CB" w14:textId="325A0924" w:rsidR="00B45E6B" w:rsidRDefault="00B45E6B" w:rsidP="001A66B1">
      <w:pPr>
        <w:rPr>
          <w:rFonts w:eastAsiaTheme="minorEastAsia"/>
          <w:sz w:val="24"/>
          <w:szCs w:val="24"/>
          <w:lang w:val="en-US"/>
        </w:rPr>
      </w:pPr>
      <w:r>
        <w:rPr>
          <w:rFonts w:eastAsiaTheme="minorEastAsia"/>
          <w:sz w:val="24"/>
          <w:szCs w:val="24"/>
          <w:lang w:val="en-US"/>
        </w:rPr>
        <w:t>Book value of total debt = Book value of LT debt + Book value of ST debt</w:t>
      </w:r>
    </w:p>
    <w:p w14:paraId="431D73F5" w14:textId="257547B8" w:rsidR="00B45E6B" w:rsidRDefault="00B45E6B" w:rsidP="001A66B1">
      <w:pPr>
        <w:rPr>
          <w:rFonts w:eastAsiaTheme="minorEastAsia"/>
          <w:sz w:val="24"/>
          <w:szCs w:val="24"/>
          <w:lang w:val="en-US"/>
        </w:rPr>
      </w:pPr>
      <w:r>
        <w:rPr>
          <w:rFonts w:eastAsiaTheme="minorEastAsia"/>
          <w:sz w:val="24"/>
          <w:szCs w:val="24"/>
          <w:lang w:val="en-US"/>
        </w:rPr>
        <w:t xml:space="preserve"> 2,100,000 = 1,000,000 + BV of ST Debt</w:t>
      </w:r>
    </w:p>
    <w:p w14:paraId="1F4D2C5F" w14:textId="2B55D43F" w:rsidR="00B45E6B" w:rsidRDefault="00B45E6B" w:rsidP="001A66B1">
      <w:pPr>
        <w:rPr>
          <w:rFonts w:eastAsiaTheme="minorEastAsia"/>
          <w:sz w:val="24"/>
          <w:szCs w:val="24"/>
          <w:lang w:val="en-US"/>
        </w:rPr>
      </w:pPr>
      <w:r>
        <w:rPr>
          <w:rFonts w:eastAsiaTheme="minorEastAsia"/>
          <w:sz w:val="24"/>
          <w:szCs w:val="24"/>
          <w:lang w:val="en-US"/>
        </w:rPr>
        <w:t>BV of ST debt = $1,100,000</w:t>
      </w:r>
    </w:p>
    <w:p w14:paraId="16BC4C1B" w14:textId="0BB7EB5E" w:rsidR="00B45E6B" w:rsidRDefault="00B45E6B" w:rsidP="001A66B1">
      <w:pPr>
        <w:rPr>
          <w:rFonts w:eastAsiaTheme="minorEastAsia"/>
          <w:sz w:val="24"/>
          <w:szCs w:val="24"/>
          <w:lang w:val="en-US"/>
        </w:rPr>
      </w:pPr>
      <w:r>
        <w:rPr>
          <w:rFonts w:eastAsiaTheme="minorEastAsia"/>
          <w:sz w:val="24"/>
          <w:szCs w:val="24"/>
          <w:lang w:val="en-US"/>
        </w:rPr>
        <w:t>Assuming BV of ST debt = MV of ST debt</w:t>
      </w:r>
    </w:p>
    <w:p w14:paraId="29CD2807" w14:textId="4FD91721" w:rsidR="00B45E6B" w:rsidRDefault="00B45E6B" w:rsidP="001A66B1">
      <w:pPr>
        <w:rPr>
          <w:rFonts w:eastAsiaTheme="minorEastAsia"/>
          <w:sz w:val="24"/>
          <w:szCs w:val="24"/>
          <w:lang w:val="en-US"/>
        </w:rPr>
      </w:pPr>
      <w:r>
        <w:rPr>
          <w:rFonts w:eastAsiaTheme="minorEastAsia"/>
          <w:sz w:val="24"/>
          <w:szCs w:val="24"/>
          <w:lang w:val="en-US"/>
        </w:rPr>
        <w:t>MV of total debt = 700000 + 1100000 = $1,800,000</w:t>
      </w:r>
    </w:p>
    <w:p w14:paraId="56593A75" w14:textId="2F0DCF92" w:rsidR="00B45E6B" w:rsidRPr="00B45E6B" w:rsidRDefault="00C9078D" w:rsidP="001A66B1">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EV</m:t>
              </m:r>
            </m:num>
            <m:den>
              <m:r>
                <w:rPr>
                  <w:rFonts w:ascii="Cambria Math" w:eastAsiaTheme="minorEastAsia" w:hAnsi="Cambria Math"/>
                  <w:sz w:val="24"/>
                  <w:szCs w:val="24"/>
                  <w:lang w:val="en-US"/>
                </w:rPr>
                <m:t>EBITDA</m:t>
              </m:r>
            </m:den>
          </m:f>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8000000+1800000-200000</m:t>
              </m:r>
            </m:num>
            <m:den>
              <m:r>
                <w:rPr>
                  <w:rFonts w:ascii="Cambria Math" w:eastAsiaTheme="minorEastAsia" w:hAnsi="Cambria Math"/>
                  <w:sz w:val="24"/>
                  <w:szCs w:val="24"/>
                  <w:lang w:val="en-US"/>
                </w:rPr>
                <m:t>1000000</m:t>
              </m:r>
            </m:den>
          </m:f>
          <m:r>
            <w:rPr>
              <w:rFonts w:ascii="Cambria Math" w:eastAsiaTheme="minorEastAsia" w:hAnsi="Cambria Math"/>
              <w:sz w:val="24"/>
              <w:szCs w:val="24"/>
              <w:lang w:val="en-US"/>
            </w:rPr>
            <m:t>= 9.6 times</m:t>
          </m:r>
        </m:oMath>
      </m:oMathPara>
    </w:p>
    <w:p w14:paraId="3FE0DEE5" w14:textId="30D3BC47" w:rsidR="00B45E6B" w:rsidRDefault="00B45E6B" w:rsidP="001A66B1">
      <w:pPr>
        <w:rPr>
          <w:rFonts w:eastAsiaTheme="minorEastAsia"/>
          <w:sz w:val="24"/>
          <w:szCs w:val="24"/>
          <w:lang w:val="en-US"/>
        </w:rPr>
      </w:pPr>
    </w:p>
    <w:p w14:paraId="2E236541" w14:textId="77777777" w:rsidR="00B45E6B" w:rsidRDefault="00B45E6B" w:rsidP="001A66B1">
      <w:pPr>
        <w:rPr>
          <w:rFonts w:eastAsiaTheme="minorEastAsia"/>
          <w:sz w:val="24"/>
          <w:szCs w:val="24"/>
          <w:lang w:val="en-US"/>
        </w:rPr>
      </w:pPr>
    </w:p>
    <w:p w14:paraId="45EAB567" w14:textId="22D05A42" w:rsidR="00B45E6B" w:rsidRDefault="00B45E6B" w:rsidP="001A66B1">
      <w:pPr>
        <w:rPr>
          <w:rFonts w:eastAsiaTheme="minorEastAsia"/>
          <w:sz w:val="24"/>
          <w:szCs w:val="24"/>
          <w:lang w:val="en-US"/>
        </w:rPr>
      </w:pPr>
      <w:r>
        <w:rPr>
          <w:rFonts w:eastAsiaTheme="minorEastAsia"/>
          <w:sz w:val="24"/>
          <w:szCs w:val="24"/>
          <w:lang w:val="en-US"/>
        </w:rPr>
        <w:t>Q.17]</w:t>
      </w:r>
    </w:p>
    <w:p w14:paraId="6CD6C3C4" w14:textId="77777777" w:rsidR="00B45E6B" w:rsidRDefault="00B45E6B" w:rsidP="001A66B1">
      <w:pPr>
        <w:rPr>
          <w:rFonts w:eastAsiaTheme="minorEastAsia"/>
          <w:sz w:val="24"/>
          <w:szCs w:val="24"/>
          <w:lang w:val="en-US"/>
        </w:rPr>
      </w:pPr>
      <w:r>
        <w:rPr>
          <w:rFonts w:eastAsiaTheme="minorEastAsia"/>
          <w:sz w:val="24"/>
          <w:szCs w:val="24"/>
          <w:lang w:val="en-US"/>
        </w:rPr>
        <w:t xml:space="preserve">Answer: </w:t>
      </w:r>
    </w:p>
    <w:p w14:paraId="1129BE5A" w14:textId="3B2DF462" w:rsidR="00B45E6B" w:rsidRDefault="00B45E6B" w:rsidP="001A66B1">
      <w:pPr>
        <w:rPr>
          <w:rFonts w:eastAsiaTheme="minorEastAsia"/>
          <w:sz w:val="24"/>
          <w:szCs w:val="24"/>
          <w:lang w:val="en-US"/>
        </w:rPr>
      </w:pPr>
      <w:r>
        <w:rPr>
          <w:rFonts w:eastAsiaTheme="minorEastAsia"/>
          <w:sz w:val="24"/>
          <w:szCs w:val="24"/>
          <w:lang w:val="en-US"/>
        </w:rPr>
        <w:t>Given: Expected dividend payout = 40%</w:t>
      </w:r>
    </w:p>
    <w:p w14:paraId="6D052978" w14:textId="62E871A4" w:rsidR="00B45E6B" w:rsidRDefault="00B45E6B" w:rsidP="001A66B1">
      <w:pPr>
        <w:rPr>
          <w:rFonts w:eastAsiaTheme="minorEastAsia"/>
          <w:sz w:val="24"/>
          <w:szCs w:val="24"/>
          <w:lang w:val="en-US"/>
        </w:rPr>
      </w:pPr>
      <w:r>
        <w:rPr>
          <w:rFonts w:eastAsiaTheme="minorEastAsia"/>
          <w:sz w:val="24"/>
          <w:szCs w:val="24"/>
          <w:lang w:val="en-US"/>
        </w:rPr>
        <w:t xml:space="preserve">            K</w:t>
      </w:r>
      <w:r>
        <w:rPr>
          <w:rFonts w:eastAsiaTheme="minorEastAsia"/>
          <w:sz w:val="24"/>
          <w:szCs w:val="24"/>
          <w:vertAlign w:val="subscript"/>
          <w:lang w:val="en-US"/>
        </w:rPr>
        <w:t>e</w:t>
      </w:r>
      <w:r>
        <w:rPr>
          <w:rFonts w:eastAsiaTheme="minorEastAsia"/>
          <w:sz w:val="24"/>
          <w:szCs w:val="24"/>
          <w:lang w:val="en-US"/>
        </w:rPr>
        <w:t xml:space="preserve"> = 12%</w:t>
      </w:r>
    </w:p>
    <w:p w14:paraId="0A5C8FB3" w14:textId="55278BAA" w:rsidR="00B45E6B" w:rsidRDefault="00B45E6B" w:rsidP="001A66B1">
      <w:pPr>
        <w:rPr>
          <w:rFonts w:eastAsiaTheme="minorEastAsia"/>
          <w:sz w:val="24"/>
          <w:szCs w:val="24"/>
          <w:lang w:val="en-US"/>
        </w:rPr>
      </w:pPr>
      <w:r>
        <w:rPr>
          <w:rFonts w:eastAsiaTheme="minorEastAsia"/>
          <w:sz w:val="24"/>
          <w:szCs w:val="24"/>
          <w:lang w:val="en-US"/>
        </w:rPr>
        <w:t xml:space="preserve">            g = 4%</w:t>
      </w:r>
    </w:p>
    <w:p w14:paraId="12E73E61" w14:textId="1E17B700" w:rsidR="00B45E6B" w:rsidRDefault="00B45E6B" w:rsidP="001A66B1">
      <w:pPr>
        <w:rPr>
          <w:rFonts w:eastAsiaTheme="minorEastAsia"/>
          <w:sz w:val="24"/>
          <w:szCs w:val="24"/>
          <w:lang w:val="en-US"/>
        </w:rPr>
      </w:pPr>
      <w:r>
        <w:rPr>
          <w:rFonts w:eastAsiaTheme="minorEastAsia"/>
          <w:sz w:val="24"/>
          <w:szCs w:val="24"/>
          <w:lang w:val="en-US"/>
        </w:rPr>
        <w:lastRenderedPageBreak/>
        <w:t>To find: Fundamental P/E</w:t>
      </w:r>
    </w:p>
    <w:p w14:paraId="0ED449FA" w14:textId="20837ECB" w:rsidR="00B45E6B" w:rsidRDefault="00B45E6B" w:rsidP="001A66B1">
      <w:pPr>
        <w:rPr>
          <w:rFonts w:eastAsiaTheme="minorEastAsia"/>
          <w:sz w:val="24"/>
          <w:szCs w:val="24"/>
          <w:lang w:val="en-US"/>
        </w:rPr>
      </w:pPr>
      <w:r>
        <w:rPr>
          <w:rFonts w:eastAsiaTheme="minorEastAsia"/>
          <w:sz w:val="24"/>
          <w:szCs w:val="24"/>
          <w:lang w:val="en-US"/>
        </w:rPr>
        <w:t>Solution:</w:t>
      </w:r>
    </w:p>
    <w:p w14:paraId="6FA3EA9D" w14:textId="4035A54A" w:rsidR="00B45E6B" w:rsidRDefault="00B45E6B" w:rsidP="001A66B1">
      <w:pPr>
        <w:rPr>
          <w:rFonts w:eastAsiaTheme="minorEastAsia"/>
          <w:sz w:val="24"/>
          <w:szCs w:val="24"/>
          <w:lang w:val="en-US"/>
        </w:rPr>
      </w:pPr>
      <w:r>
        <w:rPr>
          <w:rFonts w:eastAsiaTheme="minorEastAsia"/>
          <w:sz w:val="24"/>
          <w:szCs w:val="24"/>
          <w:lang w:val="en-US"/>
        </w:rPr>
        <w:t xml:space="preserve">Mathematically, </w:t>
      </w:r>
    </w:p>
    <w:p w14:paraId="6512E039" w14:textId="16490CF0" w:rsidR="00B45E6B" w:rsidRPr="00B45E6B" w:rsidRDefault="00B45E6B" w:rsidP="001A66B1">
      <w:pPr>
        <w:rPr>
          <w:rFonts w:eastAsiaTheme="minorEastAsia"/>
          <w:sz w:val="24"/>
          <w:szCs w:val="24"/>
          <w:lang w:val="en-US"/>
        </w:rPr>
      </w:pPr>
      <m:oMathPara>
        <m:oMath>
          <m:r>
            <w:rPr>
              <w:rFonts w:ascii="Cambria Math" w:eastAsiaTheme="minorEastAsia" w:hAnsi="Cambria Math"/>
              <w:sz w:val="24"/>
              <w:szCs w:val="24"/>
              <w:lang w:val="en-US"/>
            </w:rPr>
            <m:t>Fundamental</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P</m:t>
              </m:r>
            </m:num>
            <m:den>
              <m:r>
                <w:rPr>
                  <w:rFonts w:ascii="Cambria Math" w:eastAsiaTheme="minorEastAsia" w:hAnsi="Cambria Math"/>
                  <w:sz w:val="24"/>
                  <w:szCs w:val="24"/>
                  <w:lang w:val="en-US"/>
                </w:rPr>
                <m:t>E</m:t>
              </m:r>
            </m:den>
          </m:f>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Expected dividend payout</m:t>
              </m:r>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K</m:t>
                  </m:r>
                </m:e>
                <m:sub>
                  <m:r>
                    <w:rPr>
                      <w:rFonts w:ascii="Cambria Math" w:eastAsiaTheme="minorEastAsia" w:hAnsi="Cambria Math"/>
                      <w:sz w:val="24"/>
                      <w:szCs w:val="24"/>
                      <w:lang w:val="en-US"/>
                    </w:rPr>
                    <m:t>e</m:t>
                  </m:r>
                </m:sub>
              </m:sSub>
              <m:r>
                <w:rPr>
                  <w:rFonts w:ascii="Cambria Math" w:eastAsiaTheme="minorEastAsia" w:hAnsi="Cambria Math"/>
                  <w:sz w:val="24"/>
                  <w:szCs w:val="24"/>
                  <w:lang w:val="en-US"/>
                </w:rPr>
                <m:t>-g</m:t>
              </m:r>
            </m:den>
          </m:f>
        </m:oMath>
      </m:oMathPara>
    </w:p>
    <w:p w14:paraId="428695E5" w14:textId="36A89E66" w:rsidR="00B45E6B" w:rsidRPr="00B45E6B" w:rsidRDefault="00B45E6B" w:rsidP="00B45E6B">
      <w:pPr>
        <w:rPr>
          <w:rFonts w:eastAsiaTheme="minorEastAsia"/>
          <w:sz w:val="24"/>
          <w:szCs w:val="24"/>
          <w:lang w:val="en-US"/>
        </w:rPr>
      </w:pPr>
      <w:r>
        <w:rPr>
          <w:rFonts w:eastAsiaTheme="minorEastAsia"/>
          <w:sz w:val="24"/>
          <w:szCs w:val="24"/>
          <w:lang w:val="en-US"/>
        </w:rPr>
        <w:t xml:space="preserve">                          </w:t>
      </w:r>
      <w:r w:rsidRPr="00B45E6B">
        <w:rPr>
          <w:rFonts w:ascii="Cambria Math" w:eastAsiaTheme="minorEastAsia" w:hAnsi="Cambria Math"/>
          <w:i/>
          <w:sz w:val="24"/>
          <w:szCs w:val="24"/>
          <w:lang w:val="en-US"/>
        </w:rPr>
        <w:br/>
      </w:r>
      <m:oMathPara>
        <m:oMath>
          <m:r>
            <w:rPr>
              <w:rFonts w:ascii="Cambria Math" w:eastAsiaTheme="minorEastAsia" w:hAnsi="Cambria Math"/>
              <w:sz w:val="24"/>
              <w:szCs w:val="24"/>
              <w:lang w:val="en-US"/>
            </w:rPr>
            <m:t>Fundamental</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P</m:t>
              </m:r>
            </m:num>
            <m:den>
              <m:r>
                <w:rPr>
                  <w:rFonts w:ascii="Cambria Math" w:eastAsiaTheme="minorEastAsia" w:hAnsi="Cambria Math"/>
                  <w:sz w:val="24"/>
                  <w:szCs w:val="24"/>
                  <w:lang w:val="en-US"/>
                </w:rPr>
                <m:t>E</m:t>
              </m:r>
            </m:den>
          </m:f>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40%</m:t>
              </m:r>
            </m:num>
            <m:den>
              <m:r>
                <w:rPr>
                  <w:rFonts w:ascii="Cambria Math" w:eastAsiaTheme="minorEastAsia" w:hAnsi="Cambria Math"/>
                  <w:sz w:val="24"/>
                  <w:szCs w:val="24"/>
                  <w:lang w:val="en-US"/>
                </w:rPr>
                <m:t>12%-4%</m:t>
              </m:r>
            </m:den>
          </m:f>
        </m:oMath>
      </m:oMathPara>
    </w:p>
    <w:p w14:paraId="0B8208FD" w14:textId="40314A15" w:rsidR="00B45E6B" w:rsidRPr="00B45E6B" w:rsidRDefault="00B45E6B" w:rsidP="001A66B1">
      <w:pPr>
        <w:rPr>
          <w:rFonts w:eastAsiaTheme="minorEastAsia"/>
          <w:sz w:val="24"/>
          <w:szCs w:val="24"/>
          <w:lang w:val="en-US"/>
        </w:rPr>
      </w:pPr>
    </w:p>
    <w:p w14:paraId="1737C8B1" w14:textId="0157DC06" w:rsidR="00B45E6B" w:rsidRPr="00B45E6B" w:rsidRDefault="00B45E6B" w:rsidP="001A66B1">
      <w:pPr>
        <w:rPr>
          <w:rFonts w:eastAsiaTheme="minorEastAsia"/>
          <w:sz w:val="24"/>
          <w:szCs w:val="24"/>
          <w:lang w:val="en-US"/>
        </w:rPr>
      </w:pPr>
      <m:oMathPara>
        <m:oMath>
          <m:r>
            <w:rPr>
              <w:rFonts w:ascii="Cambria Math" w:eastAsiaTheme="minorEastAsia" w:hAnsi="Cambria Math"/>
              <w:sz w:val="24"/>
              <w:szCs w:val="24"/>
              <w:lang w:val="en-US"/>
            </w:rPr>
            <m:t>Fundamental</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P</m:t>
              </m:r>
            </m:num>
            <m:den>
              <m:r>
                <w:rPr>
                  <w:rFonts w:ascii="Cambria Math" w:eastAsiaTheme="minorEastAsia" w:hAnsi="Cambria Math"/>
                  <w:sz w:val="24"/>
                  <w:szCs w:val="24"/>
                  <w:lang w:val="en-US"/>
                </w:rPr>
                <m:t>E</m:t>
              </m:r>
            </m:den>
          </m:f>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40%</m:t>
              </m:r>
            </m:num>
            <m:den>
              <m:r>
                <w:rPr>
                  <w:rFonts w:ascii="Cambria Math" w:eastAsiaTheme="minorEastAsia" w:hAnsi="Cambria Math"/>
                  <w:sz w:val="24"/>
                  <w:szCs w:val="24"/>
                  <w:lang w:val="en-US"/>
                </w:rPr>
                <m:t>8%</m:t>
              </m:r>
            </m:den>
          </m:f>
          <m:r>
            <w:rPr>
              <w:rFonts w:ascii="Cambria Math" w:eastAsiaTheme="minorEastAsia" w:hAnsi="Cambria Math"/>
              <w:sz w:val="24"/>
              <w:szCs w:val="24"/>
              <w:lang w:val="en-US"/>
            </w:rPr>
            <m:t>=5 times</m:t>
          </m:r>
        </m:oMath>
      </m:oMathPara>
    </w:p>
    <w:p w14:paraId="22A08296" w14:textId="41A0ED44" w:rsidR="00B45E6B" w:rsidRDefault="009C6C88" w:rsidP="001A66B1">
      <w:pPr>
        <w:rPr>
          <w:rFonts w:eastAsiaTheme="minorEastAsia"/>
          <w:sz w:val="24"/>
          <w:szCs w:val="24"/>
          <w:lang w:val="en-US"/>
        </w:rPr>
      </w:pPr>
      <w:r>
        <w:rPr>
          <w:b/>
          <w:bCs/>
          <w:noProof/>
          <w:sz w:val="32"/>
          <w:szCs w:val="32"/>
          <w:u w:val="dotDotDash"/>
          <w:lang w:val="en-US"/>
        </w:rPr>
        <mc:AlternateContent>
          <mc:Choice Requires="wps">
            <w:drawing>
              <wp:anchor distT="0" distB="0" distL="114300" distR="114300" simplePos="0" relativeHeight="251664384" behindDoc="0" locked="0" layoutInCell="1" allowOverlap="1" wp14:anchorId="02D52E65" wp14:editId="58389B05">
                <wp:simplePos x="0" y="0"/>
                <wp:positionH relativeFrom="column">
                  <wp:posOffset>2392680</wp:posOffset>
                </wp:positionH>
                <wp:positionV relativeFrom="paragraph">
                  <wp:posOffset>287020</wp:posOffset>
                </wp:positionV>
                <wp:extent cx="937260" cy="312420"/>
                <wp:effectExtent l="0" t="0" r="15240" b="11430"/>
                <wp:wrapNone/>
                <wp:docPr id="5" name="Rectangle 5"/>
                <wp:cNvGraphicFramePr/>
                <a:graphic xmlns:a="http://schemas.openxmlformats.org/drawingml/2006/main">
                  <a:graphicData uri="http://schemas.microsoft.com/office/word/2010/wordprocessingShape">
                    <wps:wsp>
                      <wps:cNvSpPr/>
                      <wps:spPr>
                        <a:xfrm>
                          <a:off x="0" y="0"/>
                          <a:ext cx="937260" cy="31242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E6D26" id="Rectangle 5" o:spid="_x0000_s1026" style="position:absolute;margin-left:188.4pt;margin-top:22.6pt;width:73.8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" filled="f" strokecolor="black [3200]">
                <v:stroke joinstyle="round"/>
              </v:rect>
            </w:pict>
          </mc:Fallback>
        </mc:AlternateContent>
      </w:r>
    </w:p>
    <w:p w14:paraId="6FB37BB7" w14:textId="7BA34527" w:rsidR="00B45E6B" w:rsidRPr="00B45E6B" w:rsidRDefault="00B45E6B" w:rsidP="00B45E6B">
      <w:pPr>
        <w:jc w:val="center"/>
        <w:rPr>
          <w:b/>
          <w:bCs/>
          <w:sz w:val="32"/>
          <w:szCs w:val="32"/>
          <w:u w:val="dotDotDash"/>
          <w:lang w:val="en-US"/>
        </w:rPr>
      </w:pPr>
      <w:r w:rsidRPr="00B45E6B">
        <w:rPr>
          <w:b/>
          <w:bCs/>
          <w:sz w:val="32"/>
          <w:szCs w:val="32"/>
          <w:u w:val="dotDotDash"/>
          <w:lang w:val="en-US"/>
        </w:rPr>
        <w:t xml:space="preserve">Unit </w:t>
      </w:r>
      <w:r>
        <w:rPr>
          <w:b/>
          <w:bCs/>
          <w:sz w:val="32"/>
          <w:szCs w:val="32"/>
          <w:u w:val="dotDotDash"/>
          <w:lang w:val="en-US"/>
        </w:rPr>
        <w:t>3</w:t>
      </w:r>
    </w:p>
    <w:p w14:paraId="5F9B9BC3" w14:textId="5FE6D048" w:rsidR="00B45E6B" w:rsidRDefault="007F5590" w:rsidP="001A66B1">
      <w:pPr>
        <w:rPr>
          <w:rFonts w:eastAsiaTheme="minorEastAsia"/>
          <w:sz w:val="24"/>
          <w:szCs w:val="24"/>
          <w:lang w:val="en-US"/>
        </w:rPr>
      </w:pPr>
      <w:r>
        <w:rPr>
          <w:rFonts w:eastAsiaTheme="minorEastAsia"/>
          <w:sz w:val="24"/>
          <w:szCs w:val="24"/>
          <w:lang w:val="en-US"/>
        </w:rPr>
        <w:t>Q.1]</w:t>
      </w:r>
    </w:p>
    <w:p w14:paraId="34D14F45" w14:textId="36F83DEF" w:rsidR="007F5590" w:rsidRDefault="007F5590" w:rsidP="001A66B1">
      <w:pPr>
        <w:rPr>
          <w:rFonts w:eastAsiaTheme="minorEastAsia"/>
          <w:sz w:val="24"/>
          <w:szCs w:val="24"/>
          <w:lang w:val="en-US"/>
        </w:rPr>
      </w:pPr>
      <w:r>
        <w:rPr>
          <w:rFonts w:eastAsiaTheme="minorEastAsia"/>
          <w:sz w:val="24"/>
          <w:szCs w:val="24"/>
          <w:lang w:val="en-US"/>
        </w:rPr>
        <w:t xml:space="preserve">Answer: </w:t>
      </w:r>
    </w:p>
    <w:p w14:paraId="6C6CB9BC" w14:textId="0D3F13B8" w:rsidR="00A65FDC" w:rsidRDefault="00A65FDC" w:rsidP="001A66B1">
      <w:pPr>
        <w:rPr>
          <w:rFonts w:eastAsiaTheme="minorEastAsia" w:cstheme="minorHAnsi"/>
          <w:sz w:val="24"/>
          <w:szCs w:val="24"/>
          <w:lang w:val="en-US"/>
        </w:rPr>
      </w:pPr>
      <w:r>
        <w:rPr>
          <w:rFonts w:eastAsiaTheme="minorEastAsia" w:cstheme="minorHAnsi"/>
          <w:sz w:val="24"/>
          <w:szCs w:val="24"/>
          <w:lang w:val="en-US"/>
        </w:rPr>
        <w:t>ρ = +0.5</w:t>
      </w:r>
    </w:p>
    <w:p w14:paraId="47E44153" w14:textId="2CBE421E" w:rsidR="00A65FDC" w:rsidRDefault="00A65FDC" w:rsidP="001A66B1">
      <w:pPr>
        <w:rPr>
          <w:rFonts w:eastAsiaTheme="minorEastAsia" w:cstheme="minorHAnsi"/>
          <w:sz w:val="24"/>
          <w:szCs w:val="24"/>
          <w:lang w:val="en-US"/>
        </w:rPr>
      </w:pPr>
      <w:r>
        <w:rPr>
          <w:rFonts w:eastAsiaTheme="minorEastAsia" w:cstheme="minorHAnsi"/>
          <w:sz w:val="24"/>
          <w:szCs w:val="24"/>
          <w:lang w:val="en-US"/>
        </w:rPr>
        <w:t>There are two securities one of P ltd and the other of Q ltd.</w:t>
      </w:r>
    </w:p>
    <w:p w14:paraId="19FB3E70" w14:textId="411D6DD4" w:rsidR="00A65FDC" w:rsidRDefault="00A65FDC" w:rsidP="001A66B1">
      <w:pPr>
        <w:rPr>
          <w:rFonts w:eastAsiaTheme="minorEastAsia" w:cstheme="minorHAnsi"/>
          <w:sz w:val="24"/>
          <w:szCs w:val="24"/>
          <w:lang w:val="en-US"/>
        </w:rPr>
      </w:pPr>
      <w:r>
        <w:rPr>
          <w:rFonts w:eastAsiaTheme="minorEastAsia" w:cstheme="minorHAnsi"/>
          <w:sz w:val="24"/>
          <w:szCs w:val="24"/>
          <w:lang w:val="en-US"/>
        </w:rPr>
        <w:t>R</w:t>
      </w:r>
      <w:r>
        <w:rPr>
          <w:rFonts w:eastAsiaTheme="minorEastAsia" w:cstheme="minorHAnsi"/>
          <w:sz w:val="24"/>
          <w:szCs w:val="24"/>
          <w:vertAlign w:val="subscript"/>
          <w:lang w:val="en-US"/>
        </w:rPr>
        <w:t>p</w:t>
      </w:r>
      <w:r>
        <w:rPr>
          <w:rFonts w:eastAsiaTheme="minorEastAsia" w:cstheme="minorHAnsi"/>
          <w:sz w:val="24"/>
          <w:szCs w:val="24"/>
          <w:lang w:val="en-US"/>
        </w:rPr>
        <w:t xml:space="preserve"> = 10%</w:t>
      </w:r>
    </w:p>
    <w:p w14:paraId="210B2D84" w14:textId="70972138" w:rsidR="00A65FDC" w:rsidRDefault="00A65FDC" w:rsidP="001A66B1">
      <w:pPr>
        <w:rPr>
          <w:rFonts w:eastAsiaTheme="minorEastAsia" w:cstheme="minorHAnsi"/>
          <w:sz w:val="24"/>
          <w:szCs w:val="24"/>
          <w:lang w:val="en-US"/>
        </w:rPr>
      </w:pPr>
      <w:r>
        <w:rPr>
          <w:rFonts w:eastAsiaTheme="minorEastAsia" w:cstheme="minorHAnsi"/>
          <w:sz w:val="24"/>
          <w:szCs w:val="24"/>
          <w:lang w:val="en-US"/>
        </w:rPr>
        <w:t>R</w:t>
      </w:r>
      <w:r>
        <w:rPr>
          <w:rFonts w:eastAsiaTheme="minorEastAsia" w:cstheme="minorHAnsi"/>
          <w:sz w:val="24"/>
          <w:szCs w:val="24"/>
          <w:vertAlign w:val="subscript"/>
          <w:lang w:val="en-US"/>
        </w:rPr>
        <w:t>Q</w:t>
      </w:r>
      <w:r>
        <w:rPr>
          <w:rFonts w:eastAsiaTheme="minorEastAsia" w:cstheme="minorHAnsi"/>
          <w:sz w:val="24"/>
          <w:szCs w:val="24"/>
          <w:lang w:val="en-US"/>
        </w:rPr>
        <w:t xml:space="preserve"> = 15%</w:t>
      </w:r>
    </w:p>
    <w:p w14:paraId="70E24752" w14:textId="19821A5D" w:rsidR="00A65FDC" w:rsidRDefault="00A65FDC" w:rsidP="001A66B1">
      <w:pPr>
        <w:rPr>
          <w:rFonts w:eastAsiaTheme="minorEastAsia" w:cstheme="minorHAnsi"/>
          <w:sz w:val="24"/>
          <w:szCs w:val="24"/>
          <w:lang w:val="en-US"/>
        </w:rPr>
      </w:pPr>
      <w:r>
        <w:rPr>
          <w:rFonts w:eastAsiaTheme="minorEastAsia" w:cstheme="minorHAnsi"/>
          <w:sz w:val="24"/>
          <w:szCs w:val="24"/>
          <w:lang w:val="en-US"/>
        </w:rPr>
        <w:t>S</w:t>
      </w:r>
      <w:r>
        <w:rPr>
          <w:rFonts w:eastAsiaTheme="minorEastAsia" w:cstheme="minorHAnsi"/>
          <w:sz w:val="24"/>
          <w:szCs w:val="24"/>
          <w:vertAlign w:val="subscript"/>
          <w:lang w:val="en-US"/>
        </w:rPr>
        <w:t>P</w:t>
      </w:r>
      <w:r>
        <w:rPr>
          <w:rFonts w:eastAsiaTheme="minorEastAsia" w:cstheme="minorHAnsi"/>
          <w:sz w:val="24"/>
          <w:szCs w:val="24"/>
          <w:lang w:val="en-US"/>
        </w:rPr>
        <w:t xml:space="preserve"> = 20%</w:t>
      </w:r>
    </w:p>
    <w:p w14:paraId="2F3A3362" w14:textId="57036CE0" w:rsidR="00A65FDC" w:rsidRDefault="00A65FDC" w:rsidP="001A66B1">
      <w:pPr>
        <w:rPr>
          <w:rFonts w:eastAsiaTheme="minorEastAsia" w:cstheme="minorHAnsi"/>
          <w:sz w:val="24"/>
          <w:szCs w:val="24"/>
          <w:lang w:val="en-US"/>
        </w:rPr>
      </w:pPr>
      <w:r>
        <w:rPr>
          <w:rFonts w:eastAsiaTheme="minorEastAsia" w:cstheme="minorHAnsi"/>
          <w:sz w:val="24"/>
          <w:szCs w:val="24"/>
          <w:lang w:val="en-US"/>
        </w:rPr>
        <w:t>S</w:t>
      </w:r>
      <w:r>
        <w:rPr>
          <w:rFonts w:eastAsiaTheme="minorEastAsia" w:cstheme="minorHAnsi"/>
          <w:sz w:val="24"/>
          <w:szCs w:val="24"/>
          <w:vertAlign w:val="subscript"/>
          <w:lang w:val="en-US"/>
        </w:rPr>
        <w:t>Q</w:t>
      </w:r>
      <w:r>
        <w:rPr>
          <w:rFonts w:eastAsiaTheme="minorEastAsia" w:cstheme="minorHAnsi"/>
          <w:sz w:val="24"/>
          <w:szCs w:val="24"/>
          <w:lang w:val="en-US"/>
        </w:rPr>
        <w:t xml:space="preserve"> = 25%</w:t>
      </w:r>
    </w:p>
    <w:p w14:paraId="3974A3B1" w14:textId="18E5C8B1" w:rsidR="00A65FDC" w:rsidRDefault="00A65FDC" w:rsidP="001A66B1">
      <w:pPr>
        <w:rPr>
          <w:rFonts w:eastAsiaTheme="minorEastAsia" w:cstheme="minorHAnsi"/>
          <w:sz w:val="24"/>
          <w:szCs w:val="24"/>
          <w:lang w:val="en-US"/>
        </w:rPr>
      </w:pPr>
      <w:r>
        <w:rPr>
          <w:rFonts w:eastAsiaTheme="minorEastAsia" w:cstheme="minorHAnsi"/>
          <w:sz w:val="24"/>
          <w:szCs w:val="24"/>
          <w:lang w:val="en-US"/>
        </w:rPr>
        <w:t>W</w:t>
      </w:r>
      <w:r>
        <w:rPr>
          <w:rFonts w:eastAsiaTheme="minorEastAsia" w:cstheme="minorHAnsi"/>
          <w:sz w:val="24"/>
          <w:szCs w:val="24"/>
          <w:vertAlign w:val="subscript"/>
          <w:lang w:val="en-US"/>
        </w:rPr>
        <w:t>p</w:t>
      </w:r>
      <w:r>
        <w:rPr>
          <w:rFonts w:eastAsiaTheme="minorEastAsia" w:cstheme="minorHAnsi"/>
          <w:sz w:val="24"/>
          <w:szCs w:val="24"/>
          <w:lang w:val="en-US"/>
        </w:rPr>
        <w:t xml:space="preserve"> = </w:t>
      </w:r>
      <m:oMath>
        <m:f>
          <m:fPr>
            <m:ctrlPr>
              <w:rPr>
                <w:rFonts w:ascii="Cambria Math" w:eastAsiaTheme="minorEastAsia" w:hAnsi="Cambria Math" w:cstheme="minorHAnsi"/>
                <w:i/>
                <w:sz w:val="24"/>
                <w:szCs w:val="24"/>
                <w:lang w:val="en-US"/>
              </w:rPr>
            </m:ctrlPr>
          </m:fPr>
          <m:num>
            <m:sSubSup>
              <m:sSubSupPr>
                <m:ctrlPr>
                  <w:rPr>
                    <w:rFonts w:ascii="Cambria Math" w:eastAsiaTheme="minorEastAsia" w:hAnsi="Cambria Math" w:cstheme="minorHAnsi"/>
                    <w:i/>
                    <w:sz w:val="24"/>
                    <w:szCs w:val="24"/>
                    <w:lang w:val="en-US"/>
                  </w:rPr>
                </m:ctrlPr>
              </m:sSubSupPr>
              <m:e>
                <m:r>
                  <w:rPr>
                    <w:rFonts w:ascii="Cambria Math" w:eastAsiaTheme="minorEastAsia" w:hAnsi="Cambria Math" w:cstheme="minorHAnsi"/>
                    <w:sz w:val="24"/>
                    <w:szCs w:val="24"/>
                    <w:lang w:val="en-US"/>
                  </w:rPr>
                  <m:t>S</m:t>
                </m:r>
              </m:e>
              <m:sub>
                <m:r>
                  <w:rPr>
                    <w:rFonts w:ascii="Cambria Math" w:eastAsiaTheme="minorEastAsia" w:hAnsi="Cambria Math" w:cstheme="minorHAnsi"/>
                    <w:sz w:val="24"/>
                    <w:szCs w:val="24"/>
                    <w:lang w:val="en-US"/>
                  </w:rPr>
                  <m:t>Q</m:t>
                </m:r>
              </m:sub>
              <m:sup>
                <m:r>
                  <w:rPr>
                    <w:rFonts w:ascii="Cambria Math" w:eastAsiaTheme="minorEastAsia" w:hAnsi="Cambria Math" w:cstheme="minorHAnsi"/>
                    <w:sz w:val="24"/>
                    <w:szCs w:val="24"/>
                    <w:lang w:val="en-US"/>
                  </w:rPr>
                  <m:t>2</m:t>
                </m:r>
              </m:sup>
            </m:sSubSup>
            <m:r>
              <w:rPr>
                <w:rFonts w:ascii="Cambria Math" w:eastAsiaTheme="minorEastAsia" w:hAnsi="Cambria Math" w:cstheme="minorHAnsi"/>
                <w:sz w:val="24"/>
                <w:szCs w:val="24"/>
                <w:lang w:val="en-US"/>
              </w:rPr>
              <m:t>-Cov(P,Q)</m:t>
            </m:r>
          </m:num>
          <m:den>
            <m:sSubSup>
              <m:sSubSupPr>
                <m:ctrlPr>
                  <w:rPr>
                    <w:rFonts w:ascii="Cambria Math" w:eastAsiaTheme="minorEastAsia" w:hAnsi="Cambria Math" w:cstheme="minorHAnsi"/>
                    <w:i/>
                    <w:sz w:val="24"/>
                    <w:szCs w:val="24"/>
                    <w:lang w:val="en-US"/>
                  </w:rPr>
                </m:ctrlPr>
              </m:sSubSupPr>
              <m:e>
                <m:r>
                  <w:rPr>
                    <w:rFonts w:ascii="Cambria Math" w:eastAsiaTheme="minorEastAsia" w:hAnsi="Cambria Math" w:cstheme="minorHAnsi"/>
                    <w:sz w:val="24"/>
                    <w:szCs w:val="24"/>
                    <w:lang w:val="en-US"/>
                  </w:rPr>
                  <m:t>S</m:t>
                </m:r>
              </m:e>
              <m:sub>
                <m:r>
                  <w:rPr>
                    <w:rFonts w:ascii="Cambria Math" w:eastAsiaTheme="minorEastAsia" w:hAnsi="Cambria Math" w:cstheme="minorHAnsi"/>
                    <w:sz w:val="24"/>
                    <w:szCs w:val="24"/>
                    <w:lang w:val="en-US"/>
                  </w:rPr>
                  <m:t>P</m:t>
                </m:r>
              </m:sub>
              <m:sup>
                <m:r>
                  <w:rPr>
                    <w:rFonts w:ascii="Cambria Math" w:eastAsiaTheme="minorEastAsia" w:hAnsi="Cambria Math" w:cstheme="minorHAnsi"/>
                    <w:sz w:val="24"/>
                    <w:szCs w:val="24"/>
                    <w:lang w:val="en-US"/>
                  </w:rPr>
                  <m:t>2</m:t>
                </m:r>
              </m:sup>
            </m:sSubSup>
            <m:r>
              <w:rPr>
                <w:rFonts w:ascii="Cambria Math" w:eastAsiaTheme="minorEastAsia" w:hAnsi="Cambria Math" w:cstheme="minorHAnsi"/>
                <w:sz w:val="24"/>
                <w:szCs w:val="24"/>
                <w:lang w:val="en-US"/>
              </w:rPr>
              <m:t xml:space="preserve">+ </m:t>
            </m:r>
            <m:sSubSup>
              <m:sSubSupPr>
                <m:ctrlPr>
                  <w:rPr>
                    <w:rFonts w:ascii="Cambria Math" w:eastAsiaTheme="minorEastAsia" w:hAnsi="Cambria Math" w:cstheme="minorHAnsi"/>
                    <w:i/>
                    <w:sz w:val="24"/>
                    <w:szCs w:val="24"/>
                    <w:lang w:val="en-US"/>
                  </w:rPr>
                </m:ctrlPr>
              </m:sSubSupPr>
              <m:e>
                <m:r>
                  <w:rPr>
                    <w:rFonts w:ascii="Cambria Math" w:eastAsiaTheme="minorEastAsia" w:hAnsi="Cambria Math" w:cstheme="minorHAnsi"/>
                    <w:sz w:val="24"/>
                    <w:szCs w:val="24"/>
                    <w:lang w:val="en-US"/>
                  </w:rPr>
                  <m:t>S</m:t>
                </m:r>
              </m:e>
              <m:sub>
                <m:r>
                  <w:rPr>
                    <w:rFonts w:ascii="Cambria Math" w:eastAsiaTheme="minorEastAsia" w:hAnsi="Cambria Math" w:cstheme="minorHAnsi"/>
                    <w:sz w:val="24"/>
                    <w:szCs w:val="24"/>
                    <w:lang w:val="en-US"/>
                  </w:rPr>
                  <m:t>Q</m:t>
                </m:r>
              </m:sub>
              <m:sup>
                <m:r>
                  <w:rPr>
                    <w:rFonts w:ascii="Cambria Math" w:eastAsiaTheme="minorEastAsia" w:hAnsi="Cambria Math" w:cstheme="minorHAnsi"/>
                    <w:sz w:val="24"/>
                    <w:szCs w:val="24"/>
                    <w:lang w:val="en-US"/>
                  </w:rPr>
                  <m:t>2</m:t>
                </m:r>
              </m:sup>
            </m:sSubSup>
            <m:r>
              <w:rPr>
                <w:rFonts w:ascii="Cambria Math" w:eastAsiaTheme="minorEastAsia" w:hAnsi="Cambria Math" w:cstheme="minorHAnsi"/>
                <w:sz w:val="24"/>
                <w:szCs w:val="24"/>
                <w:lang w:val="en-US"/>
              </w:rPr>
              <m:t>-2*Cov(P,Q)</m:t>
            </m:r>
          </m:den>
        </m:f>
      </m:oMath>
    </w:p>
    <w:p w14:paraId="6803DC91" w14:textId="3733CD77" w:rsidR="00A65FDC" w:rsidRPr="00B45E6B" w:rsidRDefault="00A65FDC" w:rsidP="00A65FDC">
      <w:pPr>
        <w:rPr>
          <w:rFonts w:eastAsiaTheme="minorEastAsia"/>
          <w:sz w:val="24"/>
          <w:szCs w:val="24"/>
          <w:lang w:val="en-US"/>
        </w:rPr>
      </w:pPr>
      <w:r>
        <w:rPr>
          <w:rFonts w:eastAsiaTheme="minorEastAsia" w:cstheme="minorHAnsi"/>
          <w:sz w:val="24"/>
          <w:szCs w:val="24"/>
          <w:lang w:val="en-US"/>
        </w:rPr>
        <w:t>Cov (P, Q) = S</w:t>
      </w:r>
      <w:r>
        <w:rPr>
          <w:rFonts w:eastAsiaTheme="minorEastAsia" w:cstheme="minorHAnsi"/>
          <w:sz w:val="24"/>
          <w:szCs w:val="24"/>
          <w:vertAlign w:val="subscript"/>
          <w:lang w:val="en-US"/>
        </w:rPr>
        <w:t>P</w:t>
      </w:r>
      <w:r>
        <w:rPr>
          <w:rFonts w:eastAsiaTheme="minorEastAsia" w:cstheme="minorHAnsi"/>
          <w:sz w:val="24"/>
          <w:szCs w:val="24"/>
          <w:lang w:val="en-US"/>
        </w:rPr>
        <w:t>*S</w:t>
      </w:r>
      <w:r>
        <w:rPr>
          <w:rFonts w:eastAsiaTheme="minorEastAsia" w:cstheme="minorHAnsi"/>
          <w:sz w:val="24"/>
          <w:szCs w:val="24"/>
          <w:vertAlign w:val="subscript"/>
          <w:lang w:val="en-US"/>
        </w:rPr>
        <w:t>Q</w:t>
      </w:r>
      <w:r>
        <w:rPr>
          <w:rFonts w:eastAsiaTheme="minorEastAsia" w:cstheme="minorHAnsi"/>
          <w:sz w:val="24"/>
          <w:szCs w:val="24"/>
          <w:lang w:val="en-US"/>
        </w:rPr>
        <w:t>*</w:t>
      </w:r>
      <w:r w:rsidRPr="00A65FDC">
        <w:rPr>
          <w:rFonts w:eastAsiaTheme="minorEastAsia" w:cstheme="minorHAnsi"/>
          <w:sz w:val="24"/>
          <w:szCs w:val="24"/>
          <w:lang w:val="en-US"/>
        </w:rPr>
        <w:t xml:space="preserve"> </w:t>
      </w:r>
      <w:r>
        <w:rPr>
          <w:rFonts w:eastAsiaTheme="minorEastAsia" w:cstheme="minorHAnsi"/>
          <w:sz w:val="24"/>
          <w:szCs w:val="24"/>
          <w:lang w:val="en-US"/>
        </w:rPr>
        <w:t>ρ</w:t>
      </w:r>
    </w:p>
    <w:p w14:paraId="4250F02A" w14:textId="68285629" w:rsidR="00A65FDC" w:rsidRDefault="00A65FDC" w:rsidP="001A66B1">
      <w:pPr>
        <w:rPr>
          <w:rFonts w:eastAsiaTheme="minorEastAsia"/>
          <w:sz w:val="24"/>
          <w:szCs w:val="24"/>
          <w:lang w:val="en-US"/>
        </w:rPr>
      </w:pPr>
      <w:r>
        <w:rPr>
          <w:rFonts w:eastAsiaTheme="minorEastAsia"/>
          <w:sz w:val="24"/>
          <w:szCs w:val="24"/>
          <w:lang w:val="en-US"/>
        </w:rPr>
        <w:t xml:space="preserve">                   = 20%*25%*(0.5)</w:t>
      </w:r>
    </w:p>
    <w:p w14:paraId="6E7E5CF3" w14:textId="246D849E" w:rsidR="00A65FDC" w:rsidRDefault="00A65FDC" w:rsidP="001A66B1">
      <w:pPr>
        <w:rPr>
          <w:rFonts w:eastAsiaTheme="minorEastAsia"/>
          <w:sz w:val="24"/>
          <w:szCs w:val="24"/>
          <w:lang w:val="en-US"/>
        </w:rPr>
      </w:pPr>
      <w:r>
        <w:rPr>
          <w:rFonts w:eastAsiaTheme="minorEastAsia"/>
          <w:sz w:val="24"/>
          <w:szCs w:val="24"/>
          <w:lang w:val="en-US"/>
        </w:rPr>
        <w:t xml:space="preserve">                   = 250%%</w:t>
      </w:r>
    </w:p>
    <w:p w14:paraId="3636108D" w14:textId="713271CD" w:rsidR="00A65FDC" w:rsidRDefault="00A65FDC" w:rsidP="00A65FDC">
      <w:pPr>
        <w:rPr>
          <w:rFonts w:eastAsiaTheme="minorEastAsia" w:cstheme="minorHAnsi"/>
          <w:sz w:val="24"/>
          <w:szCs w:val="24"/>
          <w:lang w:val="en-US"/>
        </w:rPr>
      </w:pPr>
      <w:r>
        <w:rPr>
          <w:rFonts w:eastAsiaTheme="minorEastAsia" w:cstheme="minorHAnsi"/>
          <w:sz w:val="24"/>
          <w:szCs w:val="24"/>
          <w:lang w:val="en-US"/>
        </w:rPr>
        <w:t>W</w:t>
      </w:r>
      <w:r>
        <w:rPr>
          <w:rFonts w:eastAsiaTheme="minorEastAsia" w:cstheme="minorHAnsi"/>
          <w:sz w:val="24"/>
          <w:szCs w:val="24"/>
          <w:vertAlign w:val="subscript"/>
          <w:lang w:val="en-US"/>
        </w:rPr>
        <w:t>p</w:t>
      </w:r>
      <w:r>
        <w:rPr>
          <w:rFonts w:eastAsiaTheme="minorEastAsia" w:cstheme="minorHAnsi"/>
          <w:sz w:val="24"/>
          <w:szCs w:val="24"/>
          <w:lang w:val="en-US"/>
        </w:rPr>
        <w:t xml:space="preserve"> = </w:t>
      </w:r>
      <m:oMath>
        <m:f>
          <m:fPr>
            <m:ctrlPr>
              <w:rPr>
                <w:rFonts w:ascii="Cambria Math" w:eastAsiaTheme="minorEastAsia" w:hAnsi="Cambria Math" w:cstheme="minorHAnsi"/>
                <w:i/>
                <w:sz w:val="24"/>
                <w:szCs w:val="24"/>
                <w:lang w:val="en-US"/>
              </w:rPr>
            </m:ctrlPr>
          </m:fPr>
          <m:num>
            <m:r>
              <w:rPr>
                <w:rFonts w:ascii="Cambria Math" w:eastAsiaTheme="minorEastAsia" w:hAnsi="Cambria Math" w:cstheme="minorHAnsi"/>
                <w:sz w:val="24"/>
                <w:szCs w:val="24"/>
                <w:lang w:val="en-US"/>
              </w:rPr>
              <m:t>625%%-250%%</m:t>
            </m:r>
          </m:num>
          <m:den>
            <m:r>
              <w:rPr>
                <w:rFonts w:ascii="Cambria Math" w:eastAsiaTheme="minorEastAsia" w:hAnsi="Cambria Math" w:cstheme="minorHAnsi"/>
                <w:sz w:val="24"/>
                <w:szCs w:val="24"/>
                <w:lang w:val="en-US"/>
              </w:rPr>
              <m:t>400%%+625%%-500%%</m:t>
            </m:r>
          </m:den>
        </m:f>
      </m:oMath>
    </w:p>
    <w:p w14:paraId="603DB311" w14:textId="40DCAF86" w:rsidR="00A65FDC" w:rsidRDefault="00A65FDC" w:rsidP="00A65FDC">
      <w:pPr>
        <w:rPr>
          <w:rFonts w:eastAsiaTheme="minorEastAsia" w:cstheme="minorHAnsi"/>
          <w:sz w:val="24"/>
          <w:szCs w:val="24"/>
          <w:lang w:val="en-US"/>
        </w:rPr>
      </w:pPr>
      <w:r>
        <w:rPr>
          <w:rFonts w:eastAsiaTheme="minorEastAsia" w:cstheme="minorHAnsi"/>
          <w:sz w:val="24"/>
          <w:szCs w:val="24"/>
          <w:lang w:val="en-US"/>
        </w:rPr>
        <w:t>W</w:t>
      </w:r>
      <w:r>
        <w:rPr>
          <w:rFonts w:eastAsiaTheme="minorEastAsia" w:cstheme="minorHAnsi"/>
          <w:sz w:val="24"/>
          <w:szCs w:val="24"/>
          <w:vertAlign w:val="subscript"/>
          <w:lang w:val="en-US"/>
        </w:rPr>
        <w:t>p</w:t>
      </w:r>
      <w:r>
        <w:rPr>
          <w:rFonts w:eastAsiaTheme="minorEastAsia" w:cstheme="minorHAnsi"/>
          <w:sz w:val="24"/>
          <w:szCs w:val="24"/>
          <w:lang w:val="en-US"/>
        </w:rPr>
        <w:t xml:space="preserve"> = 71.429% approx.</w:t>
      </w:r>
    </w:p>
    <w:p w14:paraId="6333678F" w14:textId="5F13F295" w:rsidR="00A65FDC" w:rsidRDefault="00A65FDC" w:rsidP="00A65FDC">
      <w:pPr>
        <w:rPr>
          <w:rFonts w:eastAsiaTheme="minorEastAsia" w:cstheme="minorHAnsi"/>
          <w:sz w:val="24"/>
          <w:szCs w:val="24"/>
          <w:lang w:val="en-US"/>
        </w:rPr>
      </w:pPr>
      <w:r>
        <w:rPr>
          <w:rFonts w:eastAsiaTheme="minorEastAsia" w:cstheme="minorHAnsi"/>
          <w:sz w:val="24"/>
          <w:szCs w:val="24"/>
          <w:lang w:val="en-US"/>
        </w:rPr>
        <w:t>And W</w:t>
      </w:r>
      <w:r>
        <w:rPr>
          <w:rFonts w:eastAsiaTheme="minorEastAsia" w:cstheme="minorHAnsi"/>
          <w:sz w:val="24"/>
          <w:szCs w:val="24"/>
          <w:vertAlign w:val="subscript"/>
          <w:lang w:val="en-US"/>
        </w:rPr>
        <w:t>Q</w:t>
      </w:r>
      <w:r w:rsidR="00CA4C10">
        <w:rPr>
          <w:rFonts w:eastAsiaTheme="minorEastAsia" w:cstheme="minorHAnsi"/>
          <w:sz w:val="24"/>
          <w:szCs w:val="24"/>
          <w:lang w:val="en-US"/>
        </w:rPr>
        <w:t xml:space="preserve"> = 1- W</w:t>
      </w:r>
      <w:r w:rsidR="00CA4C10">
        <w:rPr>
          <w:rFonts w:eastAsiaTheme="minorEastAsia" w:cstheme="minorHAnsi"/>
          <w:sz w:val="24"/>
          <w:szCs w:val="24"/>
          <w:vertAlign w:val="subscript"/>
          <w:lang w:val="en-US"/>
        </w:rPr>
        <w:t>P</w:t>
      </w:r>
      <w:r w:rsidR="00CA4C10">
        <w:rPr>
          <w:rFonts w:eastAsiaTheme="minorEastAsia" w:cstheme="minorHAnsi"/>
          <w:sz w:val="24"/>
          <w:szCs w:val="24"/>
          <w:lang w:val="en-US"/>
        </w:rPr>
        <w:t xml:space="preserve"> = 1 – 0.71429 = 0.28571</w:t>
      </w:r>
    </w:p>
    <w:p w14:paraId="1B4E36D7" w14:textId="17134C6B" w:rsidR="00CA4C10" w:rsidRDefault="00CA4C10" w:rsidP="00A65FDC">
      <w:pPr>
        <w:rPr>
          <w:rFonts w:eastAsiaTheme="minorEastAsia" w:cstheme="minorHAnsi"/>
          <w:sz w:val="24"/>
          <w:szCs w:val="24"/>
          <w:lang w:val="en-US"/>
        </w:rPr>
      </w:pPr>
      <w:r>
        <w:rPr>
          <w:rFonts w:eastAsiaTheme="minorEastAsia" w:cstheme="minorHAnsi"/>
          <w:sz w:val="24"/>
          <w:szCs w:val="24"/>
          <w:lang w:val="en-US"/>
        </w:rPr>
        <w:t>W</w:t>
      </w:r>
      <w:r>
        <w:rPr>
          <w:rFonts w:eastAsiaTheme="minorEastAsia" w:cstheme="minorHAnsi"/>
          <w:sz w:val="24"/>
          <w:szCs w:val="24"/>
          <w:vertAlign w:val="subscript"/>
          <w:lang w:val="en-US"/>
        </w:rPr>
        <w:t>Q</w:t>
      </w:r>
      <w:r>
        <w:rPr>
          <w:rFonts w:eastAsiaTheme="minorEastAsia" w:cstheme="minorHAnsi"/>
          <w:sz w:val="24"/>
          <w:szCs w:val="24"/>
          <w:lang w:val="en-US"/>
        </w:rPr>
        <w:t xml:space="preserve"> = 28.571% approx.</w:t>
      </w:r>
    </w:p>
    <w:p w14:paraId="4ECC76DA" w14:textId="5A6772CC" w:rsidR="00CA4C10" w:rsidRDefault="00CA4C10" w:rsidP="00A65FDC">
      <w:pPr>
        <w:rPr>
          <w:rFonts w:eastAsiaTheme="minorEastAsia" w:cstheme="minorHAnsi"/>
          <w:sz w:val="24"/>
          <w:szCs w:val="24"/>
          <w:lang w:val="en-US"/>
        </w:rPr>
      </w:pPr>
    </w:p>
    <w:p w14:paraId="4DABD25A" w14:textId="018CEF77" w:rsidR="00CA4C10" w:rsidRDefault="00CA4C10" w:rsidP="00A65FDC">
      <w:pPr>
        <w:rPr>
          <w:rFonts w:eastAsiaTheme="minorEastAsia" w:cstheme="minorHAnsi"/>
          <w:sz w:val="24"/>
          <w:szCs w:val="24"/>
          <w:lang w:val="en-US"/>
        </w:rPr>
      </w:pPr>
      <w:r>
        <w:rPr>
          <w:rFonts w:eastAsiaTheme="minorEastAsia" w:cstheme="minorHAnsi"/>
          <w:sz w:val="24"/>
          <w:szCs w:val="24"/>
          <w:lang w:val="en-US"/>
        </w:rPr>
        <w:lastRenderedPageBreak/>
        <w:t>Q.2]</w:t>
      </w:r>
    </w:p>
    <w:p w14:paraId="16CB55B7" w14:textId="7C67BC43" w:rsidR="00CA4C10" w:rsidRDefault="00CA4C10" w:rsidP="00A65FDC">
      <w:pPr>
        <w:rPr>
          <w:rFonts w:eastAsiaTheme="minorEastAsia" w:cstheme="minorHAnsi"/>
          <w:sz w:val="24"/>
          <w:szCs w:val="24"/>
          <w:lang w:val="en-US"/>
        </w:rPr>
      </w:pPr>
      <w:r>
        <w:rPr>
          <w:rFonts w:eastAsiaTheme="minorEastAsia" w:cstheme="minorHAnsi"/>
          <w:sz w:val="24"/>
          <w:szCs w:val="24"/>
          <w:lang w:val="en-US"/>
        </w:rPr>
        <w:t xml:space="preserve">Answer: </w:t>
      </w:r>
    </w:p>
    <w:p w14:paraId="32AE5079" w14:textId="424B2A4D" w:rsidR="00CA4C10" w:rsidRDefault="00CA4C10" w:rsidP="00A65FDC">
      <w:pPr>
        <w:rPr>
          <w:rFonts w:eastAsiaTheme="minorEastAsia" w:cstheme="minorHAnsi"/>
          <w:sz w:val="24"/>
          <w:szCs w:val="24"/>
          <w:lang w:val="en-US"/>
        </w:rPr>
      </w:pPr>
      <w:r>
        <w:rPr>
          <w:rFonts w:eastAsiaTheme="minorEastAsia" w:cstheme="minorHAnsi"/>
          <w:sz w:val="24"/>
          <w:szCs w:val="24"/>
          <w:lang w:val="en-US"/>
        </w:rPr>
        <w:t>R</w:t>
      </w:r>
      <w:r>
        <w:rPr>
          <w:rFonts w:eastAsiaTheme="minorEastAsia" w:cstheme="minorHAnsi"/>
          <w:sz w:val="24"/>
          <w:szCs w:val="24"/>
          <w:vertAlign w:val="subscript"/>
          <w:lang w:val="en-US"/>
        </w:rPr>
        <w:t>L</w:t>
      </w:r>
      <w:r>
        <w:rPr>
          <w:rFonts w:eastAsiaTheme="minorEastAsia" w:cstheme="minorHAnsi"/>
          <w:sz w:val="24"/>
          <w:szCs w:val="24"/>
          <w:vertAlign w:val="subscript"/>
          <w:lang w:val="en-US"/>
        </w:rPr>
        <w:softHyphen/>
      </w:r>
      <w:r>
        <w:rPr>
          <w:rFonts w:eastAsiaTheme="minorEastAsia" w:cstheme="minorHAnsi"/>
          <w:sz w:val="24"/>
          <w:szCs w:val="24"/>
          <w:lang w:val="en-US"/>
        </w:rPr>
        <w:t xml:space="preserve"> = 20%</w:t>
      </w:r>
    </w:p>
    <w:p w14:paraId="58A2ADC1" w14:textId="33CDB912" w:rsidR="00CA4C10" w:rsidRDefault="00CA4C10" w:rsidP="00A65FDC">
      <w:pPr>
        <w:rPr>
          <w:rFonts w:eastAsiaTheme="minorEastAsia" w:cstheme="minorHAnsi"/>
          <w:sz w:val="24"/>
          <w:szCs w:val="24"/>
          <w:lang w:val="en-US"/>
        </w:rPr>
      </w:pPr>
      <w:r>
        <w:rPr>
          <w:rFonts w:eastAsiaTheme="minorEastAsia" w:cstheme="minorHAnsi"/>
          <w:sz w:val="24"/>
          <w:szCs w:val="24"/>
          <w:lang w:val="en-US"/>
        </w:rPr>
        <w:t>R</w:t>
      </w:r>
      <w:r>
        <w:rPr>
          <w:rFonts w:eastAsiaTheme="minorEastAsia" w:cstheme="minorHAnsi"/>
          <w:sz w:val="24"/>
          <w:szCs w:val="24"/>
          <w:vertAlign w:val="subscript"/>
          <w:lang w:val="en-US"/>
        </w:rPr>
        <w:t>M</w:t>
      </w:r>
      <w:r>
        <w:rPr>
          <w:rFonts w:eastAsiaTheme="minorEastAsia" w:cstheme="minorHAnsi"/>
          <w:sz w:val="24"/>
          <w:szCs w:val="24"/>
          <w:lang w:val="en-US"/>
        </w:rPr>
        <w:t xml:space="preserve"> = 22%</w:t>
      </w:r>
    </w:p>
    <w:p w14:paraId="7641B337" w14:textId="2854A059" w:rsidR="00CA4C10" w:rsidRDefault="00CA4C10" w:rsidP="00A65FDC">
      <w:pPr>
        <w:rPr>
          <w:rFonts w:eastAsiaTheme="minorEastAsia" w:cstheme="minorHAnsi"/>
          <w:sz w:val="24"/>
          <w:szCs w:val="24"/>
          <w:lang w:val="en-US"/>
        </w:rPr>
      </w:pPr>
      <w:r>
        <w:rPr>
          <w:rFonts w:eastAsiaTheme="minorEastAsia" w:cstheme="minorHAnsi"/>
          <w:sz w:val="24"/>
          <w:szCs w:val="24"/>
          <w:lang w:val="en-US"/>
        </w:rPr>
        <w:t>S</w:t>
      </w:r>
      <w:r>
        <w:rPr>
          <w:rFonts w:eastAsiaTheme="minorEastAsia" w:cstheme="minorHAnsi"/>
          <w:sz w:val="24"/>
          <w:szCs w:val="24"/>
          <w:vertAlign w:val="subscript"/>
          <w:lang w:val="en-US"/>
        </w:rPr>
        <w:t>L</w:t>
      </w:r>
      <w:r>
        <w:rPr>
          <w:rFonts w:eastAsiaTheme="minorEastAsia" w:cstheme="minorHAnsi"/>
          <w:sz w:val="24"/>
          <w:szCs w:val="24"/>
          <w:lang w:val="en-US"/>
        </w:rPr>
        <w:t xml:space="preserve"> = 15%</w:t>
      </w:r>
    </w:p>
    <w:p w14:paraId="51983C17" w14:textId="49E18AC0" w:rsidR="00CA4C10" w:rsidRDefault="00CA4C10" w:rsidP="00A65FDC">
      <w:pPr>
        <w:rPr>
          <w:rFonts w:eastAsiaTheme="minorEastAsia" w:cstheme="minorHAnsi"/>
          <w:sz w:val="24"/>
          <w:szCs w:val="24"/>
          <w:lang w:val="en-US"/>
        </w:rPr>
      </w:pPr>
      <w:r>
        <w:rPr>
          <w:rFonts w:eastAsiaTheme="minorEastAsia" w:cstheme="minorHAnsi"/>
          <w:sz w:val="24"/>
          <w:szCs w:val="24"/>
          <w:lang w:val="en-US"/>
        </w:rPr>
        <w:t>S</w:t>
      </w:r>
      <w:r>
        <w:rPr>
          <w:rFonts w:eastAsiaTheme="minorEastAsia" w:cstheme="minorHAnsi"/>
          <w:sz w:val="24"/>
          <w:szCs w:val="24"/>
          <w:vertAlign w:val="subscript"/>
          <w:lang w:val="en-US"/>
        </w:rPr>
        <w:t>M</w:t>
      </w:r>
      <w:r>
        <w:rPr>
          <w:rFonts w:eastAsiaTheme="minorEastAsia" w:cstheme="minorHAnsi"/>
          <w:sz w:val="24"/>
          <w:szCs w:val="24"/>
          <w:lang w:val="en-US"/>
        </w:rPr>
        <w:t xml:space="preserve"> = 18%</w:t>
      </w:r>
    </w:p>
    <w:p w14:paraId="6C94C363" w14:textId="67448419" w:rsidR="00CA4C10" w:rsidRDefault="00CA4C10" w:rsidP="00A65FDC">
      <w:pPr>
        <w:rPr>
          <w:rFonts w:eastAsiaTheme="minorEastAsia" w:cstheme="minorHAnsi"/>
          <w:sz w:val="24"/>
          <w:szCs w:val="24"/>
          <w:lang w:val="en-US"/>
        </w:rPr>
      </w:pPr>
      <w:r>
        <w:rPr>
          <w:rFonts w:eastAsiaTheme="minorEastAsia" w:cstheme="minorHAnsi"/>
          <w:sz w:val="24"/>
          <w:szCs w:val="24"/>
          <w:lang w:val="en-US"/>
        </w:rPr>
        <w:t>ρ</w:t>
      </w:r>
      <w:r>
        <w:rPr>
          <w:rFonts w:eastAsiaTheme="minorEastAsia" w:cstheme="minorHAnsi"/>
          <w:sz w:val="24"/>
          <w:szCs w:val="24"/>
          <w:lang w:val="en-US"/>
        </w:rPr>
        <w:t xml:space="preserve"> = -1</w:t>
      </w:r>
    </w:p>
    <w:p w14:paraId="4A8CB17C" w14:textId="1C6FA6A0" w:rsidR="00CA4C10" w:rsidRDefault="00CA4C10" w:rsidP="00A65FDC">
      <w:pPr>
        <w:rPr>
          <w:rFonts w:eastAsiaTheme="minorEastAsia" w:cstheme="minorHAnsi"/>
          <w:sz w:val="24"/>
          <w:szCs w:val="24"/>
          <w:lang w:val="en-US"/>
        </w:rPr>
      </w:pPr>
      <w:r>
        <w:rPr>
          <w:rFonts w:eastAsiaTheme="minorEastAsia" w:cstheme="minorHAnsi"/>
          <w:sz w:val="24"/>
          <w:szCs w:val="24"/>
          <w:lang w:val="en-US"/>
        </w:rPr>
        <w:t>Since, correlation coefficient is -1</w:t>
      </w:r>
    </w:p>
    <w:p w14:paraId="0258087E" w14:textId="0710D85C" w:rsidR="00CA4C10" w:rsidRPr="00CA4C10" w:rsidRDefault="00CA4C10" w:rsidP="00A65FDC">
      <w:pPr>
        <w:rPr>
          <w:rFonts w:eastAsiaTheme="minorEastAsia" w:cstheme="minorHAnsi"/>
          <w:sz w:val="24"/>
          <w:szCs w:val="24"/>
          <w:lang w:val="en-US"/>
        </w:rPr>
      </w:pPr>
      <m:oMathPara>
        <m:oMath>
          <m:sSub>
            <m:sSubPr>
              <m:ctrlPr>
                <w:rPr>
                  <w:rFonts w:ascii="Cambria Math" w:eastAsiaTheme="minorEastAsia" w:hAnsi="Cambria Math" w:cstheme="minorHAnsi"/>
                  <w:i/>
                  <w:sz w:val="24"/>
                  <w:szCs w:val="24"/>
                  <w:lang w:val="en-US"/>
                </w:rPr>
              </m:ctrlPr>
            </m:sSubPr>
            <m:e>
              <m:r>
                <w:rPr>
                  <w:rFonts w:ascii="Cambria Math" w:eastAsiaTheme="minorEastAsia" w:hAnsi="Cambria Math" w:cstheme="minorHAnsi"/>
                  <w:sz w:val="24"/>
                  <w:szCs w:val="24"/>
                  <w:lang w:val="en-US"/>
                </w:rPr>
                <m:t>W</m:t>
              </m:r>
            </m:e>
            <m:sub>
              <m:r>
                <w:rPr>
                  <w:rFonts w:ascii="Cambria Math" w:eastAsiaTheme="minorEastAsia" w:hAnsi="Cambria Math" w:cstheme="minorHAnsi"/>
                  <w:sz w:val="24"/>
                  <w:szCs w:val="24"/>
                  <w:lang w:val="en-US"/>
                </w:rPr>
                <m:t>L</m:t>
              </m:r>
            </m:sub>
          </m:sSub>
          <m:r>
            <w:rPr>
              <w:rFonts w:ascii="Cambria Math" w:eastAsiaTheme="minorEastAsia" w:hAnsi="Cambria Math" w:cstheme="minorHAnsi"/>
              <w:sz w:val="24"/>
              <w:szCs w:val="24"/>
              <w:lang w:val="en-US"/>
            </w:rPr>
            <m:t xml:space="preserve">= </m:t>
          </m:r>
          <m:f>
            <m:fPr>
              <m:ctrlPr>
                <w:rPr>
                  <w:rFonts w:ascii="Cambria Math" w:eastAsiaTheme="minorEastAsia" w:hAnsi="Cambria Math" w:cstheme="minorHAnsi"/>
                  <w:i/>
                  <w:sz w:val="24"/>
                  <w:szCs w:val="24"/>
                  <w:lang w:val="en-US"/>
                </w:rPr>
              </m:ctrlPr>
            </m:fPr>
            <m:num>
              <m:sSub>
                <m:sSubPr>
                  <m:ctrlPr>
                    <w:rPr>
                      <w:rFonts w:ascii="Cambria Math" w:eastAsiaTheme="minorEastAsia" w:hAnsi="Cambria Math" w:cstheme="minorHAnsi"/>
                      <w:i/>
                      <w:sz w:val="24"/>
                      <w:szCs w:val="24"/>
                      <w:lang w:val="en-US"/>
                    </w:rPr>
                  </m:ctrlPr>
                </m:sSubPr>
                <m:e>
                  <m:r>
                    <w:rPr>
                      <w:rFonts w:ascii="Cambria Math" w:eastAsiaTheme="minorEastAsia" w:hAnsi="Cambria Math" w:cstheme="minorHAnsi"/>
                      <w:sz w:val="24"/>
                      <w:szCs w:val="24"/>
                      <w:lang w:val="en-US"/>
                    </w:rPr>
                    <m:t>S</m:t>
                  </m:r>
                </m:e>
                <m:sub>
                  <m:r>
                    <w:rPr>
                      <w:rFonts w:ascii="Cambria Math" w:eastAsiaTheme="minorEastAsia" w:hAnsi="Cambria Math" w:cstheme="minorHAnsi"/>
                      <w:sz w:val="24"/>
                      <w:szCs w:val="24"/>
                      <w:lang w:val="en-US"/>
                    </w:rPr>
                    <m:t>M</m:t>
                  </m:r>
                </m:sub>
              </m:sSub>
            </m:num>
            <m:den>
              <m:sSub>
                <m:sSubPr>
                  <m:ctrlPr>
                    <w:rPr>
                      <w:rFonts w:ascii="Cambria Math" w:eastAsiaTheme="minorEastAsia" w:hAnsi="Cambria Math" w:cstheme="minorHAnsi"/>
                      <w:i/>
                      <w:sz w:val="24"/>
                      <w:szCs w:val="24"/>
                      <w:lang w:val="en-US"/>
                    </w:rPr>
                  </m:ctrlPr>
                </m:sSubPr>
                <m:e>
                  <m:r>
                    <w:rPr>
                      <w:rFonts w:ascii="Cambria Math" w:eastAsiaTheme="minorEastAsia" w:hAnsi="Cambria Math" w:cstheme="minorHAnsi"/>
                      <w:sz w:val="24"/>
                      <w:szCs w:val="24"/>
                      <w:lang w:val="en-US"/>
                    </w:rPr>
                    <m:t>S</m:t>
                  </m:r>
                </m:e>
                <m:sub>
                  <m:r>
                    <w:rPr>
                      <w:rFonts w:ascii="Cambria Math" w:eastAsiaTheme="minorEastAsia" w:hAnsi="Cambria Math" w:cstheme="minorHAnsi"/>
                      <w:sz w:val="24"/>
                      <w:szCs w:val="24"/>
                      <w:lang w:val="en-US"/>
                    </w:rPr>
                    <m:t>L</m:t>
                  </m:r>
                </m:sub>
              </m:sSub>
              <m:r>
                <w:rPr>
                  <w:rFonts w:ascii="Cambria Math" w:eastAsiaTheme="minorEastAsia" w:hAnsi="Cambria Math" w:cstheme="minorHAnsi"/>
                  <w:sz w:val="24"/>
                  <w:szCs w:val="24"/>
                  <w:lang w:val="en-US"/>
                </w:rPr>
                <m:t>+</m:t>
              </m:r>
              <m:sSub>
                <m:sSubPr>
                  <m:ctrlPr>
                    <w:rPr>
                      <w:rFonts w:ascii="Cambria Math" w:eastAsiaTheme="minorEastAsia" w:hAnsi="Cambria Math" w:cstheme="minorHAnsi"/>
                      <w:i/>
                      <w:sz w:val="24"/>
                      <w:szCs w:val="24"/>
                      <w:lang w:val="en-US"/>
                    </w:rPr>
                  </m:ctrlPr>
                </m:sSubPr>
                <m:e>
                  <m:r>
                    <w:rPr>
                      <w:rFonts w:ascii="Cambria Math" w:eastAsiaTheme="minorEastAsia" w:hAnsi="Cambria Math" w:cstheme="minorHAnsi"/>
                      <w:sz w:val="24"/>
                      <w:szCs w:val="24"/>
                      <w:lang w:val="en-US"/>
                    </w:rPr>
                    <m:t>S</m:t>
                  </m:r>
                </m:e>
                <m:sub>
                  <m:r>
                    <w:rPr>
                      <w:rFonts w:ascii="Cambria Math" w:eastAsiaTheme="minorEastAsia" w:hAnsi="Cambria Math" w:cstheme="minorHAnsi"/>
                      <w:sz w:val="24"/>
                      <w:szCs w:val="24"/>
                      <w:lang w:val="en-US"/>
                    </w:rPr>
                    <m:t>M</m:t>
                  </m:r>
                </m:sub>
              </m:sSub>
            </m:den>
          </m:f>
        </m:oMath>
      </m:oMathPara>
    </w:p>
    <w:p w14:paraId="18857459" w14:textId="41A40814" w:rsidR="00A65FDC" w:rsidRPr="00CA4C10" w:rsidRDefault="00CA4C10" w:rsidP="001A66B1">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L</m:t>
              </m:r>
            </m:sub>
          </m:sSub>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18%</m:t>
              </m:r>
            </m:num>
            <m:den>
              <m:r>
                <w:rPr>
                  <w:rFonts w:ascii="Cambria Math" w:eastAsiaTheme="minorEastAsia" w:hAnsi="Cambria Math"/>
                  <w:sz w:val="24"/>
                  <w:szCs w:val="24"/>
                  <w:lang w:val="en-US"/>
                </w:rPr>
                <m:t>15%+18%</m:t>
              </m:r>
            </m:den>
          </m:f>
        </m:oMath>
      </m:oMathPara>
    </w:p>
    <w:p w14:paraId="4CD6CEE4" w14:textId="3A8F74A8" w:rsidR="00CA4C10" w:rsidRPr="00CA4C10" w:rsidRDefault="00CA4C10" w:rsidP="001A66B1">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L</m:t>
              </m:r>
            </m:sub>
          </m:sSub>
          <m:r>
            <w:rPr>
              <w:rFonts w:ascii="Cambria Math" w:eastAsiaTheme="minorEastAsia" w:hAnsi="Cambria Math"/>
              <w:sz w:val="24"/>
              <w:szCs w:val="24"/>
              <w:lang w:val="en-US"/>
            </w:rPr>
            <m:t>=54.5455% approx</m:t>
          </m:r>
        </m:oMath>
      </m:oMathPara>
    </w:p>
    <w:p w14:paraId="2C7B21E1" w14:textId="51179843" w:rsidR="00CA4C10" w:rsidRDefault="00CA4C10" w:rsidP="001A66B1">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M</m:t>
              </m:r>
            </m:sub>
          </m:sSub>
          <m:r>
            <w:rPr>
              <w:rFonts w:ascii="Cambria Math" w:eastAsiaTheme="minorEastAsia" w:hAnsi="Cambria Math"/>
              <w:sz w:val="24"/>
              <w:szCs w:val="24"/>
              <w:lang w:val="en-US"/>
            </w:rPr>
            <m:t xml:space="preserve">=1-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L</m:t>
              </m:r>
            </m:sub>
          </m:sSub>
          <m:r>
            <w:rPr>
              <w:rFonts w:ascii="Cambria Math" w:eastAsiaTheme="minorEastAsia" w:hAnsi="Cambria Math"/>
              <w:sz w:val="24"/>
              <w:szCs w:val="24"/>
              <w:lang w:val="en-US"/>
            </w:rPr>
            <m:t xml:space="preserve">=1-0.545455=45.4545% approx </m:t>
          </m:r>
        </m:oMath>
      </m:oMathPara>
    </w:p>
    <w:p w14:paraId="24D34AD4" w14:textId="3783D32E" w:rsidR="00A65FDC" w:rsidRDefault="00A65FDC" w:rsidP="001A66B1">
      <w:pPr>
        <w:rPr>
          <w:rFonts w:eastAsiaTheme="minorEastAsia"/>
          <w:sz w:val="24"/>
          <w:szCs w:val="24"/>
          <w:lang w:val="en-US"/>
        </w:rPr>
      </w:pPr>
    </w:p>
    <w:p w14:paraId="57496DA4" w14:textId="5F8293B2" w:rsidR="00CA4C10" w:rsidRDefault="00CA4C10" w:rsidP="001A66B1">
      <w:pPr>
        <w:rPr>
          <w:rFonts w:eastAsiaTheme="minorEastAsia"/>
          <w:sz w:val="24"/>
          <w:szCs w:val="24"/>
          <w:lang w:val="en-US"/>
        </w:rPr>
      </w:pPr>
      <w:r>
        <w:rPr>
          <w:rFonts w:eastAsiaTheme="minorEastAsia"/>
          <w:sz w:val="24"/>
          <w:szCs w:val="24"/>
          <w:lang w:val="en-US"/>
        </w:rPr>
        <w:t xml:space="preserve">Q.3] </w:t>
      </w:r>
    </w:p>
    <w:p w14:paraId="2F68F8BE" w14:textId="30475A52" w:rsidR="00CA4C10" w:rsidRDefault="00CA4C10" w:rsidP="001A66B1">
      <w:pPr>
        <w:rPr>
          <w:rFonts w:eastAsiaTheme="minorEastAsia"/>
          <w:sz w:val="24"/>
          <w:szCs w:val="24"/>
          <w:lang w:val="en-US"/>
        </w:rPr>
      </w:pPr>
      <w:r>
        <w:rPr>
          <w:rFonts w:eastAsiaTheme="minorEastAsia"/>
          <w:sz w:val="24"/>
          <w:szCs w:val="24"/>
          <w:lang w:val="en-US"/>
        </w:rPr>
        <w:t>Answer:</w:t>
      </w:r>
    </w:p>
    <w:p w14:paraId="3C60DB9F" w14:textId="3BFC15B7" w:rsidR="00CA4C10" w:rsidRDefault="00DA5559" w:rsidP="001A66B1">
      <w:pPr>
        <w:rPr>
          <w:rFonts w:eastAsiaTheme="minorEastAsia"/>
          <w:sz w:val="24"/>
          <w:szCs w:val="24"/>
          <w:lang w:val="en-US"/>
        </w:rPr>
      </w:pPr>
      <w:r>
        <w:rPr>
          <w:rFonts w:eastAsiaTheme="minorEastAsia"/>
          <w:sz w:val="24"/>
          <w:szCs w:val="24"/>
          <w:lang w:val="en-US"/>
        </w:rPr>
        <w:t>E[R</w:t>
      </w:r>
      <w:r>
        <w:rPr>
          <w:rFonts w:eastAsiaTheme="minorEastAsia"/>
          <w:sz w:val="24"/>
          <w:szCs w:val="24"/>
          <w:vertAlign w:val="subscript"/>
          <w:lang w:val="en-US"/>
        </w:rPr>
        <w:t>A</w:t>
      </w:r>
      <w:r>
        <w:rPr>
          <w:rFonts w:eastAsiaTheme="minorEastAsia"/>
          <w:sz w:val="24"/>
          <w:szCs w:val="24"/>
          <w:lang w:val="en-US"/>
        </w:rPr>
        <w:t>] = 27                 (Sigma)A = 33              ρ(A,B) = 0.20</w:t>
      </w:r>
    </w:p>
    <w:p w14:paraId="06DAB868" w14:textId="3C2CF875" w:rsidR="00DA5559" w:rsidRPr="00DA5559" w:rsidRDefault="00DA5559" w:rsidP="00DA5559">
      <w:pPr>
        <w:rPr>
          <w:rFonts w:ascii="Calibri" w:eastAsiaTheme="minorEastAsia" w:hAnsi="Calibri" w:cs="Calibri"/>
          <w:sz w:val="24"/>
          <w:szCs w:val="24"/>
        </w:rPr>
      </w:pPr>
      <w:r>
        <w:rPr>
          <w:rFonts w:eastAsiaTheme="minorEastAsia"/>
          <w:sz w:val="24"/>
          <w:szCs w:val="24"/>
          <w:lang w:val="en-US"/>
        </w:rPr>
        <w:t>E[R</w:t>
      </w:r>
      <w:r>
        <w:rPr>
          <w:rFonts w:eastAsiaTheme="minorEastAsia"/>
          <w:sz w:val="24"/>
          <w:szCs w:val="24"/>
          <w:vertAlign w:val="subscript"/>
          <w:lang w:val="en-US"/>
        </w:rPr>
        <w:t>B</w:t>
      </w:r>
      <w:r>
        <w:rPr>
          <w:rFonts w:eastAsiaTheme="minorEastAsia"/>
          <w:sz w:val="24"/>
          <w:szCs w:val="24"/>
          <w:lang w:val="en-US"/>
        </w:rPr>
        <w:t>] = 2</w:t>
      </w:r>
      <w:r>
        <w:rPr>
          <w:rFonts w:eastAsiaTheme="minorEastAsia"/>
          <w:sz w:val="24"/>
          <w:szCs w:val="24"/>
          <w:lang w:val="en-US"/>
        </w:rPr>
        <w:t xml:space="preserve">4                 </w:t>
      </w:r>
      <w:r>
        <w:rPr>
          <w:rFonts w:eastAsiaTheme="minorEastAsia"/>
          <w:sz w:val="24"/>
          <w:szCs w:val="24"/>
          <w:lang w:val="en-US"/>
        </w:rPr>
        <w:t>(Sigma)</w:t>
      </w:r>
      <w:r>
        <w:rPr>
          <w:rFonts w:eastAsiaTheme="minorEastAsia"/>
          <w:sz w:val="24"/>
          <w:szCs w:val="24"/>
          <w:lang w:val="en-US"/>
        </w:rPr>
        <w:t xml:space="preserve">B = 28              </w:t>
      </w:r>
      <w:r>
        <w:rPr>
          <w:rFonts w:ascii="Calibri" w:eastAsiaTheme="minorEastAsia" w:hAnsi="Calibri" w:cs="Calibri"/>
          <w:sz w:val="24"/>
          <w:szCs w:val="24"/>
        </w:rPr>
        <w:t>ρ(B,C) = 0.32</w:t>
      </w:r>
    </w:p>
    <w:p w14:paraId="05DF77E3" w14:textId="41D6AD14" w:rsidR="00DA5559" w:rsidRDefault="00DA5559" w:rsidP="00DA5559">
      <w:pPr>
        <w:rPr>
          <w:rFonts w:eastAsiaTheme="minorEastAsia"/>
          <w:sz w:val="24"/>
          <w:szCs w:val="24"/>
          <w:lang w:val="en-US"/>
        </w:rPr>
      </w:pPr>
      <w:r>
        <w:rPr>
          <w:rFonts w:eastAsiaTheme="minorEastAsia"/>
          <w:sz w:val="24"/>
          <w:szCs w:val="24"/>
          <w:lang w:val="en-US"/>
        </w:rPr>
        <w:t>E[R</w:t>
      </w:r>
      <w:r>
        <w:rPr>
          <w:rFonts w:eastAsiaTheme="minorEastAsia"/>
          <w:sz w:val="24"/>
          <w:szCs w:val="24"/>
          <w:vertAlign w:val="subscript"/>
          <w:lang w:val="en-US"/>
        </w:rPr>
        <w:t>C</w:t>
      </w:r>
      <w:r>
        <w:rPr>
          <w:rFonts w:eastAsiaTheme="minorEastAsia"/>
          <w:sz w:val="24"/>
          <w:szCs w:val="24"/>
          <w:lang w:val="en-US"/>
        </w:rPr>
        <w:t xml:space="preserve">] = </w:t>
      </w:r>
      <w:r>
        <w:rPr>
          <w:rFonts w:eastAsiaTheme="minorEastAsia"/>
          <w:sz w:val="24"/>
          <w:szCs w:val="24"/>
          <w:lang w:val="en-US"/>
        </w:rPr>
        <w:t xml:space="preserve">22                 </w:t>
      </w:r>
      <w:r>
        <w:rPr>
          <w:rFonts w:eastAsiaTheme="minorEastAsia"/>
          <w:sz w:val="24"/>
          <w:szCs w:val="24"/>
          <w:lang w:val="en-US"/>
        </w:rPr>
        <w:t>(Sigma)</w:t>
      </w:r>
      <w:r>
        <w:rPr>
          <w:rFonts w:eastAsiaTheme="minorEastAsia"/>
          <w:sz w:val="24"/>
          <w:szCs w:val="24"/>
          <w:lang w:val="en-US"/>
        </w:rPr>
        <w:t xml:space="preserve">C = 26              </w:t>
      </w:r>
      <w:r>
        <w:rPr>
          <w:rFonts w:ascii="Calibri" w:eastAsiaTheme="minorEastAsia" w:hAnsi="Calibri" w:cs="Calibri"/>
          <w:sz w:val="24"/>
          <w:szCs w:val="24"/>
        </w:rPr>
        <w:t>ρ</w:t>
      </w:r>
      <w:r>
        <w:rPr>
          <w:rFonts w:ascii="Calibri" w:eastAsiaTheme="minorEastAsia" w:hAnsi="Calibri" w:cs="Calibri"/>
          <w:sz w:val="24"/>
          <w:szCs w:val="24"/>
        </w:rPr>
        <w:t>(A,C) = 0.50</w:t>
      </w:r>
    </w:p>
    <w:p w14:paraId="0FE13005" w14:textId="46779E21" w:rsidR="00DA5559" w:rsidRDefault="00DA5559" w:rsidP="00DA5559">
      <w:pPr>
        <w:rPr>
          <w:rFonts w:eastAsiaTheme="minorEastAsia"/>
          <w:sz w:val="24"/>
          <w:szCs w:val="24"/>
          <w:lang w:val="en-US"/>
        </w:rPr>
      </w:pPr>
      <w:r>
        <w:rPr>
          <w:rFonts w:eastAsiaTheme="minorEastAsia"/>
          <w:sz w:val="24"/>
          <w:szCs w:val="24"/>
          <w:lang w:val="en-US"/>
        </w:rPr>
        <w:t>W</w:t>
      </w:r>
      <w:r>
        <w:rPr>
          <w:rFonts w:eastAsiaTheme="minorEastAsia"/>
          <w:sz w:val="24"/>
          <w:szCs w:val="24"/>
          <w:vertAlign w:val="subscript"/>
          <w:lang w:val="en-US"/>
        </w:rPr>
        <w:t>A</w:t>
      </w:r>
      <w:r>
        <w:rPr>
          <w:rFonts w:eastAsiaTheme="minorEastAsia"/>
          <w:sz w:val="24"/>
          <w:szCs w:val="24"/>
          <w:vertAlign w:val="subscript"/>
          <w:lang w:val="en-US"/>
        </w:rPr>
        <w:softHyphen/>
      </w:r>
      <w:r>
        <w:rPr>
          <w:rFonts w:eastAsiaTheme="minorEastAsia"/>
          <w:sz w:val="24"/>
          <w:szCs w:val="24"/>
          <w:lang w:val="en-US"/>
        </w:rPr>
        <w:t xml:space="preserve"> = W</w:t>
      </w:r>
      <w:r>
        <w:rPr>
          <w:rFonts w:eastAsiaTheme="minorEastAsia"/>
          <w:sz w:val="24"/>
          <w:szCs w:val="24"/>
          <w:vertAlign w:val="subscript"/>
          <w:lang w:val="en-US"/>
        </w:rPr>
        <w:t>B</w:t>
      </w:r>
      <w:r>
        <w:rPr>
          <w:rFonts w:eastAsiaTheme="minorEastAsia"/>
          <w:sz w:val="24"/>
          <w:szCs w:val="24"/>
          <w:lang w:val="en-US"/>
        </w:rPr>
        <w:t xml:space="preserve"> = W</w:t>
      </w:r>
      <w:r>
        <w:rPr>
          <w:rFonts w:eastAsiaTheme="minorEastAsia"/>
          <w:sz w:val="24"/>
          <w:szCs w:val="24"/>
          <w:vertAlign w:val="subscript"/>
          <w:lang w:val="en-US"/>
        </w:rPr>
        <w:t>C</w:t>
      </w:r>
      <w:r>
        <w:rPr>
          <w:rFonts w:eastAsiaTheme="minorEastAsia"/>
          <w:sz w:val="24"/>
          <w:szCs w:val="24"/>
          <w:lang w:val="en-US"/>
        </w:rPr>
        <w:t xml:space="preserve"> = 1/3</w:t>
      </w:r>
    </w:p>
    <w:p w14:paraId="75FA4468" w14:textId="4B93690E" w:rsidR="00DA5559" w:rsidRDefault="00DA5559" w:rsidP="00DA5559">
      <w:pPr>
        <w:rPr>
          <w:rFonts w:eastAsiaTheme="minorEastAsia"/>
          <w:sz w:val="24"/>
          <w:szCs w:val="24"/>
          <w:lang w:val="en-US"/>
        </w:rPr>
      </w:pPr>
      <w:r>
        <w:rPr>
          <w:rFonts w:eastAsiaTheme="minorEastAsia"/>
          <w:sz w:val="24"/>
          <w:szCs w:val="24"/>
          <w:lang w:val="en-US"/>
        </w:rPr>
        <w:t>E[R</w:t>
      </w:r>
      <w:r>
        <w:rPr>
          <w:rFonts w:eastAsiaTheme="minorEastAsia"/>
          <w:sz w:val="24"/>
          <w:szCs w:val="24"/>
          <w:vertAlign w:val="subscript"/>
          <w:lang w:val="en-US"/>
        </w:rPr>
        <w:t>P</w:t>
      </w:r>
      <w:r>
        <w:rPr>
          <w:rFonts w:eastAsiaTheme="minorEastAsia"/>
          <w:sz w:val="24"/>
          <w:szCs w:val="24"/>
          <w:lang w:val="en-US"/>
        </w:rPr>
        <w:t>] = W</w:t>
      </w:r>
      <w:r>
        <w:rPr>
          <w:rFonts w:eastAsiaTheme="minorEastAsia"/>
          <w:sz w:val="24"/>
          <w:szCs w:val="24"/>
          <w:vertAlign w:val="subscript"/>
          <w:lang w:val="en-US"/>
        </w:rPr>
        <w:t>A</w:t>
      </w:r>
      <w:r>
        <w:rPr>
          <w:rFonts w:eastAsiaTheme="minorEastAsia"/>
          <w:sz w:val="24"/>
          <w:szCs w:val="24"/>
          <w:lang w:val="en-US"/>
        </w:rPr>
        <w:t xml:space="preserve">* </w:t>
      </w:r>
      <w:r>
        <w:rPr>
          <w:rFonts w:eastAsiaTheme="minorEastAsia"/>
          <w:sz w:val="24"/>
          <w:szCs w:val="24"/>
          <w:lang w:val="en-US"/>
        </w:rPr>
        <w:t>E[R</w:t>
      </w:r>
      <w:r>
        <w:rPr>
          <w:rFonts w:eastAsiaTheme="minorEastAsia"/>
          <w:sz w:val="24"/>
          <w:szCs w:val="24"/>
          <w:vertAlign w:val="subscript"/>
          <w:lang w:val="en-US"/>
        </w:rPr>
        <w:t>A</w:t>
      </w:r>
      <w:r>
        <w:rPr>
          <w:rFonts w:eastAsiaTheme="minorEastAsia"/>
          <w:sz w:val="24"/>
          <w:szCs w:val="24"/>
          <w:lang w:val="en-US"/>
        </w:rPr>
        <w:t>]</w:t>
      </w:r>
      <w:r>
        <w:rPr>
          <w:rFonts w:eastAsiaTheme="minorEastAsia"/>
          <w:sz w:val="24"/>
          <w:szCs w:val="24"/>
          <w:lang w:val="en-US"/>
        </w:rPr>
        <w:t xml:space="preserve"> + W</w:t>
      </w:r>
      <w:r>
        <w:rPr>
          <w:rFonts w:eastAsiaTheme="minorEastAsia"/>
          <w:sz w:val="24"/>
          <w:szCs w:val="24"/>
          <w:vertAlign w:val="subscript"/>
          <w:lang w:val="en-US"/>
        </w:rPr>
        <w:t>B</w:t>
      </w:r>
      <w:r>
        <w:rPr>
          <w:rFonts w:eastAsiaTheme="minorEastAsia"/>
          <w:sz w:val="24"/>
          <w:szCs w:val="24"/>
          <w:lang w:val="en-US"/>
        </w:rPr>
        <w:t>*</w:t>
      </w:r>
      <w:r w:rsidRPr="00DA5559">
        <w:rPr>
          <w:rFonts w:eastAsiaTheme="minorEastAsia"/>
          <w:sz w:val="24"/>
          <w:szCs w:val="24"/>
          <w:lang w:val="en-US"/>
        </w:rPr>
        <w:t xml:space="preserve"> </w:t>
      </w:r>
      <w:r>
        <w:rPr>
          <w:rFonts w:eastAsiaTheme="minorEastAsia"/>
          <w:sz w:val="24"/>
          <w:szCs w:val="24"/>
          <w:lang w:val="en-US"/>
        </w:rPr>
        <w:t>E[R</w:t>
      </w:r>
      <w:r>
        <w:rPr>
          <w:rFonts w:eastAsiaTheme="minorEastAsia"/>
          <w:sz w:val="24"/>
          <w:szCs w:val="24"/>
          <w:vertAlign w:val="subscript"/>
          <w:lang w:val="en-US"/>
        </w:rPr>
        <w:t>B</w:t>
      </w:r>
      <w:r>
        <w:rPr>
          <w:rFonts w:eastAsiaTheme="minorEastAsia"/>
          <w:sz w:val="24"/>
          <w:szCs w:val="24"/>
          <w:lang w:val="en-US"/>
        </w:rPr>
        <w:t>]</w:t>
      </w:r>
      <w:r>
        <w:rPr>
          <w:rFonts w:eastAsiaTheme="minorEastAsia"/>
          <w:sz w:val="24"/>
          <w:szCs w:val="24"/>
          <w:lang w:val="en-US"/>
        </w:rPr>
        <w:t xml:space="preserve"> + W</w:t>
      </w:r>
      <w:r>
        <w:rPr>
          <w:rFonts w:eastAsiaTheme="minorEastAsia"/>
          <w:sz w:val="24"/>
          <w:szCs w:val="24"/>
          <w:vertAlign w:val="subscript"/>
          <w:lang w:val="en-US"/>
        </w:rPr>
        <w:t>C</w:t>
      </w:r>
      <w:r>
        <w:rPr>
          <w:rFonts w:eastAsiaTheme="minorEastAsia"/>
          <w:sz w:val="24"/>
          <w:szCs w:val="24"/>
          <w:vertAlign w:val="subscript"/>
          <w:lang w:val="en-US"/>
        </w:rPr>
        <w:softHyphen/>
      </w:r>
      <w:r>
        <w:rPr>
          <w:rFonts w:eastAsiaTheme="minorEastAsia"/>
          <w:sz w:val="24"/>
          <w:szCs w:val="24"/>
          <w:lang w:val="en-US"/>
        </w:rPr>
        <w:t>*E[R</w:t>
      </w:r>
      <w:r>
        <w:rPr>
          <w:rFonts w:eastAsiaTheme="minorEastAsia"/>
          <w:sz w:val="24"/>
          <w:szCs w:val="24"/>
          <w:vertAlign w:val="subscript"/>
          <w:lang w:val="en-US"/>
        </w:rPr>
        <w:t>C</w:t>
      </w:r>
      <w:r>
        <w:rPr>
          <w:rFonts w:eastAsiaTheme="minorEastAsia"/>
          <w:sz w:val="24"/>
          <w:szCs w:val="24"/>
          <w:lang w:val="en-US"/>
        </w:rPr>
        <w:t>]</w:t>
      </w:r>
    </w:p>
    <w:p w14:paraId="41A4086C" w14:textId="507E3874" w:rsidR="00DA5559" w:rsidRDefault="00DA5559" w:rsidP="00DA5559">
      <w:pPr>
        <w:rPr>
          <w:rFonts w:eastAsiaTheme="minorEastAsia"/>
          <w:sz w:val="24"/>
          <w:szCs w:val="24"/>
          <w:lang w:val="en-US"/>
        </w:rPr>
      </w:pPr>
      <w:r>
        <w:rPr>
          <w:rFonts w:eastAsiaTheme="minorEastAsia"/>
          <w:sz w:val="24"/>
          <w:szCs w:val="24"/>
          <w:lang w:val="en-US"/>
        </w:rPr>
        <w:t>E[R</w:t>
      </w:r>
      <w:r>
        <w:rPr>
          <w:rFonts w:eastAsiaTheme="minorEastAsia"/>
          <w:sz w:val="24"/>
          <w:szCs w:val="24"/>
          <w:vertAlign w:val="subscript"/>
          <w:lang w:val="en-US"/>
        </w:rPr>
        <w:t>P</w:t>
      </w:r>
      <w:r>
        <w:rPr>
          <w:rFonts w:eastAsiaTheme="minorEastAsia"/>
          <w:sz w:val="24"/>
          <w:szCs w:val="24"/>
          <w:lang w:val="en-US"/>
        </w:rPr>
        <w:t>] = 1/3[27+24+22] = 24.33</w:t>
      </w:r>
    </w:p>
    <w:p w14:paraId="0832CAC2" w14:textId="15C07E9D" w:rsidR="00E72AA5" w:rsidRDefault="00E72AA5" w:rsidP="00E72AA5">
      <w:pPr>
        <w:rPr>
          <w:rFonts w:eastAsiaTheme="minorEastAsia"/>
          <w:sz w:val="24"/>
          <w:szCs w:val="24"/>
          <w:lang w:val="en-US"/>
        </w:rPr>
      </w:pPr>
      <w:r>
        <w:rPr>
          <w:rFonts w:eastAsiaTheme="minorEastAsia"/>
          <w:sz w:val="24"/>
          <w:szCs w:val="24"/>
          <w:lang w:val="en-US"/>
        </w:rPr>
        <w:t>Var</w:t>
      </w:r>
      <w:r>
        <w:rPr>
          <w:rFonts w:eastAsiaTheme="minorEastAsia"/>
          <w:sz w:val="24"/>
          <w:szCs w:val="24"/>
          <w:vertAlign w:val="subscript"/>
          <w:lang w:val="en-US"/>
        </w:rPr>
        <w:t>P</w:t>
      </w:r>
      <w:r>
        <w:rPr>
          <w:rFonts w:eastAsiaTheme="minorEastAsia"/>
          <w:sz w:val="24"/>
          <w:szCs w:val="24"/>
          <w:lang w:val="en-US"/>
        </w:rPr>
        <w:t xml:space="preserve"> = </w:t>
      </w:r>
      <w:bookmarkStart w:id="0" w:name="_Hlk82793853"/>
      <w:r>
        <w:rPr>
          <w:rFonts w:eastAsiaTheme="minorEastAsia"/>
          <w:sz w:val="24"/>
          <w:szCs w:val="24"/>
          <w:lang w:val="en-US"/>
        </w:rPr>
        <w:t>(W</w:t>
      </w:r>
      <w:r>
        <w:rPr>
          <w:rFonts w:eastAsiaTheme="minorEastAsia"/>
          <w:sz w:val="24"/>
          <w:szCs w:val="24"/>
          <w:vertAlign w:val="subscript"/>
          <w:lang w:val="en-US"/>
        </w:rPr>
        <w:t>A</w:t>
      </w:r>
      <w:r>
        <w:rPr>
          <w:rFonts w:eastAsiaTheme="minorEastAsia"/>
          <w:sz w:val="24"/>
          <w:szCs w:val="24"/>
          <w:lang w:val="en-US"/>
        </w:rPr>
        <w:t xml:space="preserve"> </w:t>
      </w:r>
      <w:r>
        <w:rPr>
          <w:rFonts w:eastAsiaTheme="minorEastAsia" w:cstheme="minorHAnsi"/>
          <w:sz w:val="24"/>
          <w:szCs w:val="24"/>
          <w:lang w:val="en-US"/>
        </w:rPr>
        <w:t>σ</w:t>
      </w:r>
      <w:r>
        <w:rPr>
          <w:rFonts w:eastAsiaTheme="minorEastAsia"/>
          <w:sz w:val="24"/>
          <w:szCs w:val="24"/>
          <w:vertAlign w:val="subscript"/>
          <w:lang w:val="en-US"/>
        </w:rPr>
        <w:t>A</w:t>
      </w:r>
      <w:r>
        <w:rPr>
          <w:rFonts w:eastAsiaTheme="minorEastAsia"/>
          <w:sz w:val="24"/>
          <w:szCs w:val="24"/>
          <w:lang w:val="en-US"/>
        </w:rPr>
        <w:t>)</w:t>
      </w:r>
      <w:r>
        <w:rPr>
          <w:rFonts w:eastAsiaTheme="minorEastAsia"/>
          <w:sz w:val="24"/>
          <w:szCs w:val="24"/>
          <w:vertAlign w:val="superscript"/>
          <w:lang w:val="en-US"/>
        </w:rPr>
        <w:t>2</w:t>
      </w:r>
      <w:r>
        <w:rPr>
          <w:rFonts w:eastAsiaTheme="minorEastAsia"/>
          <w:sz w:val="24"/>
          <w:szCs w:val="24"/>
          <w:lang w:val="en-US"/>
        </w:rPr>
        <w:t xml:space="preserve"> </w:t>
      </w:r>
      <w:bookmarkEnd w:id="0"/>
      <w:r>
        <w:rPr>
          <w:rFonts w:eastAsiaTheme="minorEastAsia"/>
          <w:sz w:val="24"/>
          <w:szCs w:val="24"/>
          <w:lang w:val="en-US"/>
        </w:rPr>
        <w:t xml:space="preserve">+ </w:t>
      </w:r>
      <w:r>
        <w:rPr>
          <w:rFonts w:eastAsiaTheme="minorEastAsia"/>
          <w:sz w:val="24"/>
          <w:szCs w:val="24"/>
          <w:lang w:val="en-US"/>
        </w:rPr>
        <w:t>(W</w:t>
      </w:r>
      <w:r>
        <w:rPr>
          <w:rFonts w:eastAsiaTheme="minorEastAsia"/>
          <w:sz w:val="24"/>
          <w:szCs w:val="24"/>
          <w:vertAlign w:val="subscript"/>
          <w:lang w:val="en-US"/>
        </w:rPr>
        <w:t>B</w:t>
      </w:r>
      <w:r>
        <w:rPr>
          <w:rFonts w:eastAsiaTheme="minorEastAsia"/>
          <w:sz w:val="24"/>
          <w:szCs w:val="24"/>
          <w:lang w:val="en-US"/>
        </w:rPr>
        <w:t xml:space="preserve"> </w:t>
      </w:r>
      <w:r>
        <w:rPr>
          <w:rFonts w:eastAsiaTheme="minorEastAsia" w:cstheme="minorHAnsi"/>
          <w:sz w:val="24"/>
          <w:szCs w:val="24"/>
          <w:lang w:val="en-US"/>
        </w:rPr>
        <w:t>σ</w:t>
      </w:r>
      <w:r>
        <w:rPr>
          <w:rFonts w:eastAsiaTheme="minorEastAsia"/>
          <w:sz w:val="24"/>
          <w:szCs w:val="24"/>
          <w:vertAlign w:val="subscript"/>
          <w:lang w:val="en-US"/>
        </w:rPr>
        <w:t>B</w:t>
      </w:r>
      <w:r>
        <w:rPr>
          <w:rFonts w:eastAsiaTheme="minorEastAsia"/>
          <w:sz w:val="24"/>
          <w:szCs w:val="24"/>
          <w:lang w:val="en-US"/>
        </w:rPr>
        <w:t>)</w:t>
      </w:r>
      <w:r>
        <w:rPr>
          <w:rFonts w:eastAsiaTheme="minorEastAsia"/>
          <w:sz w:val="24"/>
          <w:szCs w:val="24"/>
          <w:vertAlign w:val="superscript"/>
          <w:lang w:val="en-US"/>
        </w:rPr>
        <w:t>2</w:t>
      </w:r>
      <w:r>
        <w:rPr>
          <w:rFonts w:eastAsiaTheme="minorEastAsia"/>
          <w:sz w:val="24"/>
          <w:szCs w:val="24"/>
          <w:lang w:val="en-US"/>
        </w:rPr>
        <w:t xml:space="preserve"> + </w:t>
      </w:r>
      <w:r>
        <w:rPr>
          <w:rFonts w:eastAsiaTheme="minorEastAsia"/>
          <w:sz w:val="24"/>
          <w:szCs w:val="24"/>
          <w:lang w:val="en-US"/>
        </w:rPr>
        <w:t>(W</w:t>
      </w:r>
      <w:r>
        <w:rPr>
          <w:rFonts w:eastAsiaTheme="minorEastAsia"/>
          <w:sz w:val="24"/>
          <w:szCs w:val="24"/>
          <w:vertAlign w:val="subscript"/>
          <w:lang w:val="en-US"/>
        </w:rPr>
        <w:t>C</w:t>
      </w:r>
      <w:r>
        <w:rPr>
          <w:rFonts w:eastAsiaTheme="minorEastAsia"/>
          <w:sz w:val="24"/>
          <w:szCs w:val="24"/>
          <w:lang w:val="en-US"/>
        </w:rPr>
        <w:t xml:space="preserve"> </w:t>
      </w:r>
      <w:r>
        <w:rPr>
          <w:rFonts w:eastAsiaTheme="minorEastAsia" w:cstheme="minorHAnsi"/>
          <w:sz w:val="24"/>
          <w:szCs w:val="24"/>
          <w:lang w:val="en-US"/>
        </w:rPr>
        <w:t>σ</w:t>
      </w:r>
      <w:r>
        <w:rPr>
          <w:rFonts w:eastAsiaTheme="minorEastAsia"/>
          <w:sz w:val="24"/>
          <w:szCs w:val="24"/>
          <w:vertAlign w:val="subscript"/>
          <w:lang w:val="en-US"/>
        </w:rPr>
        <w:t>C</w:t>
      </w:r>
      <w:r>
        <w:rPr>
          <w:rFonts w:eastAsiaTheme="minorEastAsia"/>
          <w:sz w:val="24"/>
          <w:szCs w:val="24"/>
          <w:lang w:val="en-US"/>
        </w:rPr>
        <w:t>)</w:t>
      </w:r>
      <w:r>
        <w:rPr>
          <w:rFonts w:eastAsiaTheme="minorEastAsia"/>
          <w:sz w:val="24"/>
          <w:szCs w:val="24"/>
          <w:vertAlign w:val="superscript"/>
          <w:lang w:val="en-US"/>
        </w:rPr>
        <w:t>2</w:t>
      </w:r>
      <w:r>
        <w:rPr>
          <w:rFonts w:eastAsiaTheme="minorEastAsia"/>
          <w:sz w:val="24"/>
          <w:szCs w:val="24"/>
          <w:lang w:val="en-US"/>
        </w:rPr>
        <w:t xml:space="preserve"> + 2W</w:t>
      </w:r>
      <w:r>
        <w:rPr>
          <w:rFonts w:eastAsiaTheme="minorEastAsia"/>
          <w:sz w:val="24"/>
          <w:szCs w:val="24"/>
          <w:vertAlign w:val="subscript"/>
          <w:lang w:val="en-US"/>
        </w:rPr>
        <w:t>A</w:t>
      </w:r>
      <w:r>
        <w:rPr>
          <w:rFonts w:eastAsiaTheme="minorEastAsia"/>
          <w:sz w:val="24"/>
          <w:szCs w:val="24"/>
          <w:lang w:val="en-US"/>
        </w:rPr>
        <w:t>W</w:t>
      </w:r>
      <w:r>
        <w:rPr>
          <w:rFonts w:eastAsiaTheme="minorEastAsia"/>
          <w:sz w:val="24"/>
          <w:szCs w:val="24"/>
          <w:vertAlign w:val="subscript"/>
          <w:lang w:val="en-US"/>
        </w:rPr>
        <w:t>B</w:t>
      </w:r>
      <w:r>
        <w:rPr>
          <w:rFonts w:eastAsiaTheme="minorEastAsia" w:cstheme="minorHAnsi"/>
          <w:sz w:val="24"/>
          <w:szCs w:val="24"/>
          <w:lang w:val="en-US"/>
        </w:rPr>
        <w:t>σ</w:t>
      </w:r>
      <w:r>
        <w:rPr>
          <w:rFonts w:eastAsiaTheme="minorEastAsia"/>
          <w:sz w:val="24"/>
          <w:szCs w:val="24"/>
          <w:vertAlign w:val="subscript"/>
          <w:lang w:val="en-US"/>
        </w:rPr>
        <w:t>A</w:t>
      </w:r>
      <w:r>
        <w:rPr>
          <w:rFonts w:eastAsiaTheme="minorEastAsia" w:cstheme="minorHAnsi"/>
          <w:sz w:val="24"/>
          <w:szCs w:val="24"/>
          <w:lang w:val="en-US"/>
        </w:rPr>
        <w:t>σ</w:t>
      </w:r>
      <w:r>
        <w:rPr>
          <w:rFonts w:eastAsiaTheme="minorEastAsia"/>
          <w:sz w:val="24"/>
          <w:szCs w:val="24"/>
          <w:vertAlign w:val="subscript"/>
          <w:lang w:val="en-US"/>
        </w:rPr>
        <w:t>B</w:t>
      </w:r>
      <w:r w:rsidRPr="00E72AA5">
        <w:rPr>
          <w:rFonts w:eastAsiaTheme="minorEastAsia"/>
          <w:sz w:val="24"/>
          <w:szCs w:val="24"/>
          <w:lang w:val="en-US"/>
        </w:rPr>
        <w:t xml:space="preserve"> </w:t>
      </w:r>
      <w:r>
        <w:rPr>
          <w:rFonts w:eastAsiaTheme="minorEastAsia"/>
          <w:sz w:val="24"/>
          <w:szCs w:val="24"/>
          <w:lang w:val="en-US"/>
        </w:rPr>
        <w:t>ρ(A,B)</w:t>
      </w:r>
      <w:r>
        <w:rPr>
          <w:rFonts w:eastAsiaTheme="minorEastAsia"/>
          <w:sz w:val="24"/>
          <w:szCs w:val="24"/>
          <w:lang w:val="en-US"/>
        </w:rPr>
        <w:t xml:space="preserve"> + </w:t>
      </w:r>
      <w:r>
        <w:rPr>
          <w:rFonts w:eastAsiaTheme="minorEastAsia"/>
          <w:sz w:val="24"/>
          <w:szCs w:val="24"/>
          <w:lang w:val="en-US"/>
        </w:rPr>
        <w:t>2W</w:t>
      </w:r>
      <w:r>
        <w:rPr>
          <w:rFonts w:eastAsiaTheme="minorEastAsia"/>
          <w:sz w:val="24"/>
          <w:szCs w:val="24"/>
          <w:vertAlign w:val="subscript"/>
          <w:lang w:val="en-US"/>
        </w:rPr>
        <w:t>B</w:t>
      </w:r>
      <w:r>
        <w:rPr>
          <w:rFonts w:eastAsiaTheme="minorEastAsia"/>
          <w:sz w:val="24"/>
          <w:szCs w:val="24"/>
          <w:lang w:val="en-US"/>
        </w:rPr>
        <w:t>W</w:t>
      </w:r>
      <w:r>
        <w:rPr>
          <w:rFonts w:eastAsiaTheme="minorEastAsia"/>
          <w:sz w:val="24"/>
          <w:szCs w:val="24"/>
          <w:vertAlign w:val="subscript"/>
          <w:lang w:val="en-US"/>
        </w:rPr>
        <w:t>C</w:t>
      </w:r>
      <w:r>
        <w:rPr>
          <w:rFonts w:eastAsiaTheme="minorEastAsia" w:cstheme="minorHAnsi"/>
          <w:sz w:val="24"/>
          <w:szCs w:val="24"/>
          <w:lang w:val="en-US"/>
        </w:rPr>
        <w:t>σ</w:t>
      </w:r>
      <w:r>
        <w:rPr>
          <w:rFonts w:eastAsiaTheme="minorEastAsia"/>
          <w:sz w:val="24"/>
          <w:szCs w:val="24"/>
          <w:vertAlign w:val="subscript"/>
          <w:lang w:val="en-US"/>
        </w:rPr>
        <w:t>B</w:t>
      </w:r>
      <w:r>
        <w:rPr>
          <w:rFonts w:eastAsiaTheme="minorEastAsia" w:cstheme="minorHAnsi"/>
          <w:sz w:val="24"/>
          <w:szCs w:val="24"/>
          <w:lang w:val="en-US"/>
        </w:rPr>
        <w:t>σ</w:t>
      </w:r>
      <w:r>
        <w:rPr>
          <w:rFonts w:eastAsiaTheme="minorEastAsia"/>
          <w:sz w:val="24"/>
          <w:szCs w:val="24"/>
          <w:vertAlign w:val="subscript"/>
          <w:lang w:val="en-US"/>
        </w:rPr>
        <w:t>C</w:t>
      </w:r>
      <w:r w:rsidRPr="00E72AA5">
        <w:rPr>
          <w:rFonts w:eastAsiaTheme="minorEastAsia"/>
          <w:sz w:val="24"/>
          <w:szCs w:val="24"/>
          <w:lang w:val="en-US"/>
        </w:rPr>
        <w:t xml:space="preserve"> </w:t>
      </w:r>
      <w:r>
        <w:rPr>
          <w:rFonts w:eastAsiaTheme="minorEastAsia"/>
          <w:sz w:val="24"/>
          <w:szCs w:val="24"/>
          <w:lang w:val="en-US"/>
        </w:rPr>
        <w:t>ρ(</w:t>
      </w:r>
      <w:r>
        <w:rPr>
          <w:rFonts w:eastAsiaTheme="minorEastAsia"/>
          <w:sz w:val="24"/>
          <w:szCs w:val="24"/>
          <w:lang w:val="en-US"/>
        </w:rPr>
        <w:t>B</w:t>
      </w:r>
      <w:r>
        <w:rPr>
          <w:rFonts w:eastAsiaTheme="minorEastAsia"/>
          <w:sz w:val="24"/>
          <w:szCs w:val="24"/>
          <w:lang w:val="en-US"/>
        </w:rPr>
        <w:t>,</w:t>
      </w:r>
      <w:r>
        <w:rPr>
          <w:rFonts w:eastAsiaTheme="minorEastAsia"/>
          <w:sz w:val="24"/>
          <w:szCs w:val="24"/>
          <w:lang w:val="en-US"/>
        </w:rPr>
        <w:t>C</w:t>
      </w:r>
      <w:r>
        <w:rPr>
          <w:rFonts w:eastAsiaTheme="minorEastAsia"/>
          <w:sz w:val="24"/>
          <w:szCs w:val="24"/>
          <w:lang w:val="en-US"/>
        </w:rPr>
        <w:t>)</w:t>
      </w:r>
      <w:r>
        <w:rPr>
          <w:rFonts w:eastAsiaTheme="minorEastAsia"/>
          <w:sz w:val="24"/>
          <w:szCs w:val="24"/>
          <w:lang w:val="en-US"/>
        </w:rPr>
        <w:t xml:space="preserve"> + </w:t>
      </w:r>
      <w:r>
        <w:rPr>
          <w:rFonts w:eastAsiaTheme="minorEastAsia"/>
          <w:sz w:val="24"/>
          <w:szCs w:val="24"/>
          <w:lang w:val="en-US"/>
        </w:rPr>
        <w:t>2W</w:t>
      </w:r>
      <w:r>
        <w:rPr>
          <w:rFonts w:eastAsiaTheme="minorEastAsia"/>
          <w:sz w:val="24"/>
          <w:szCs w:val="24"/>
          <w:vertAlign w:val="subscript"/>
          <w:lang w:val="en-US"/>
        </w:rPr>
        <w:t>A</w:t>
      </w:r>
      <w:r>
        <w:rPr>
          <w:rFonts w:eastAsiaTheme="minorEastAsia"/>
          <w:sz w:val="24"/>
          <w:szCs w:val="24"/>
          <w:lang w:val="en-US"/>
        </w:rPr>
        <w:t>W</w:t>
      </w:r>
      <w:r>
        <w:rPr>
          <w:rFonts w:eastAsiaTheme="minorEastAsia"/>
          <w:sz w:val="24"/>
          <w:szCs w:val="24"/>
          <w:vertAlign w:val="subscript"/>
          <w:lang w:val="en-US"/>
        </w:rPr>
        <w:t>C</w:t>
      </w:r>
      <w:r>
        <w:rPr>
          <w:rFonts w:eastAsiaTheme="minorEastAsia" w:cstheme="minorHAnsi"/>
          <w:sz w:val="24"/>
          <w:szCs w:val="24"/>
          <w:lang w:val="en-US"/>
        </w:rPr>
        <w:t>σ</w:t>
      </w:r>
      <w:r>
        <w:rPr>
          <w:rFonts w:eastAsiaTheme="minorEastAsia"/>
          <w:sz w:val="24"/>
          <w:szCs w:val="24"/>
          <w:vertAlign w:val="subscript"/>
          <w:lang w:val="en-US"/>
        </w:rPr>
        <w:t>A</w:t>
      </w:r>
      <w:r>
        <w:rPr>
          <w:rFonts w:eastAsiaTheme="minorEastAsia" w:cstheme="minorHAnsi"/>
          <w:sz w:val="24"/>
          <w:szCs w:val="24"/>
          <w:lang w:val="en-US"/>
        </w:rPr>
        <w:t>σ</w:t>
      </w:r>
      <w:r>
        <w:rPr>
          <w:rFonts w:eastAsiaTheme="minorEastAsia"/>
          <w:sz w:val="24"/>
          <w:szCs w:val="24"/>
          <w:vertAlign w:val="subscript"/>
          <w:lang w:val="en-US"/>
        </w:rPr>
        <w:t>C</w:t>
      </w:r>
      <w:r w:rsidRPr="00E72AA5">
        <w:rPr>
          <w:rFonts w:eastAsiaTheme="minorEastAsia"/>
          <w:sz w:val="24"/>
          <w:szCs w:val="24"/>
          <w:lang w:val="en-US"/>
        </w:rPr>
        <w:t xml:space="preserve"> </w:t>
      </w:r>
      <w:r>
        <w:rPr>
          <w:rFonts w:eastAsiaTheme="minorEastAsia"/>
          <w:sz w:val="24"/>
          <w:szCs w:val="24"/>
          <w:lang w:val="en-US"/>
        </w:rPr>
        <w:t>ρ(A,</w:t>
      </w:r>
      <w:r>
        <w:rPr>
          <w:rFonts w:eastAsiaTheme="minorEastAsia"/>
          <w:sz w:val="24"/>
          <w:szCs w:val="24"/>
          <w:lang w:val="en-US"/>
        </w:rPr>
        <w:t>C</w:t>
      </w:r>
      <w:r>
        <w:rPr>
          <w:rFonts w:eastAsiaTheme="minorEastAsia"/>
          <w:sz w:val="24"/>
          <w:szCs w:val="24"/>
          <w:lang w:val="en-US"/>
        </w:rPr>
        <w:t>)</w:t>
      </w:r>
      <w:r>
        <w:rPr>
          <w:rFonts w:eastAsiaTheme="minorEastAsia"/>
          <w:sz w:val="24"/>
          <w:szCs w:val="24"/>
          <w:lang w:val="en-US"/>
        </w:rPr>
        <w:t xml:space="preserve"> </w:t>
      </w:r>
    </w:p>
    <w:p w14:paraId="14C61C63" w14:textId="1172DAA1" w:rsidR="00E72AA5" w:rsidRDefault="00E72AA5" w:rsidP="00E72AA5">
      <w:pPr>
        <w:rPr>
          <w:rFonts w:eastAsiaTheme="minorEastAsia"/>
          <w:sz w:val="24"/>
          <w:szCs w:val="24"/>
          <w:lang w:val="en-US"/>
        </w:rPr>
      </w:pPr>
      <w:r>
        <w:rPr>
          <w:rFonts w:eastAsiaTheme="minorEastAsia"/>
          <w:sz w:val="24"/>
          <w:szCs w:val="24"/>
          <w:lang w:val="en-US"/>
        </w:rPr>
        <w:t>Var</w:t>
      </w:r>
      <w:r>
        <w:rPr>
          <w:rFonts w:eastAsiaTheme="minorEastAsia"/>
          <w:sz w:val="24"/>
          <w:szCs w:val="24"/>
          <w:vertAlign w:val="subscript"/>
          <w:lang w:val="en-US"/>
        </w:rPr>
        <w:t>P</w:t>
      </w:r>
      <w:r>
        <w:rPr>
          <w:rFonts w:eastAsiaTheme="minorEastAsia"/>
          <w:sz w:val="24"/>
          <w:szCs w:val="24"/>
          <w:lang w:val="en-US"/>
        </w:rPr>
        <w:t xml:space="preserve"> = (1/3*33)</w:t>
      </w:r>
      <w:r>
        <w:rPr>
          <w:rFonts w:eastAsiaTheme="minorEastAsia"/>
          <w:sz w:val="24"/>
          <w:szCs w:val="24"/>
          <w:vertAlign w:val="superscript"/>
          <w:lang w:val="en-US"/>
        </w:rPr>
        <w:t>2</w:t>
      </w:r>
      <w:r>
        <w:rPr>
          <w:rFonts w:eastAsiaTheme="minorEastAsia"/>
          <w:sz w:val="24"/>
          <w:szCs w:val="24"/>
          <w:lang w:val="en-US"/>
        </w:rPr>
        <w:t xml:space="preserve"> + (1/3*28)</w:t>
      </w:r>
      <w:r>
        <w:rPr>
          <w:rFonts w:eastAsiaTheme="minorEastAsia"/>
          <w:sz w:val="24"/>
          <w:szCs w:val="24"/>
          <w:vertAlign w:val="superscript"/>
          <w:lang w:val="en-US"/>
        </w:rPr>
        <w:t>2</w:t>
      </w:r>
      <w:r>
        <w:rPr>
          <w:rFonts w:eastAsiaTheme="minorEastAsia"/>
          <w:sz w:val="24"/>
          <w:szCs w:val="24"/>
          <w:lang w:val="en-US"/>
        </w:rPr>
        <w:t xml:space="preserve"> + (1/3*26)</w:t>
      </w:r>
      <w:r>
        <w:rPr>
          <w:rFonts w:eastAsiaTheme="minorEastAsia"/>
          <w:sz w:val="24"/>
          <w:szCs w:val="24"/>
          <w:vertAlign w:val="superscript"/>
          <w:lang w:val="en-US"/>
        </w:rPr>
        <w:t>2</w:t>
      </w:r>
      <w:r>
        <w:rPr>
          <w:rFonts w:eastAsiaTheme="minorEastAsia"/>
          <w:sz w:val="24"/>
          <w:szCs w:val="24"/>
          <w:lang w:val="en-US"/>
        </w:rPr>
        <w:t xml:space="preserve"> + 2(1/3)(1/3)(33)(28)(0.20) + 2(1/3)(1/3)(28)(26)(0.32) + 2(1/3)(1/3)(33)(26)(0.50)</w:t>
      </w:r>
    </w:p>
    <w:p w14:paraId="7E3A0DFA" w14:textId="177137FE" w:rsidR="00E72AA5" w:rsidRDefault="00E72AA5" w:rsidP="00E72AA5">
      <w:pPr>
        <w:rPr>
          <w:rFonts w:eastAsiaTheme="minorEastAsia"/>
          <w:sz w:val="24"/>
          <w:szCs w:val="24"/>
          <w:lang w:val="en-US"/>
        </w:rPr>
      </w:pPr>
      <w:r>
        <w:rPr>
          <w:rFonts w:eastAsiaTheme="minorEastAsia"/>
          <w:sz w:val="24"/>
          <w:szCs w:val="24"/>
          <w:lang w:val="en-US"/>
        </w:rPr>
        <w:t>Var</w:t>
      </w:r>
      <w:r>
        <w:rPr>
          <w:rFonts w:eastAsiaTheme="minorEastAsia"/>
          <w:sz w:val="24"/>
          <w:szCs w:val="24"/>
          <w:vertAlign w:val="subscript"/>
          <w:lang w:val="en-US"/>
        </w:rPr>
        <w:t>P</w:t>
      </w:r>
      <w:r>
        <w:rPr>
          <w:rFonts w:eastAsiaTheme="minorEastAsia"/>
          <w:sz w:val="24"/>
          <w:szCs w:val="24"/>
          <w:lang w:val="en-US"/>
        </w:rPr>
        <w:t xml:space="preserve"> = 471.39109%%</w:t>
      </w:r>
    </w:p>
    <w:p w14:paraId="6D7DC437" w14:textId="68112CE3" w:rsidR="00E72AA5" w:rsidRDefault="00E72AA5" w:rsidP="00E72AA5">
      <w:pPr>
        <w:rPr>
          <w:rFonts w:eastAsiaTheme="minorEastAsia" w:cstheme="minorHAnsi"/>
          <w:sz w:val="24"/>
          <w:szCs w:val="24"/>
          <w:lang w:val="en-US"/>
        </w:rPr>
      </w:pPr>
      <w:r>
        <w:rPr>
          <w:rFonts w:eastAsiaTheme="minorEastAsia" w:cstheme="minorHAnsi"/>
          <w:sz w:val="24"/>
          <w:szCs w:val="24"/>
          <w:lang w:val="en-US"/>
        </w:rPr>
        <w:t>σ</w:t>
      </w:r>
      <w:r>
        <w:rPr>
          <w:rFonts w:eastAsiaTheme="minorEastAsia" w:cstheme="minorHAnsi"/>
          <w:sz w:val="24"/>
          <w:szCs w:val="24"/>
          <w:vertAlign w:val="subscript"/>
          <w:lang w:val="en-US"/>
        </w:rPr>
        <w:t>P</w:t>
      </w:r>
      <w:r>
        <w:rPr>
          <w:rFonts w:eastAsiaTheme="minorEastAsia" w:cstheme="minorHAnsi"/>
          <w:sz w:val="24"/>
          <w:szCs w:val="24"/>
          <w:lang w:val="en-US"/>
        </w:rPr>
        <w:t xml:space="preserve"> = Risk = 21.711543% approx.</w:t>
      </w:r>
    </w:p>
    <w:p w14:paraId="77A28A76" w14:textId="75F3EE28" w:rsidR="00E72AA5" w:rsidRDefault="00E72AA5" w:rsidP="00E72AA5">
      <w:pPr>
        <w:rPr>
          <w:rFonts w:eastAsiaTheme="minorEastAsia" w:cstheme="minorHAnsi"/>
          <w:sz w:val="24"/>
          <w:szCs w:val="24"/>
          <w:lang w:val="en-US"/>
        </w:rPr>
      </w:pPr>
    </w:p>
    <w:p w14:paraId="0E8E5EE2" w14:textId="1DA6F912" w:rsidR="00DA5559" w:rsidRPr="00DA5559" w:rsidRDefault="00E72AA5" w:rsidP="001A66B1">
      <w:pPr>
        <w:rPr>
          <w:rFonts w:eastAsiaTheme="minorEastAsia"/>
          <w:sz w:val="24"/>
          <w:szCs w:val="24"/>
          <w:lang w:val="en-US"/>
        </w:rPr>
      </w:pPr>
      <w:r>
        <w:rPr>
          <w:rFonts w:eastAsiaTheme="minorEastAsia" w:cstheme="minorHAnsi"/>
          <w:sz w:val="24"/>
          <w:szCs w:val="24"/>
          <w:lang w:val="en-US"/>
        </w:rPr>
        <w:t>____________________________________ END ___________________________________</w:t>
      </w:r>
    </w:p>
    <w:sectPr w:rsidR="00DA5559" w:rsidRPr="00DA5559" w:rsidSect="00E72AA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937"/>
    <w:multiLevelType w:val="hybridMultilevel"/>
    <w:tmpl w:val="B7BE6C0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1EF6301"/>
    <w:multiLevelType w:val="hybridMultilevel"/>
    <w:tmpl w:val="B624225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567678"/>
    <w:multiLevelType w:val="hybridMultilevel"/>
    <w:tmpl w:val="C0C6F01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60237E6"/>
    <w:multiLevelType w:val="hybridMultilevel"/>
    <w:tmpl w:val="D0DAC88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DA250C"/>
    <w:multiLevelType w:val="hybridMultilevel"/>
    <w:tmpl w:val="01B6239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EFD2552"/>
    <w:multiLevelType w:val="hybridMultilevel"/>
    <w:tmpl w:val="EDFA151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113F4F38"/>
    <w:multiLevelType w:val="hybridMultilevel"/>
    <w:tmpl w:val="A0405C6E"/>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6974CE2"/>
    <w:multiLevelType w:val="hybridMultilevel"/>
    <w:tmpl w:val="28E8CC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83558DE"/>
    <w:multiLevelType w:val="hybridMultilevel"/>
    <w:tmpl w:val="2422A37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1BEC66EF"/>
    <w:multiLevelType w:val="hybridMultilevel"/>
    <w:tmpl w:val="BEF8C8F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BFE0EFC"/>
    <w:multiLevelType w:val="hybridMultilevel"/>
    <w:tmpl w:val="F62CAB2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246866EE"/>
    <w:multiLevelType w:val="hybridMultilevel"/>
    <w:tmpl w:val="6C464BD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C11506B"/>
    <w:multiLevelType w:val="hybridMultilevel"/>
    <w:tmpl w:val="6C464BD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FA0531D"/>
    <w:multiLevelType w:val="hybridMultilevel"/>
    <w:tmpl w:val="7E642E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A156FF3"/>
    <w:multiLevelType w:val="hybridMultilevel"/>
    <w:tmpl w:val="111010B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EA63949"/>
    <w:multiLevelType w:val="hybridMultilevel"/>
    <w:tmpl w:val="BE7055F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413429C8"/>
    <w:multiLevelType w:val="hybridMultilevel"/>
    <w:tmpl w:val="0E124D0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434C7404"/>
    <w:multiLevelType w:val="hybridMultilevel"/>
    <w:tmpl w:val="98EC2E6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7D169DF"/>
    <w:multiLevelType w:val="hybridMultilevel"/>
    <w:tmpl w:val="D26649F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D8772AA"/>
    <w:multiLevelType w:val="hybridMultilevel"/>
    <w:tmpl w:val="5CDE4B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5FE4532"/>
    <w:multiLevelType w:val="hybridMultilevel"/>
    <w:tmpl w:val="D0DAC88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C6E1F24"/>
    <w:multiLevelType w:val="hybridMultilevel"/>
    <w:tmpl w:val="BD04D7A8"/>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5F481FAC"/>
    <w:multiLevelType w:val="hybridMultilevel"/>
    <w:tmpl w:val="C204CC7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71725FC9"/>
    <w:multiLevelType w:val="hybridMultilevel"/>
    <w:tmpl w:val="BBC62A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719E1BD3"/>
    <w:multiLevelType w:val="hybridMultilevel"/>
    <w:tmpl w:val="6204AE1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73735FCF"/>
    <w:multiLevelType w:val="hybridMultilevel"/>
    <w:tmpl w:val="19981CA0"/>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78FB0BD4"/>
    <w:multiLevelType w:val="hybridMultilevel"/>
    <w:tmpl w:val="EC9A7BA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8"/>
  </w:num>
  <w:num w:numId="3">
    <w:abstractNumId w:val="19"/>
  </w:num>
  <w:num w:numId="4">
    <w:abstractNumId w:val="21"/>
  </w:num>
  <w:num w:numId="5">
    <w:abstractNumId w:val="20"/>
  </w:num>
  <w:num w:numId="6">
    <w:abstractNumId w:val="17"/>
  </w:num>
  <w:num w:numId="7">
    <w:abstractNumId w:val="22"/>
  </w:num>
  <w:num w:numId="8">
    <w:abstractNumId w:val="8"/>
  </w:num>
  <w:num w:numId="9">
    <w:abstractNumId w:val="24"/>
  </w:num>
  <w:num w:numId="10">
    <w:abstractNumId w:val="15"/>
  </w:num>
  <w:num w:numId="11">
    <w:abstractNumId w:val="23"/>
  </w:num>
  <w:num w:numId="12">
    <w:abstractNumId w:val="3"/>
  </w:num>
  <w:num w:numId="13">
    <w:abstractNumId w:val="12"/>
  </w:num>
  <w:num w:numId="14">
    <w:abstractNumId w:val="10"/>
  </w:num>
  <w:num w:numId="15">
    <w:abstractNumId w:val="5"/>
  </w:num>
  <w:num w:numId="16">
    <w:abstractNumId w:val="13"/>
  </w:num>
  <w:num w:numId="17">
    <w:abstractNumId w:val="16"/>
  </w:num>
  <w:num w:numId="18">
    <w:abstractNumId w:val="11"/>
  </w:num>
  <w:num w:numId="19">
    <w:abstractNumId w:val="0"/>
  </w:num>
  <w:num w:numId="20">
    <w:abstractNumId w:val="7"/>
  </w:num>
  <w:num w:numId="21">
    <w:abstractNumId w:val="1"/>
  </w:num>
  <w:num w:numId="22">
    <w:abstractNumId w:val="2"/>
  </w:num>
  <w:num w:numId="23">
    <w:abstractNumId w:val="25"/>
  </w:num>
  <w:num w:numId="24">
    <w:abstractNumId w:val="9"/>
  </w:num>
  <w:num w:numId="25">
    <w:abstractNumId w:val="26"/>
  </w:num>
  <w:num w:numId="26">
    <w:abstractNumId w:val="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AB"/>
    <w:rsid w:val="00016F93"/>
    <w:rsid w:val="000A3FEF"/>
    <w:rsid w:val="001A66B1"/>
    <w:rsid w:val="0029012B"/>
    <w:rsid w:val="00293CAB"/>
    <w:rsid w:val="002A4BCF"/>
    <w:rsid w:val="002E2DD0"/>
    <w:rsid w:val="00461B27"/>
    <w:rsid w:val="007F5590"/>
    <w:rsid w:val="009B6564"/>
    <w:rsid w:val="009C6C88"/>
    <w:rsid w:val="00A65FDC"/>
    <w:rsid w:val="00A85A87"/>
    <w:rsid w:val="00AE662E"/>
    <w:rsid w:val="00B32C8C"/>
    <w:rsid w:val="00B45E6B"/>
    <w:rsid w:val="00C9078D"/>
    <w:rsid w:val="00CA4C10"/>
    <w:rsid w:val="00D96CD9"/>
    <w:rsid w:val="00DA5559"/>
    <w:rsid w:val="00DC341E"/>
    <w:rsid w:val="00E72AA5"/>
    <w:rsid w:val="00EE0D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5A9F1"/>
  <w15:chartTrackingRefBased/>
  <w15:docId w15:val="{4974A03F-8BDE-4204-9198-8E0C80A1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CAB"/>
    <w:pPr>
      <w:ind w:left="720"/>
      <w:contextualSpacing/>
    </w:pPr>
  </w:style>
  <w:style w:type="table" w:styleId="TableGrid">
    <w:name w:val="Table Grid"/>
    <w:basedOn w:val="TableNormal"/>
    <w:uiPriority w:val="39"/>
    <w:rsid w:val="000A3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01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F295B6-5C88-4107-B2ED-E126B098A592}"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IN"/>
        </a:p>
      </dgm:t>
    </dgm:pt>
    <dgm:pt modelId="{74EE9A43-E832-44C0-B0D6-BF4F6A9246D6}">
      <dgm:prSet phldrT="[Text]" custT="1"/>
      <dgm:spPr/>
      <dgm:t>
        <a:bodyPr/>
        <a:lstStyle/>
        <a:p>
          <a:r>
            <a:rPr lang="en-US" sz="1500"/>
            <a:t>₹100</a:t>
          </a:r>
          <a:endParaRPr lang="en-IN" sz="1500"/>
        </a:p>
      </dgm:t>
    </dgm:pt>
    <dgm:pt modelId="{77043E78-715C-49BD-A143-BC966D0593D5}" type="parTrans" cxnId="{4C74AA4F-F4DA-40FA-94AC-95EF103A027F}">
      <dgm:prSet/>
      <dgm:spPr/>
      <dgm:t>
        <a:bodyPr/>
        <a:lstStyle/>
        <a:p>
          <a:endParaRPr lang="en-IN"/>
        </a:p>
      </dgm:t>
    </dgm:pt>
    <dgm:pt modelId="{CDEE6775-822B-4CB1-A1FF-99288B53E2C7}" type="sibTrans" cxnId="{4C74AA4F-F4DA-40FA-94AC-95EF103A027F}">
      <dgm:prSet/>
      <dgm:spPr/>
      <dgm:t>
        <a:bodyPr/>
        <a:lstStyle/>
        <a:p>
          <a:endParaRPr lang="en-IN"/>
        </a:p>
      </dgm:t>
    </dgm:pt>
    <dgm:pt modelId="{DDB39687-72B6-49B6-A22A-A49B4B27FBE5}">
      <dgm:prSet phldrT="[Text]" custT="1"/>
      <dgm:spPr/>
      <dgm:t>
        <a:bodyPr/>
        <a:lstStyle/>
        <a:p>
          <a:r>
            <a:rPr lang="en-US" sz="1500"/>
            <a:t>₹50</a:t>
          </a:r>
          <a:endParaRPr lang="en-IN" sz="1500"/>
        </a:p>
      </dgm:t>
    </dgm:pt>
    <dgm:pt modelId="{6DA194E3-892B-4A8A-A8C8-D0B2E5AF7197}" type="parTrans" cxnId="{64844096-778D-49A2-8189-D800C9E9E7D7}">
      <dgm:prSet/>
      <dgm:spPr/>
      <dgm:t>
        <a:bodyPr/>
        <a:lstStyle/>
        <a:p>
          <a:endParaRPr lang="en-IN"/>
        </a:p>
      </dgm:t>
    </dgm:pt>
    <dgm:pt modelId="{43BCDFEF-7D39-4731-9D13-018F6752A9CF}" type="sibTrans" cxnId="{64844096-778D-49A2-8189-D800C9E9E7D7}">
      <dgm:prSet/>
      <dgm:spPr/>
      <dgm:t>
        <a:bodyPr/>
        <a:lstStyle/>
        <a:p>
          <a:endParaRPr lang="en-IN"/>
        </a:p>
      </dgm:t>
    </dgm:pt>
    <dgm:pt modelId="{E5A0817D-6D06-4E13-8A22-33D41F113CE6}">
      <dgm:prSet phldrT="[Text]" custT="1"/>
      <dgm:spPr/>
      <dgm:t>
        <a:bodyPr/>
        <a:lstStyle/>
        <a:p>
          <a:r>
            <a:rPr lang="en-US" sz="1500"/>
            <a:t>₹50</a:t>
          </a:r>
          <a:endParaRPr lang="en-IN" sz="1500"/>
        </a:p>
      </dgm:t>
    </dgm:pt>
    <dgm:pt modelId="{FE02AEF7-0B96-4AFF-A8BA-34F9F781CDE2}" type="parTrans" cxnId="{5349CE4D-58E9-4B53-8D80-372F324D842F}">
      <dgm:prSet/>
      <dgm:spPr/>
      <dgm:t>
        <a:bodyPr/>
        <a:lstStyle/>
        <a:p>
          <a:endParaRPr lang="en-IN"/>
        </a:p>
      </dgm:t>
    </dgm:pt>
    <dgm:pt modelId="{B8BE8C81-F245-467F-83D7-C56ED04484FA}" type="sibTrans" cxnId="{5349CE4D-58E9-4B53-8D80-372F324D842F}">
      <dgm:prSet/>
      <dgm:spPr/>
      <dgm:t>
        <a:bodyPr/>
        <a:lstStyle/>
        <a:p>
          <a:endParaRPr lang="en-IN"/>
        </a:p>
      </dgm:t>
    </dgm:pt>
    <dgm:pt modelId="{AED4F937-0CD1-4846-9A85-21037360A389}" type="pres">
      <dgm:prSet presAssocID="{97F295B6-5C88-4107-B2ED-E126B098A592}" presName="diagram" presStyleCnt="0">
        <dgm:presLayoutVars>
          <dgm:chPref val="1"/>
          <dgm:dir/>
          <dgm:animOne val="branch"/>
          <dgm:animLvl val="lvl"/>
          <dgm:resizeHandles val="exact"/>
        </dgm:presLayoutVars>
      </dgm:prSet>
      <dgm:spPr/>
    </dgm:pt>
    <dgm:pt modelId="{7412ED13-FE64-4D61-8727-B9CB107F7913}" type="pres">
      <dgm:prSet presAssocID="{74EE9A43-E832-44C0-B0D6-BF4F6A9246D6}" presName="root1" presStyleCnt="0"/>
      <dgm:spPr/>
    </dgm:pt>
    <dgm:pt modelId="{9422A9EC-065D-41B3-9BBD-B817814205C4}" type="pres">
      <dgm:prSet presAssocID="{74EE9A43-E832-44C0-B0D6-BF4F6A9246D6}" presName="LevelOneTextNode" presStyleLbl="node0" presStyleIdx="0" presStyleCnt="1">
        <dgm:presLayoutVars>
          <dgm:chPref val="3"/>
        </dgm:presLayoutVars>
      </dgm:prSet>
      <dgm:spPr/>
    </dgm:pt>
    <dgm:pt modelId="{8F1134C0-94AC-4383-AB57-5244B7D5BB3B}" type="pres">
      <dgm:prSet presAssocID="{74EE9A43-E832-44C0-B0D6-BF4F6A9246D6}" presName="level2hierChild" presStyleCnt="0"/>
      <dgm:spPr/>
    </dgm:pt>
    <dgm:pt modelId="{74DFA4EA-8FD5-4814-BA5D-6CD354276424}" type="pres">
      <dgm:prSet presAssocID="{6DA194E3-892B-4A8A-A8C8-D0B2E5AF7197}" presName="conn2-1" presStyleLbl="parChTrans1D2" presStyleIdx="0" presStyleCnt="2"/>
      <dgm:spPr/>
    </dgm:pt>
    <dgm:pt modelId="{0F4E1D20-0FCA-4586-BA15-25D1C61F6E87}" type="pres">
      <dgm:prSet presAssocID="{6DA194E3-892B-4A8A-A8C8-D0B2E5AF7197}" presName="connTx" presStyleLbl="parChTrans1D2" presStyleIdx="0" presStyleCnt="2"/>
      <dgm:spPr/>
    </dgm:pt>
    <dgm:pt modelId="{CA19E601-2D16-40F5-9DE6-F350A3C9E384}" type="pres">
      <dgm:prSet presAssocID="{DDB39687-72B6-49B6-A22A-A49B4B27FBE5}" presName="root2" presStyleCnt="0"/>
      <dgm:spPr/>
    </dgm:pt>
    <dgm:pt modelId="{3DD7C948-8F55-4249-9134-34DBF04117C8}" type="pres">
      <dgm:prSet presAssocID="{DDB39687-72B6-49B6-A22A-A49B4B27FBE5}" presName="LevelTwoTextNode" presStyleLbl="node2" presStyleIdx="0" presStyleCnt="2">
        <dgm:presLayoutVars>
          <dgm:chPref val="3"/>
        </dgm:presLayoutVars>
      </dgm:prSet>
      <dgm:spPr/>
    </dgm:pt>
    <dgm:pt modelId="{93495609-D09B-41DA-A61B-63FEAF6FFE9B}" type="pres">
      <dgm:prSet presAssocID="{DDB39687-72B6-49B6-A22A-A49B4B27FBE5}" presName="level3hierChild" presStyleCnt="0"/>
      <dgm:spPr/>
    </dgm:pt>
    <dgm:pt modelId="{1D207026-6115-4189-89A6-CFC9BD436E25}" type="pres">
      <dgm:prSet presAssocID="{FE02AEF7-0B96-4AFF-A8BA-34F9F781CDE2}" presName="conn2-1" presStyleLbl="parChTrans1D2" presStyleIdx="1" presStyleCnt="2"/>
      <dgm:spPr/>
    </dgm:pt>
    <dgm:pt modelId="{91B7C734-7F52-451E-A665-6D987A4DC11A}" type="pres">
      <dgm:prSet presAssocID="{FE02AEF7-0B96-4AFF-A8BA-34F9F781CDE2}" presName="connTx" presStyleLbl="parChTrans1D2" presStyleIdx="1" presStyleCnt="2"/>
      <dgm:spPr/>
    </dgm:pt>
    <dgm:pt modelId="{D26FA338-0298-4AF3-AD1C-BB40F9EAB8A2}" type="pres">
      <dgm:prSet presAssocID="{E5A0817D-6D06-4E13-8A22-33D41F113CE6}" presName="root2" presStyleCnt="0"/>
      <dgm:spPr/>
    </dgm:pt>
    <dgm:pt modelId="{7CE78562-1215-49A4-862D-36E513085A72}" type="pres">
      <dgm:prSet presAssocID="{E5A0817D-6D06-4E13-8A22-33D41F113CE6}" presName="LevelTwoTextNode" presStyleLbl="node2" presStyleIdx="1" presStyleCnt="2">
        <dgm:presLayoutVars>
          <dgm:chPref val="3"/>
        </dgm:presLayoutVars>
      </dgm:prSet>
      <dgm:spPr/>
    </dgm:pt>
    <dgm:pt modelId="{CC3BAD7D-9117-4297-84D4-22FD3DDECC05}" type="pres">
      <dgm:prSet presAssocID="{E5A0817D-6D06-4E13-8A22-33D41F113CE6}" presName="level3hierChild" presStyleCnt="0"/>
      <dgm:spPr/>
    </dgm:pt>
  </dgm:ptLst>
  <dgm:cxnLst>
    <dgm:cxn modelId="{9515D01D-9674-43C8-BB7A-5EC97E12DB3C}" type="presOf" srcId="{DDB39687-72B6-49B6-A22A-A49B4B27FBE5}" destId="{3DD7C948-8F55-4249-9134-34DBF04117C8}" srcOrd="0" destOrd="0" presId="urn:microsoft.com/office/officeart/2005/8/layout/hierarchy2"/>
    <dgm:cxn modelId="{0BDCA62E-EDF8-4D47-A13B-F84DB0FC62E2}" type="presOf" srcId="{FE02AEF7-0B96-4AFF-A8BA-34F9F781CDE2}" destId="{91B7C734-7F52-451E-A665-6D987A4DC11A}" srcOrd="1" destOrd="0" presId="urn:microsoft.com/office/officeart/2005/8/layout/hierarchy2"/>
    <dgm:cxn modelId="{7AAE2F41-377A-4866-8389-444D57C75493}" type="presOf" srcId="{E5A0817D-6D06-4E13-8A22-33D41F113CE6}" destId="{7CE78562-1215-49A4-862D-36E513085A72}" srcOrd="0" destOrd="0" presId="urn:microsoft.com/office/officeart/2005/8/layout/hierarchy2"/>
    <dgm:cxn modelId="{1C986661-7046-4DD2-B892-45321C2A1B32}" type="presOf" srcId="{6DA194E3-892B-4A8A-A8C8-D0B2E5AF7197}" destId="{0F4E1D20-0FCA-4586-BA15-25D1C61F6E87}" srcOrd="1" destOrd="0" presId="urn:microsoft.com/office/officeart/2005/8/layout/hierarchy2"/>
    <dgm:cxn modelId="{5349CE4D-58E9-4B53-8D80-372F324D842F}" srcId="{74EE9A43-E832-44C0-B0D6-BF4F6A9246D6}" destId="{E5A0817D-6D06-4E13-8A22-33D41F113CE6}" srcOrd="1" destOrd="0" parTransId="{FE02AEF7-0B96-4AFF-A8BA-34F9F781CDE2}" sibTransId="{B8BE8C81-F245-467F-83D7-C56ED04484FA}"/>
    <dgm:cxn modelId="{4C74AA4F-F4DA-40FA-94AC-95EF103A027F}" srcId="{97F295B6-5C88-4107-B2ED-E126B098A592}" destId="{74EE9A43-E832-44C0-B0D6-BF4F6A9246D6}" srcOrd="0" destOrd="0" parTransId="{77043E78-715C-49BD-A143-BC966D0593D5}" sibTransId="{CDEE6775-822B-4CB1-A1FF-99288B53E2C7}"/>
    <dgm:cxn modelId="{3E936689-2794-4E54-8398-2A21B5F16FC5}" type="presOf" srcId="{FE02AEF7-0B96-4AFF-A8BA-34F9F781CDE2}" destId="{1D207026-6115-4189-89A6-CFC9BD436E25}" srcOrd="0" destOrd="0" presId="urn:microsoft.com/office/officeart/2005/8/layout/hierarchy2"/>
    <dgm:cxn modelId="{C04F1294-0D48-4F02-994C-7DAA7CE0750F}" type="presOf" srcId="{97F295B6-5C88-4107-B2ED-E126B098A592}" destId="{AED4F937-0CD1-4846-9A85-21037360A389}" srcOrd="0" destOrd="0" presId="urn:microsoft.com/office/officeart/2005/8/layout/hierarchy2"/>
    <dgm:cxn modelId="{64844096-778D-49A2-8189-D800C9E9E7D7}" srcId="{74EE9A43-E832-44C0-B0D6-BF4F6A9246D6}" destId="{DDB39687-72B6-49B6-A22A-A49B4B27FBE5}" srcOrd="0" destOrd="0" parTransId="{6DA194E3-892B-4A8A-A8C8-D0B2E5AF7197}" sibTransId="{43BCDFEF-7D39-4731-9D13-018F6752A9CF}"/>
    <dgm:cxn modelId="{F0B031C5-9DEF-4F05-A108-9AF20E57D6D8}" type="presOf" srcId="{74EE9A43-E832-44C0-B0D6-BF4F6A9246D6}" destId="{9422A9EC-065D-41B3-9BBD-B817814205C4}" srcOrd="0" destOrd="0" presId="urn:microsoft.com/office/officeart/2005/8/layout/hierarchy2"/>
    <dgm:cxn modelId="{BFF5E1E0-DFD4-40A3-A6F3-7BA3B5CA40C4}" type="presOf" srcId="{6DA194E3-892B-4A8A-A8C8-D0B2E5AF7197}" destId="{74DFA4EA-8FD5-4814-BA5D-6CD354276424}" srcOrd="0" destOrd="0" presId="urn:microsoft.com/office/officeart/2005/8/layout/hierarchy2"/>
    <dgm:cxn modelId="{A393E648-6486-42E2-B349-B515310B9160}" type="presParOf" srcId="{AED4F937-0CD1-4846-9A85-21037360A389}" destId="{7412ED13-FE64-4D61-8727-B9CB107F7913}" srcOrd="0" destOrd="0" presId="urn:microsoft.com/office/officeart/2005/8/layout/hierarchy2"/>
    <dgm:cxn modelId="{50548788-F8F3-4398-83B6-D0192F593678}" type="presParOf" srcId="{7412ED13-FE64-4D61-8727-B9CB107F7913}" destId="{9422A9EC-065D-41B3-9BBD-B817814205C4}" srcOrd="0" destOrd="0" presId="urn:microsoft.com/office/officeart/2005/8/layout/hierarchy2"/>
    <dgm:cxn modelId="{7A00188E-2C00-4B77-B192-62B98A98DAC3}" type="presParOf" srcId="{7412ED13-FE64-4D61-8727-B9CB107F7913}" destId="{8F1134C0-94AC-4383-AB57-5244B7D5BB3B}" srcOrd="1" destOrd="0" presId="urn:microsoft.com/office/officeart/2005/8/layout/hierarchy2"/>
    <dgm:cxn modelId="{12D643A0-8E18-4343-84B1-DC53872E6D98}" type="presParOf" srcId="{8F1134C0-94AC-4383-AB57-5244B7D5BB3B}" destId="{74DFA4EA-8FD5-4814-BA5D-6CD354276424}" srcOrd="0" destOrd="0" presId="urn:microsoft.com/office/officeart/2005/8/layout/hierarchy2"/>
    <dgm:cxn modelId="{9FA1C4EE-6DA0-4F4C-98AD-88D9DAC749A2}" type="presParOf" srcId="{74DFA4EA-8FD5-4814-BA5D-6CD354276424}" destId="{0F4E1D20-0FCA-4586-BA15-25D1C61F6E87}" srcOrd="0" destOrd="0" presId="urn:microsoft.com/office/officeart/2005/8/layout/hierarchy2"/>
    <dgm:cxn modelId="{A3CD1E05-1E88-4835-80C7-661020F22AC4}" type="presParOf" srcId="{8F1134C0-94AC-4383-AB57-5244B7D5BB3B}" destId="{CA19E601-2D16-40F5-9DE6-F350A3C9E384}" srcOrd="1" destOrd="0" presId="urn:microsoft.com/office/officeart/2005/8/layout/hierarchy2"/>
    <dgm:cxn modelId="{0A308571-D120-464A-B252-2A9AA03A3316}" type="presParOf" srcId="{CA19E601-2D16-40F5-9DE6-F350A3C9E384}" destId="{3DD7C948-8F55-4249-9134-34DBF04117C8}" srcOrd="0" destOrd="0" presId="urn:microsoft.com/office/officeart/2005/8/layout/hierarchy2"/>
    <dgm:cxn modelId="{D2373F78-A017-4F62-9FA7-25D5ECED0C8A}" type="presParOf" srcId="{CA19E601-2D16-40F5-9DE6-F350A3C9E384}" destId="{93495609-D09B-41DA-A61B-63FEAF6FFE9B}" srcOrd="1" destOrd="0" presId="urn:microsoft.com/office/officeart/2005/8/layout/hierarchy2"/>
    <dgm:cxn modelId="{D0DE0E63-3CFB-4A49-B95F-70A7657B6D7C}" type="presParOf" srcId="{8F1134C0-94AC-4383-AB57-5244B7D5BB3B}" destId="{1D207026-6115-4189-89A6-CFC9BD436E25}" srcOrd="2" destOrd="0" presId="urn:microsoft.com/office/officeart/2005/8/layout/hierarchy2"/>
    <dgm:cxn modelId="{C4D6C6CE-792A-4D06-86DC-7DF7E29F2996}" type="presParOf" srcId="{1D207026-6115-4189-89A6-CFC9BD436E25}" destId="{91B7C734-7F52-451E-A665-6D987A4DC11A}" srcOrd="0" destOrd="0" presId="urn:microsoft.com/office/officeart/2005/8/layout/hierarchy2"/>
    <dgm:cxn modelId="{0469EA46-1DD2-4E7F-91E4-875EB9EDC5F3}" type="presParOf" srcId="{8F1134C0-94AC-4383-AB57-5244B7D5BB3B}" destId="{D26FA338-0298-4AF3-AD1C-BB40F9EAB8A2}" srcOrd="3" destOrd="0" presId="urn:microsoft.com/office/officeart/2005/8/layout/hierarchy2"/>
    <dgm:cxn modelId="{09682A70-0175-4AD7-A459-1CB2D19E5811}" type="presParOf" srcId="{D26FA338-0298-4AF3-AD1C-BB40F9EAB8A2}" destId="{7CE78562-1215-49A4-862D-36E513085A72}" srcOrd="0" destOrd="0" presId="urn:microsoft.com/office/officeart/2005/8/layout/hierarchy2"/>
    <dgm:cxn modelId="{8E24FDA0-C459-4262-B6A1-609010133062}" type="presParOf" srcId="{D26FA338-0298-4AF3-AD1C-BB40F9EAB8A2}" destId="{CC3BAD7D-9117-4297-84D4-22FD3DDECC05}" srcOrd="1" destOrd="0" presId="urn:microsoft.com/office/officeart/2005/8/layout/hierarchy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7F295B6-5C88-4107-B2ED-E126B098A592}"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IN"/>
        </a:p>
      </dgm:t>
    </dgm:pt>
    <dgm:pt modelId="{74EE9A43-E832-44C0-B0D6-BF4F6A9246D6}">
      <dgm:prSet phldrT="[Text]" custT="1"/>
      <dgm:spPr/>
      <dgm:t>
        <a:bodyPr/>
        <a:lstStyle/>
        <a:p>
          <a:r>
            <a:rPr lang="en-US" sz="1500"/>
            <a:t>₹100</a:t>
          </a:r>
          <a:endParaRPr lang="en-IN" sz="1500"/>
        </a:p>
      </dgm:t>
    </dgm:pt>
    <dgm:pt modelId="{77043E78-715C-49BD-A143-BC966D0593D5}" type="parTrans" cxnId="{4C74AA4F-F4DA-40FA-94AC-95EF103A027F}">
      <dgm:prSet/>
      <dgm:spPr/>
      <dgm:t>
        <a:bodyPr/>
        <a:lstStyle/>
        <a:p>
          <a:endParaRPr lang="en-IN"/>
        </a:p>
      </dgm:t>
    </dgm:pt>
    <dgm:pt modelId="{CDEE6775-822B-4CB1-A1FF-99288B53E2C7}" type="sibTrans" cxnId="{4C74AA4F-F4DA-40FA-94AC-95EF103A027F}">
      <dgm:prSet/>
      <dgm:spPr/>
      <dgm:t>
        <a:bodyPr/>
        <a:lstStyle/>
        <a:p>
          <a:endParaRPr lang="en-IN"/>
        </a:p>
      </dgm:t>
    </dgm:pt>
    <dgm:pt modelId="{DDB39687-72B6-49B6-A22A-A49B4B27FBE5}">
      <dgm:prSet phldrT="[Text]" custT="1"/>
      <dgm:spPr/>
      <dgm:t>
        <a:bodyPr/>
        <a:lstStyle/>
        <a:p>
          <a:r>
            <a:rPr lang="en-US" sz="1500"/>
            <a:t>₹50</a:t>
          </a:r>
          <a:endParaRPr lang="en-IN" sz="1500"/>
        </a:p>
      </dgm:t>
    </dgm:pt>
    <dgm:pt modelId="{6DA194E3-892B-4A8A-A8C8-D0B2E5AF7197}" type="parTrans" cxnId="{64844096-778D-49A2-8189-D800C9E9E7D7}">
      <dgm:prSet/>
      <dgm:spPr/>
      <dgm:t>
        <a:bodyPr/>
        <a:lstStyle/>
        <a:p>
          <a:endParaRPr lang="en-IN"/>
        </a:p>
      </dgm:t>
    </dgm:pt>
    <dgm:pt modelId="{43BCDFEF-7D39-4731-9D13-018F6752A9CF}" type="sibTrans" cxnId="{64844096-778D-49A2-8189-D800C9E9E7D7}">
      <dgm:prSet/>
      <dgm:spPr/>
      <dgm:t>
        <a:bodyPr/>
        <a:lstStyle/>
        <a:p>
          <a:endParaRPr lang="en-IN"/>
        </a:p>
      </dgm:t>
    </dgm:pt>
    <dgm:pt modelId="{E5A0817D-6D06-4E13-8A22-33D41F113CE6}">
      <dgm:prSet phldrT="[Text]" custT="1"/>
      <dgm:spPr/>
      <dgm:t>
        <a:bodyPr/>
        <a:lstStyle/>
        <a:p>
          <a:r>
            <a:rPr lang="en-US" sz="1500"/>
            <a:t>₹50</a:t>
          </a:r>
          <a:endParaRPr lang="en-IN" sz="1500"/>
        </a:p>
      </dgm:t>
    </dgm:pt>
    <dgm:pt modelId="{FE02AEF7-0B96-4AFF-A8BA-34F9F781CDE2}" type="parTrans" cxnId="{5349CE4D-58E9-4B53-8D80-372F324D842F}">
      <dgm:prSet/>
      <dgm:spPr/>
      <dgm:t>
        <a:bodyPr/>
        <a:lstStyle/>
        <a:p>
          <a:endParaRPr lang="en-IN"/>
        </a:p>
      </dgm:t>
    </dgm:pt>
    <dgm:pt modelId="{B8BE8C81-F245-467F-83D7-C56ED04484FA}" type="sibTrans" cxnId="{5349CE4D-58E9-4B53-8D80-372F324D842F}">
      <dgm:prSet/>
      <dgm:spPr/>
      <dgm:t>
        <a:bodyPr/>
        <a:lstStyle/>
        <a:p>
          <a:endParaRPr lang="en-IN"/>
        </a:p>
      </dgm:t>
    </dgm:pt>
    <dgm:pt modelId="{AED4F937-0CD1-4846-9A85-21037360A389}" type="pres">
      <dgm:prSet presAssocID="{97F295B6-5C88-4107-B2ED-E126B098A592}" presName="diagram" presStyleCnt="0">
        <dgm:presLayoutVars>
          <dgm:chPref val="1"/>
          <dgm:dir val="rev"/>
          <dgm:animOne val="branch"/>
          <dgm:animLvl val="lvl"/>
          <dgm:resizeHandles val="exact"/>
        </dgm:presLayoutVars>
      </dgm:prSet>
      <dgm:spPr/>
    </dgm:pt>
    <dgm:pt modelId="{7412ED13-FE64-4D61-8727-B9CB107F7913}" type="pres">
      <dgm:prSet presAssocID="{74EE9A43-E832-44C0-B0D6-BF4F6A9246D6}" presName="root1" presStyleCnt="0"/>
      <dgm:spPr/>
    </dgm:pt>
    <dgm:pt modelId="{9422A9EC-065D-41B3-9BBD-B817814205C4}" type="pres">
      <dgm:prSet presAssocID="{74EE9A43-E832-44C0-B0D6-BF4F6A9246D6}" presName="LevelOneTextNode" presStyleLbl="node0" presStyleIdx="0" presStyleCnt="1">
        <dgm:presLayoutVars>
          <dgm:chPref val="3"/>
        </dgm:presLayoutVars>
      </dgm:prSet>
      <dgm:spPr/>
    </dgm:pt>
    <dgm:pt modelId="{8F1134C0-94AC-4383-AB57-5244B7D5BB3B}" type="pres">
      <dgm:prSet presAssocID="{74EE9A43-E832-44C0-B0D6-BF4F6A9246D6}" presName="level2hierChild" presStyleCnt="0"/>
      <dgm:spPr/>
    </dgm:pt>
    <dgm:pt modelId="{74DFA4EA-8FD5-4814-BA5D-6CD354276424}" type="pres">
      <dgm:prSet presAssocID="{6DA194E3-892B-4A8A-A8C8-D0B2E5AF7197}" presName="conn2-1" presStyleLbl="parChTrans1D2" presStyleIdx="0" presStyleCnt="2"/>
      <dgm:spPr/>
    </dgm:pt>
    <dgm:pt modelId="{0F4E1D20-0FCA-4586-BA15-25D1C61F6E87}" type="pres">
      <dgm:prSet presAssocID="{6DA194E3-892B-4A8A-A8C8-D0B2E5AF7197}" presName="connTx" presStyleLbl="parChTrans1D2" presStyleIdx="0" presStyleCnt="2"/>
      <dgm:spPr/>
    </dgm:pt>
    <dgm:pt modelId="{CA19E601-2D16-40F5-9DE6-F350A3C9E384}" type="pres">
      <dgm:prSet presAssocID="{DDB39687-72B6-49B6-A22A-A49B4B27FBE5}" presName="root2" presStyleCnt="0"/>
      <dgm:spPr/>
    </dgm:pt>
    <dgm:pt modelId="{3DD7C948-8F55-4249-9134-34DBF04117C8}" type="pres">
      <dgm:prSet presAssocID="{DDB39687-72B6-49B6-A22A-A49B4B27FBE5}" presName="LevelTwoTextNode" presStyleLbl="node2" presStyleIdx="0" presStyleCnt="2">
        <dgm:presLayoutVars>
          <dgm:chPref val="3"/>
        </dgm:presLayoutVars>
      </dgm:prSet>
      <dgm:spPr/>
    </dgm:pt>
    <dgm:pt modelId="{93495609-D09B-41DA-A61B-63FEAF6FFE9B}" type="pres">
      <dgm:prSet presAssocID="{DDB39687-72B6-49B6-A22A-A49B4B27FBE5}" presName="level3hierChild" presStyleCnt="0"/>
      <dgm:spPr/>
    </dgm:pt>
    <dgm:pt modelId="{1D207026-6115-4189-89A6-CFC9BD436E25}" type="pres">
      <dgm:prSet presAssocID="{FE02AEF7-0B96-4AFF-A8BA-34F9F781CDE2}" presName="conn2-1" presStyleLbl="parChTrans1D2" presStyleIdx="1" presStyleCnt="2"/>
      <dgm:spPr/>
    </dgm:pt>
    <dgm:pt modelId="{91B7C734-7F52-451E-A665-6D987A4DC11A}" type="pres">
      <dgm:prSet presAssocID="{FE02AEF7-0B96-4AFF-A8BA-34F9F781CDE2}" presName="connTx" presStyleLbl="parChTrans1D2" presStyleIdx="1" presStyleCnt="2"/>
      <dgm:spPr/>
    </dgm:pt>
    <dgm:pt modelId="{D26FA338-0298-4AF3-AD1C-BB40F9EAB8A2}" type="pres">
      <dgm:prSet presAssocID="{E5A0817D-6D06-4E13-8A22-33D41F113CE6}" presName="root2" presStyleCnt="0"/>
      <dgm:spPr/>
    </dgm:pt>
    <dgm:pt modelId="{7CE78562-1215-49A4-862D-36E513085A72}" type="pres">
      <dgm:prSet presAssocID="{E5A0817D-6D06-4E13-8A22-33D41F113CE6}" presName="LevelTwoTextNode" presStyleLbl="node2" presStyleIdx="1" presStyleCnt="2">
        <dgm:presLayoutVars>
          <dgm:chPref val="3"/>
        </dgm:presLayoutVars>
      </dgm:prSet>
      <dgm:spPr/>
    </dgm:pt>
    <dgm:pt modelId="{CC3BAD7D-9117-4297-84D4-22FD3DDECC05}" type="pres">
      <dgm:prSet presAssocID="{E5A0817D-6D06-4E13-8A22-33D41F113CE6}" presName="level3hierChild" presStyleCnt="0"/>
      <dgm:spPr/>
    </dgm:pt>
  </dgm:ptLst>
  <dgm:cxnLst>
    <dgm:cxn modelId="{9515D01D-9674-43C8-BB7A-5EC97E12DB3C}" type="presOf" srcId="{DDB39687-72B6-49B6-A22A-A49B4B27FBE5}" destId="{3DD7C948-8F55-4249-9134-34DBF04117C8}" srcOrd="0" destOrd="0" presId="urn:microsoft.com/office/officeart/2005/8/layout/hierarchy2"/>
    <dgm:cxn modelId="{0BDCA62E-EDF8-4D47-A13B-F84DB0FC62E2}" type="presOf" srcId="{FE02AEF7-0B96-4AFF-A8BA-34F9F781CDE2}" destId="{91B7C734-7F52-451E-A665-6D987A4DC11A}" srcOrd="1" destOrd="0" presId="urn:microsoft.com/office/officeart/2005/8/layout/hierarchy2"/>
    <dgm:cxn modelId="{7AAE2F41-377A-4866-8389-444D57C75493}" type="presOf" srcId="{E5A0817D-6D06-4E13-8A22-33D41F113CE6}" destId="{7CE78562-1215-49A4-862D-36E513085A72}" srcOrd="0" destOrd="0" presId="urn:microsoft.com/office/officeart/2005/8/layout/hierarchy2"/>
    <dgm:cxn modelId="{1C986661-7046-4DD2-B892-45321C2A1B32}" type="presOf" srcId="{6DA194E3-892B-4A8A-A8C8-D0B2E5AF7197}" destId="{0F4E1D20-0FCA-4586-BA15-25D1C61F6E87}" srcOrd="1" destOrd="0" presId="urn:microsoft.com/office/officeart/2005/8/layout/hierarchy2"/>
    <dgm:cxn modelId="{5349CE4D-58E9-4B53-8D80-372F324D842F}" srcId="{74EE9A43-E832-44C0-B0D6-BF4F6A9246D6}" destId="{E5A0817D-6D06-4E13-8A22-33D41F113CE6}" srcOrd="1" destOrd="0" parTransId="{FE02AEF7-0B96-4AFF-A8BA-34F9F781CDE2}" sibTransId="{B8BE8C81-F245-467F-83D7-C56ED04484FA}"/>
    <dgm:cxn modelId="{4C74AA4F-F4DA-40FA-94AC-95EF103A027F}" srcId="{97F295B6-5C88-4107-B2ED-E126B098A592}" destId="{74EE9A43-E832-44C0-B0D6-BF4F6A9246D6}" srcOrd="0" destOrd="0" parTransId="{77043E78-715C-49BD-A143-BC966D0593D5}" sibTransId="{CDEE6775-822B-4CB1-A1FF-99288B53E2C7}"/>
    <dgm:cxn modelId="{3E936689-2794-4E54-8398-2A21B5F16FC5}" type="presOf" srcId="{FE02AEF7-0B96-4AFF-A8BA-34F9F781CDE2}" destId="{1D207026-6115-4189-89A6-CFC9BD436E25}" srcOrd="0" destOrd="0" presId="urn:microsoft.com/office/officeart/2005/8/layout/hierarchy2"/>
    <dgm:cxn modelId="{C04F1294-0D48-4F02-994C-7DAA7CE0750F}" type="presOf" srcId="{97F295B6-5C88-4107-B2ED-E126B098A592}" destId="{AED4F937-0CD1-4846-9A85-21037360A389}" srcOrd="0" destOrd="0" presId="urn:microsoft.com/office/officeart/2005/8/layout/hierarchy2"/>
    <dgm:cxn modelId="{64844096-778D-49A2-8189-D800C9E9E7D7}" srcId="{74EE9A43-E832-44C0-B0D6-BF4F6A9246D6}" destId="{DDB39687-72B6-49B6-A22A-A49B4B27FBE5}" srcOrd="0" destOrd="0" parTransId="{6DA194E3-892B-4A8A-A8C8-D0B2E5AF7197}" sibTransId="{43BCDFEF-7D39-4731-9D13-018F6752A9CF}"/>
    <dgm:cxn modelId="{F0B031C5-9DEF-4F05-A108-9AF20E57D6D8}" type="presOf" srcId="{74EE9A43-E832-44C0-B0D6-BF4F6A9246D6}" destId="{9422A9EC-065D-41B3-9BBD-B817814205C4}" srcOrd="0" destOrd="0" presId="urn:microsoft.com/office/officeart/2005/8/layout/hierarchy2"/>
    <dgm:cxn modelId="{BFF5E1E0-DFD4-40A3-A6F3-7BA3B5CA40C4}" type="presOf" srcId="{6DA194E3-892B-4A8A-A8C8-D0B2E5AF7197}" destId="{74DFA4EA-8FD5-4814-BA5D-6CD354276424}" srcOrd="0" destOrd="0" presId="urn:microsoft.com/office/officeart/2005/8/layout/hierarchy2"/>
    <dgm:cxn modelId="{A393E648-6486-42E2-B349-B515310B9160}" type="presParOf" srcId="{AED4F937-0CD1-4846-9A85-21037360A389}" destId="{7412ED13-FE64-4D61-8727-B9CB107F7913}" srcOrd="0" destOrd="0" presId="urn:microsoft.com/office/officeart/2005/8/layout/hierarchy2"/>
    <dgm:cxn modelId="{50548788-F8F3-4398-83B6-D0192F593678}" type="presParOf" srcId="{7412ED13-FE64-4D61-8727-B9CB107F7913}" destId="{9422A9EC-065D-41B3-9BBD-B817814205C4}" srcOrd="0" destOrd="0" presId="urn:microsoft.com/office/officeart/2005/8/layout/hierarchy2"/>
    <dgm:cxn modelId="{7A00188E-2C00-4B77-B192-62B98A98DAC3}" type="presParOf" srcId="{7412ED13-FE64-4D61-8727-B9CB107F7913}" destId="{8F1134C0-94AC-4383-AB57-5244B7D5BB3B}" srcOrd="1" destOrd="0" presId="urn:microsoft.com/office/officeart/2005/8/layout/hierarchy2"/>
    <dgm:cxn modelId="{12D643A0-8E18-4343-84B1-DC53872E6D98}" type="presParOf" srcId="{8F1134C0-94AC-4383-AB57-5244B7D5BB3B}" destId="{74DFA4EA-8FD5-4814-BA5D-6CD354276424}" srcOrd="0" destOrd="0" presId="urn:microsoft.com/office/officeart/2005/8/layout/hierarchy2"/>
    <dgm:cxn modelId="{9FA1C4EE-6DA0-4F4C-98AD-88D9DAC749A2}" type="presParOf" srcId="{74DFA4EA-8FD5-4814-BA5D-6CD354276424}" destId="{0F4E1D20-0FCA-4586-BA15-25D1C61F6E87}" srcOrd="0" destOrd="0" presId="urn:microsoft.com/office/officeart/2005/8/layout/hierarchy2"/>
    <dgm:cxn modelId="{A3CD1E05-1E88-4835-80C7-661020F22AC4}" type="presParOf" srcId="{8F1134C0-94AC-4383-AB57-5244B7D5BB3B}" destId="{CA19E601-2D16-40F5-9DE6-F350A3C9E384}" srcOrd="1" destOrd="0" presId="urn:microsoft.com/office/officeart/2005/8/layout/hierarchy2"/>
    <dgm:cxn modelId="{0A308571-D120-464A-B252-2A9AA03A3316}" type="presParOf" srcId="{CA19E601-2D16-40F5-9DE6-F350A3C9E384}" destId="{3DD7C948-8F55-4249-9134-34DBF04117C8}" srcOrd="0" destOrd="0" presId="urn:microsoft.com/office/officeart/2005/8/layout/hierarchy2"/>
    <dgm:cxn modelId="{D2373F78-A017-4F62-9FA7-25D5ECED0C8A}" type="presParOf" srcId="{CA19E601-2D16-40F5-9DE6-F350A3C9E384}" destId="{93495609-D09B-41DA-A61B-63FEAF6FFE9B}" srcOrd="1" destOrd="0" presId="urn:microsoft.com/office/officeart/2005/8/layout/hierarchy2"/>
    <dgm:cxn modelId="{D0DE0E63-3CFB-4A49-B95F-70A7657B6D7C}" type="presParOf" srcId="{8F1134C0-94AC-4383-AB57-5244B7D5BB3B}" destId="{1D207026-6115-4189-89A6-CFC9BD436E25}" srcOrd="2" destOrd="0" presId="urn:microsoft.com/office/officeart/2005/8/layout/hierarchy2"/>
    <dgm:cxn modelId="{C4D6C6CE-792A-4D06-86DC-7DF7E29F2996}" type="presParOf" srcId="{1D207026-6115-4189-89A6-CFC9BD436E25}" destId="{91B7C734-7F52-451E-A665-6D987A4DC11A}" srcOrd="0" destOrd="0" presId="urn:microsoft.com/office/officeart/2005/8/layout/hierarchy2"/>
    <dgm:cxn modelId="{0469EA46-1DD2-4E7F-91E4-875EB9EDC5F3}" type="presParOf" srcId="{8F1134C0-94AC-4383-AB57-5244B7D5BB3B}" destId="{D26FA338-0298-4AF3-AD1C-BB40F9EAB8A2}" srcOrd="3" destOrd="0" presId="urn:microsoft.com/office/officeart/2005/8/layout/hierarchy2"/>
    <dgm:cxn modelId="{09682A70-0175-4AD7-A459-1CB2D19E5811}" type="presParOf" srcId="{D26FA338-0298-4AF3-AD1C-BB40F9EAB8A2}" destId="{7CE78562-1215-49A4-862D-36E513085A72}" srcOrd="0" destOrd="0" presId="urn:microsoft.com/office/officeart/2005/8/layout/hierarchy2"/>
    <dgm:cxn modelId="{8E24FDA0-C459-4262-B6A1-609010133062}" type="presParOf" srcId="{D26FA338-0298-4AF3-AD1C-BB40F9EAB8A2}" destId="{CC3BAD7D-9117-4297-84D4-22FD3DDECC05}"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22A9EC-065D-41B3-9BBD-B817814205C4}">
      <dsp:nvSpPr>
        <dsp:cNvPr id="0" name=""/>
        <dsp:cNvSpPr/>
      </dsp:nvSpPr>
      <dsp:spPr>
        <a:xfrm>
          <a:off x="71318" y="214089"/>
          <a:ext cx="743842" cy="37192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₹100</a:t>
          </a:r>
          <a:endParaRPr lang="en-IN" sz="1500" kern="1200"/>
        </a:p>
      </dsp:txBody>
      <dsp:txXfrm>
        <a:off x="82211" y="224982"/>
        <a:ext cx="722056" cy="350135"/>
      </dsp:txXfrm>
    </dsp:sp>
    <dsp:sp modelId="{74DFA4EA-8FD5-4814-BA5D-6CD354276424}">
      <dsp:nvSpPr>
        <dsp:cNvPr id="0" name=""/>
        <dsp:cNvSpPr/>
      </dsp:nvSpPr>
      <dsp:spPr>
        <a:xfrm rot="19457599">
          <a:off x="780720" y="251286"/>
          <a:ext cx="366418" cy="83671"/>
        </a:xfrm>
        <a:custGeom>
          <a:avLst/>
          <a:gdLst/>
          <a:ahLst/>
          <a:cxnLst/>
          <a:rect l="0" t="0" r="0" b="0"/>
          <a:pathLst>
            <a:path>
              <a:moveTo>
                <a:pt x="0" y="41835"/>
              </a:moveTo>
              <a:lnTo>
                <a:pt x="366418" y="4183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954769" y="283962"/>
        <a:ext cx="18320" cy="18320"/>
      </dsp:txXfrm>
    </dsp:sp>
    <dsp:sp modelId="{3DD7C948-8F55-4249-9134-34DBF04117C8}">
      <dsp:nvSpPr>
        <dsp:cNvPr id="0" name=""/>
        <dsp:cNvSpPr/>
      </dsp:nvSpPr>
      <dsp:spPr>
        <a:xfrm>
          <a:off x="1112698" y="234"/>
          <a:ext cx="743842" cy="37192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₹50</a:t>
          </a:r>
          <a:endParaRPr lang="en-IN" sz="1500" kern="1200"/>
        </a:p>
      </dsp:txBody>
      <dsp:txXfrm>
        <a:off x="1123591" y="11127"/>
        <a:ext cx="722056" cy="350135"/>
      </dsp:txXfrm>
    </dsp:sp>
    <dsp:sp modelId="{1D207026-6115-4189-89A6-CFC9BD436E25}">
      <dsp:nvSpPr>
        <dsp:cNvPr id="0" name=""/>
        <dsp:cNvSpPr/>
      </dsp:nvSpPr>
      <dsp:spPr>
        <a:xfrm rot="2142401">
          <a:off x="780720" y="465141"/>
          <a:ext cx="366418" cy="83671"/>
        </a:xfrm>
        <a:custGeom>
          <a:avLst/>
          <a:gdLst/>
          <a:ahLst/>
          <a:cxnLst/>
          <a:rect l="0" t="0" r="0" b="0"/>
          <a:pathLst>
            <a:path>
              <a:moveTo>
                <a:pt x="0" y="41835"/>
              </a:moveTo>
              <a:lnTo>
                <a:pt x="366418" y="4183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954769" y="497816"/>
        <a:ext cx="18320" cy="18320"/>
      </dsp:txXfrm>
    </dsp:sp>
    <dsp:sp modelId="{7CE78562-1215-49A4-862D-36E513085A72}">
      <dsp:nvSpPr>
        <dsp:cNvPr id="0" name=""/>
        <dsp:cNvSpPr/>
      </dsp:nvSpPr>
      <dsp:spPr>
        <a:xfrm>
          <a:off x="1112698" y="427944"/>
          <a:ext cx="743842" cy="37192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₹50</a:t>
          </a:r>
          <a:endParaRPr lang="en-IN" sz="1500" kern="1200"/>
        </a:p>
      </dsp:txBody>
      <dsp:txXfrm>
        <a:off x="1123591" y="438837"/>
        <a:ext cx="722056" cy="3501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22A9EC-065D-41B3-9BBD-B817814205C4}">
      <dsp:nvSpPr>
        <dsp:cNvPr id="0" name=""/>
        <dsp:cNvSpPr/>
      </dsp:nvSpPr>
      <dsp:spPr>
        <a:xfrm>
          <a:off x="1112698" y="214089"/>
          <a:ext cx="743842" cy="37192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₹100</a:t>
          </a:r>
          <a:endParaRPr lang="en-IN" sz="1500" kern="1200"/>
        </a:p>
      </dsp:txBody>
      <dsp:txXfrm>
        <a:off x="1123591" y="224982"/>
        <a:ext cx="722056" cy="350135"/>
      </dsp:txXfrm>
    </dsp:sp>
    <dsp:sp modelId="{74DFA4EA-8FD5-4814-BA5D-6CD354276424}">
      <dsp:nvSpPr>
        <dsp:cNvPr id="0" name=""/>
        <dsp:cNvSpPr/>
      </dsp:nvSpPr>
      <dsp:spPr>
        <a:xfrm rot="12942401">
          <a:off x="780720" y="251286"/>
          <a:ext cx="366418" cy="83671"/>
        </a:xfrm>
        <a:custGeom>
          <a:avLst/>
          <a:gdLst/>
          <a:ahLst/>
          <a:cxnLst/>
          <a:rect l="0" t="0" r="0" b="0"/>
          <a:pathLst>
            <a:path>
              <a:moveTo>
                <a:pt x="0" y="41835"/>
              </a:moveTo>
              <a:lnTo>
                <a:pt x="366418" y="4183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rot="10800000">
        <a:off x="954769" y="283962"/>
        <a:ext cx="18320" cy="18320"/>
      </dsp:txXfrm>
    </dsp:sp>
    <dsp:sp modelId="{3DD7C948-8F55-4249-9134-34DBF04117C8}">
      <dsp:nvSpPr>
        <dsp:cNvPr id="0" name=""/>
        <dsp:cNvSpPr/>
      </dsp:nvSpPr>
      <dsp:spPr>
        <a:xfrm>
          <a:off x="71318" y="234"/>
          <a:ext cx="743842" cy="37192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₹50</a:t>
          </a:r>
          <a:endParaRPr lang="en-IN" sz="1500" kern="1200"/>
        </a:p>
      </dsp:txBody>
      <dsp:txXfrm>
        <a:off x="82211" y="11127"/>
        <a:ext cx="722056" cy="350135"/>
      </dsp:txXfrm>
    </dsp:sp>
    <dsp:sp modelId="{1D207026-6115-4189-89A6-CFC9BD436E25}">
      <dsp:nvSpPr>
        <dsp:cNvPr id="0" name=""/>
        <dsp:cNvSpPr/>
      </dsp:nvSpPr>
      <dsp:spPr>
        <a:xfrm rot="8657599">
          <a:off x="780720" y="465141"/>
          <a:ext cx="366418" cy="83671"/>
        </a:xfrm>
        <a:custGeom>
          <a:avLst/>
          <a:gdLst/>
          <a:ahLst/>
          <a:cxnLst/>
          <a:rect l="0" t="0" r="0" b="0"/>
          <a:pathLst>
            <a:path>
              <a:moveTo>
                <a:pt x="0" y="41835"/>
              </a:moveTo>
              <a:lnTo>
                <a:pt x="366418" y="4183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rot="10800000">
        <a:off x="954769" y="497816"/>
        <a:ext cx="18320" cy="18320"/>
      </dsp:txXfrm>
    </dsp:sp>
    <dsp:sp modelId="{7CE78562-1215-49A4-862D-36E513085A72}">
      <dsp:nvSpPr>
        <dsp:cNvPr id="0" name=""/>
        <dsp:cNvSpPr/>
      </dsp:nvSpPr>
      <dsp:spPr>
        <a:xfrm>
          <a:off x="71318" y="427944"/>
          <a:ext cx="743842" cy="37192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₹50</a:t>
          </a:r>
          <a:endParaRPr lang="en-IN" sz="1500" kern="1200"/>
        </a:p>
      </dsp:txBody>
      <dsp:txXfrm>
        <a:off x="82211" y="438837"/>
        <a:ext cx="722056" cy="35013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A5061-23EF-4148-9D81-0128B2CD4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12</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Darshan Lodha</dc:creator>
  <cp:keywords/>
  <dc:description/>
  <cp:lastModifiedBy>Darshan Lodha</cp:lastModifiedBy>
  <cp:revision>9</cp:revision>
  <dcterms:created xsi:type="dcterms:W3CDTF">2021-09-17T09:12:00Z</dcterms:created>
  <dcterms:modified xsi:type="dcterms:W3CDTF">2021-09-17T12:35:00Z</dcterms:modified>
</cp:coreProperties>
</file>