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575C" w14:textId="1F0DCC69" w:rsidR="005F627B" w:rsidRPr="00E208D4" w:rsidRDefault="00DC1F95" w:rsidP="00DC1F95">
      <w:pPr>
        <w:jc w:val="center"/>
        <w:rPr>
          <w:rFonts w:ascii="Algerian" w:hAnsi="Algerian"/>
          <w:b/>
          <w:bCs/>
          <w:sz w:val="28"/>
          <w:szCs w:val="28"/>
          <w:lang w:val="en-US"/>
        </w:rPr>
      </w:pPr>
      <w:r w:rsidRPr="00E208D4">
        <w:rPr>
          <w:rFonts w:ascii="Algerian" w:hAnsi="Algerian"/>
          <w:b/>
          <w:bCs/>
          <w:sz w:val="28"/>
          <w:szCs w:val="28"/>
          <w:lang w:val="en-US"/>
        </w:rPr>
        <w:t>I</w:t>
      </w:r>
      <w:r w:rsidR="005A26B1" w:rsidRPr="00E208D4">
        <w:rPr>
          <w:rFonts w:ascii="Algerian" w:hAnsi="Algerian"/>
          <w:b/>
          <w:bCs/>
          <w:sz w:val="28"/>
          <w:szCs w:val="28"/>
          <w:lang w:val="en-US"/>
        </w:rPr>
        <w:t xml:space="preserve">ntroduction to </w:t>
      </w:r>
      <w:r w:rsidRPr="00E208D4">
        <w:rPr>
          <w:rFonts w:ascii="Algerian" w:hAnsi="Algerian"/>
          <w:b/>
          <w:bCs/>
          <w:sz w:val="28"/>
          <w:szCs w:val="28"/>
          <w:lang w:val="en-US"/>
        </w:rPr>
        <w:t>D</w:t>
      </w:r>
      <w:r w:rsidR="005A26B1" w:rsidRPr="00E208D4">
        <w:rPr>
          <w:rFonts w:ascii="Algerian" w:hAnsi="Algerian"/>
          <w:b/>
          <w:bCs/>
          <w:sz w:val="28"/>
          <w:szCs w:val="28"/>
          <w:lang w:val="en-US"/>
        </w:rPr>
        <w:t xml:space="preserve">erivatives and </w:t>
      </w:r>
      <w:r w:rsidRPr="00E208D4">
        <w:rPr>
          <w:rFonts w:ascii="Algerian" w:hAnsi="Algerian"/>
          <w:b/>
          <w:bCs/>
          <w:sz w:val="28"/>
          <w:szCs w:val="28"/>
          <w:lang w:val="en-US"/>
        </w:rPr>
        <w:t>F</w:t>
      </w:r>
      <w:r w:rsidR="005A26B1" w:rsidRPr="00E208D4">
        <w:rPr>
          <w:rFonts w:ascii="Algerian" w:hAnsi="Algerian"/>
          <w:b/>
          <w:bCs/>
          <w:sz w:val="28"/>
          <w:szCs w:val="28"/>
          <w:lang w:val="en-US"/>
        </w:rPr>
        <w:t xml:space="preserve">inancial </w:t>
      </w:r>
      <w:r w:rsidRPr="00E208D4">
        <w:rPr>
          <w:rFonts w:ascii="Algerian" w:hAnsi="Algerian"/>
          <w:b/>
          <w:bCs/>
          <w:sz w:val="28"/>
          <w:szCs w:val="28"/>
          <w:lang w:val="en-US"/>
        </w:rPr>
        <w:t>M</w:t>
      </w:r>
      <w:r w:rsidR="005A26B1" w:rsidRPr="00E208D4">
        <w:rPr>
          <w:rFonts w:ascii="Algerian" w:hAnsi="Algerian"/>
          <w:b/>
          <w:bCs/>
          <w:sz w:val="28"/>
          <w:szCs w:val="28"/>
          <w:lang w:val="en-US"/>
        </w:rPr>
        <w:t>arket</w:t>
      </w:r>
    </w:p>
    <w:p w14:paraId="2A2589AC" w14:textId="6F6791D6" w:rsidR="00DC1F95" w:rsidRPr="00E208D4" w:rsidRDefault="00DC1F95" w:rsidP="00DC1F95">
      <w:pPr>
        <w:jc w:val="center"/>
        <w:rPr>
          <w:rFonts w:ascii="Algerian" w:hAnsi="Algerian"/>
          <w:b/>
          <w:bCs/>
          <w:sz w:val="28"/>
          <w:szCs w:val="28"/>
          <w:lang w:val="en-US"/>
        </w:rPr>
      </w:pPr>
      <w:r w:rsidRPr="00E208D4">
        <w:rPr>
          <w:rFonts w:ascii="Algerian" w:hAnsi="Algerian"/>
          <w:b/>
          <w:bCs/>
          <w:sz w:val="28"/>
          <w:szCs w:val="28"/>
          <w:lang w:val="en-US"/>
        </w:rPr>
        <w:t>ASSIGNMENT -1</w:t>
      </w:r>
    </w:p>
    <w:p w14:paraId="7352B9B2" w14:textId="027A97D8" w:rsidR="005A26B1" w:rsidRPr="00DC1F95" w:rsidRDefault="005A26B1" w:rsidP="005A26B1">
      <w:pPr>
        <w:jc w:val="right"/>
        <w:rPr>
          <w:b/>
          <w:bCs/>
          <w:sz w:val="28"/>
          <w:szCs w:val="28"/>
          <w:lang w:val="en-US"/>
        </w:rPr>
      </w:pPr>
    </w:p>
    <w:p w14:paraId="32D3904F" w14:textId="0B737626" w:rsidR="00DC1F95" w:rsidRDefault="00DC1F95" w:rsidP="00DC1F95">
      <w:pPr>
        <w:jc w:val="center"/>
        <w:rPr>
          <w:b/>
          <w:bCs/>
          <w:sz w:val="28"/>
          <w:szCs w:val="28"/>
          <w:lang w:val="en-US"/>
        </w:rPr>
      </w:pPr>
    </w:p>
    <w:p w14:paraId="678859D5" w14:textId="56859A50" w:rsidR="00DC1F95" w:rsidRPr="00E208D4" w:rsidRDefault="00DC1F95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c) Yes, only a limited number of currencies are traded in the futures market and that also in standardized amounts.</w:t>
      </w:r>
    </w:p>
    <w:p w14:paraId="5AFDD29C" w14:textId="581DFBC4" w:rsidR="00DC1F95" w:rsidRPr="00E208D4" w:rsidRDefault="009440EA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c) 1 and 3 only</w:t>
      </w:r>
    </w:p>
    <w:p w14:paraId="11506B74" w14:textId="552BAB1D" w:rsidR="009440EA" w:rsidRPr="00E208D4" w:rsidRDefault="009440EA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d) All of the above</w:t>
      </w:r>
    </w:p>
    <w:p w14:paraId="075069CE" w14:textId="7FF2FE73" w:rsidR="009440EA" w:rsidRPr="00E208D4" w:rsidRDefault="009440EA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c) Offer for sale</w:t>
      </w:r>
    </w:p>
    <w:p w14:paraId="28188CD9" w14:textId="3E9C661F" w:rsidR="009440EA" w:rsidRPr="00E208D4" w:rsidRDefault="009440EA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c) Clearing house</w:t>
      </w:r>
    </w:p>
    <w:p w14:paraId="110683D0" w14:textId="114222D9" w:rsidR="009440EA" w:rsidRPr="00E208D4" w:rsidRDefault="009440EA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c) Initial margin</w:t>
      </w:r>
    </w:p>
    <w:p w14:paraId="234228C6" w14:textId="71C06091" w:rsidR="0090206C" w:rsidRPr="00E208D4" w:rsidRDefault="0090206C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b) Are not protecting their commodity holdings.</w:t>
      </w:r>
    </w:p>
    <w:p w14:paraId="7C459FE5" w14:textId="2A2DB4A4" w:rsidR="0090206C" w:rsidRPr="00E208D4" w:rsidRDefault="0018200D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b) Coca prices will decline below $1300 and Hershey will purchase its coca at a price of $1300.</w:t>
      </w:r>
    </w:p>
    <w:p w14:paraId="1184BB3C" w14:textId="639B5600" w:rsidR="0090206C" w:rsidRPr="00E208D4" w:rsidRDefault="0090206C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b) The investor has made a loss of $4000.</w:t>
      </w:r>
    </w:p>
    <w:p w14:paraId="593F2254" w14:textId="0DC40DE3" w:rsidR="0090206C" w:rsidRPr="00E208D4" w:rsidRDefault="0090206C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c) A long position in a put</w:t>
      </w:r>
    </w:p>
    <w:p w14:paraId="355581F3" w14:textId="1AC57337" w:rsidR="0090206C" w:rsidRPr="00E208D4" w:rsidRDefault="0090206C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b) Sell 16 contracts</w:t>
      </w:r>
    </w:p>
    <w:p w14:paraId="23E1D408" w14:textId="05289103" w:rsidR="0090206C" w:rsidRPr="00E208D4" w:rsidRDefault="0090206C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d) 72 cents</w:t>
      </w:r>
    </w:p>
    <w:p w14:paraId="004FD2E5" w14:textId="3CC74A59" w:rsidR="0090206C" w:rsidRPr="00E208D4" w:rsidRDefault="0090206C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b) The beef producer should take a short position in 3 December contracts closing out</w:t>
      </w:r>
      <w:r w:rsidR="003E5560" w:rsidRPr="00E208D4">
        <w:rPr>
          <w:rFonts w:ascii="Avenir Next LT Pro Light" w:hAnsi="Avenir Next LT Pro Light"/>
          <w:sz w:val="28"/>
          <w:szCs w:val="28"/>
          <w:lang w:val="en-US"/>
        </w:rPr>
        <w:t xml:space="preserve"> the position on November 15.</w:t>
      </w:r>
    </w:p>
    <w:p w14:paraId="447C1A90" w14:textId="56CD11F2" w:rsidR="003E5560" w:rsidRPr="00E208D4" w:rsidRDefault="003E5560" w:rsidP="008D2D08">
      <w:pPr>
        <w:pStyle w:val="ListParagraph"/>
        <w:numPr>
          <w:ilvl w:val="0"/>
          <w:numId w:val="1"/>
        </w:numPr>
        <w:jc w:val="both"/>
        <w:rPr>
          <w:rFonts w:ascii="Avenir Next LT Pro Light" w:hAnsi="Avenir Next LT Pro Light"/>
          <w:sz w:val="28"/>
          <w:szCs w:val="28"/>
          <w:lang w:val="en-US"/>
        </w:rPr>
      </w:pPr>
      <w:r w:rsidRPr="00E208D4">
        <w:rPr>
          <w:rFonts w:ascii="Avenir Next LT Pro Light" w:hAnsi="Avenir Next LT Pro Light"/>
          <w:sz w:val="28"/>
          <w:szCs w:val="28"/>
          <w:lang w:val="en-US"/>
        </w:rPr>
        <w:t>d) A short position in 26 contracts.</w:t>
      </w:r>
    </w:p>
    <w:p w14:paraId="1E641750" w14:textId="77777777" w:rsidR="005A26B1" w:rsidRPr="00E208D4" w:rsidRDefault="005A26B1" w:rsidP="008D2D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Avenir Next LT Pro Light" w:hAnsi="Avenir Next LT Pro Light" w:cstheme="minorHAnsi"/>
          <w:color w:val="000000" w:themeColor="text1"/>
          <w:sz w:val="28"/>
          <w:szCs w:val="23"/>
        </w:rPr>
      </w:pPr>
    </w:p>
    <w:p w14:paraId="12EA636E" w14:textId="715F4C09" w:rsidR="005A26B1" w:rsidRPr="00E208D4" w:rsidRDefault="005A26B1" w:rsidP="008D2D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rPr>
          <w:rFonts w:ascii="Avenir Next LT Pro Light" w:hAnsi="Avenir Next LT Pro Light" w:cstheme="minorHAnsi"/>
          <w:color w:val="000000" w:themeColor="text1"/>
          <w:sz w:val="28"/>
          <w:szCs w:val="23"/>
        </w:rPr>
      </w:pPr>
      <w:r w:rsidRPr="00E208D4">
        <w:rPr>
          <w:rFonts w:ascii="Avenir Next LT Pro Light" w:hAnsi="Avenir Next LT Pro Light" w:cstheme="minorHAnsi"/>
          <w:color w:val="000000" w:themeColor="text1"/>
          <w:sz w:val="28"/>
          <w:szCs w:val="23"/>
        </w:rPr>
        <w:t xml:space="preserve">The minimum variance hedge ratio is 0.95×0.43/0.40=1.02125. </w:t>
      </w:r>
    </w:p>
    <w:p w14:paraId="72FD1776" w14:textId="77777777" w:rsidR="005A26B1" w:rsidRPr="00E208D4" w:rsidRDefault="005A26B1" w:rsidP="008D2D08">
      <w:pPr>
        <w:pStyle w:val="NormalWeb"/>
        <w:shd w:val="clear" w:color="auto" w:fill="FFFFFF"/>
        <w:spacing w:before="0" w:beforeAutospacing="0" w:after="240" w:afterAutospacing="0"/>
        <w:ind w:left="720"/>
        <w:jc w:val="both"/>
        <w:rPr>
          <w:rFonts w:ascii="Avenir Next LT Pro Light" w:hAnsi="Avenir Next LT Pro Light" w:cstheme="minorHAnsi"/>
          <w:color w:val="000000" w:themeColor="text1"/>
          <w:sz w:val="28"/>
          <w:szCs w:val="23"/>
        </w:rPr>
      </w:pPr>
      <w:r w:rsidRPr="00E208D4">
        <w:rPr>
          <w:rFonts w:ascii="Avenir Next LT Pro Light" w:hAnsi="Avenir Next LT Pro Light" w:cstheme="minorHAnsi"/>
          <w:color w:val="000000" w:themeColor="text1"/>
          <w:sz w:val="28"/>
          <w:szCs w:val="23"/>
        </w:rPr>
        <w:t xml:space="preserve">(b) The hedger should take a short position. </w:t>
      </w:r>
    </w:p>
    <w:p w14:paraId="4FAD3D2E" w14:textId="2DA8BC4F" w:rsidR="005A26B1" w:rsidRPr="00E208D4" w:rsidRDefault="001B3C26" w:rsidP="008D2D08">
      <w:pPr>
        <w:pStyle w:val="NormalWeb"/>
        <w:shd w:val="clear" w:color="auto" w:fill="FFFFFF"/>
        <w:spacing w:before="0" w:beforeAutospacing="0" w:after="240" w:afterAutospacing="0"/>
        <w:ind w:left="720"/>
        <w:jc w:val="both"/>
        <w:rPr>
          <w:rFonts w:ascii="Avenir Next LT Pro Light" w:hAnsi="Avenir Next LT Pro Light" w:cstheme="minorHAnsi"/>
          <w:color w:val="000000" w:themeColor="text1"/>
          <w:sz w:val="28"/>
          <w:szCs w:val="23"/>
        </w:rPr>
      </w:pPr>
      <w:r w:rsidRPr="00E208D4">
        <w:rPr>
          <w:rFonts w:ascii="Avenir Next LT Pro Light" w:hAnsi="Avenir Next LT Pro Light" w:cstheme="minorHAnsi"/>
          <w:color w:val="000000" w:themeColor="text1"/>
          <w:sz w:val="28"/>
          <w:szCs w:val="23"/>
        </w:rPr>
        <w:t xml:space="preserve">(c) The optimal </w:t>
      </w:r>
      <w:r w:rsidR="005A26B1" w:rsidRPr="00E208D4">
        <w:rPr>
          <w:rFonts w:ascii="Avenir Next LT Pro Light" w:hAnsi="Avenir Next LT Pro Light" w:cstheme="minorHAnsi"/>
          <w:color w:val="000000" w:themeColor="text1"/>
          <w:sz w:val="28"/>
          <w:szCs w:val="23"/>
        </w:rPr>
        <w:t xml:space="preserve">number of contracts with no tailing is 1.02125×55,000/5,000=11.23 (or 11 when rounded to the nearest whole number) </w:t>
      </w:r>
    </w:p>
    <w:p w14:paraId="52CFE55E" w14:textId="59C188B4" w:rsidR="003E5560" w:rsidRPr="00E208D4" w:rsidRDefault="005A26B1" w:rsidP="008D2D08">
      <w:pPr>
        <w:pStyle w:val="NormalWeb"/>
        <w:shd w:val="clear" w:color="auto" w:fill="FFFFFF"/>
        <w:spacing w:before="0" w:beforeAutospacing="0" w:after="240" w:afterAutospacing="0"/>
        <w:ind w:left="720"/>
        <w:jc w:val="both"/>
        <w:rPr>
          <w:rFonts w:ascii="Avenir Next LT Pro Light" w:hAnsi="Avenir Next LT Pro Light" w:cstheme="minorHAnsi"/>
          <w:color w:val="000000" w:themeColor="text1"/>
          <w:sz w:val="28"/>
          <w:szCs w:val="23"/>
        </w:rPr>
      </w:pPr>
      <w:r w:rsidRPr="00E208D4">
        <w:rPr>
          <w:rFonts w:ascii="Avenir Next LT Pro Light" w:hAnsi="Avenir Next LT Pro Light" w:cstheme="minorHAnsi"/>
          <w:color w:val="000000" w:themeColor="text1"/>
          <w:sz w:val="28"/>
          <w:szCs w:val="23"/>
        </w:rPr>
        <w:t>(d) The optimal number of contracts with tailing is 1.012125× (55,000×28)</w:t>
      </w:r>
      <w:proofErr w:type="gramStart"/>
      <w:r w:rsidRPr="00E208D4">
        <w:rPr>
          <w:rFonts w:ascii="Avenir Next LT Pro Light" w:hAnsi="Avenir Next LT Pro Light" w:cstheme="minorHAnsi"/>
          <w:color w:val="000000" w:themeColor="text1"/>
          <w:sz w:val="28"/>
          <w:szCs w:val="23"/>
        </w:rPr>
        <w:t>/(</w:t>
      </w:r>
      <w:proofErr w:type="gramEnd"/>
      <w:r w:rsidRPr="00E208D4">
        <w:rPr>
          <w:rFonts w:ascii="Avenir Next LT Pro Light" w:hAnsi="Avenir Next LT Pro Light" w:cstheme="minorHAnsi"/>
          <w:color w:val="000000" w:themeColor="text1"/>
          <w:sz w:val="28"/>
          <w:szCs w:val="23"/>
        </w:rPr>
        <w:t>5,000×27)=11.65 (or 12 when rounded to the nearest whole number).</w:t>
      </w:r>
    </w:p>
    <w:p w14:paraId="14365D43" w14:textId="77777777" w:rsidR="003E5560" w:rsidRPr="00E208D4" w:rsidRDefault="003E5560" w:rsidP="003E5560">
      <w:pPr>
        <w:pStyle w:val="ListParagraph"/>
        <w:rPr>
          <w:rFonts w:ascii="Avenir Next LT Pro Light" w:hAnsi="Avenir Next LT Pro Light"/>
          <w:sz w:val="28"/>
          <w:szCs w:val="28"/>
          <w:lang w:val="en-US"/>
        </w:rPr>
      </w:pPr>
    </w:p>
    <w:sectPr w:rsidR="003E5560" w:rsidRPr="00E20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DB2"/>
    <w:multiLevelType w:val="hybridMultilevel"/>
    <w:tmpl w:val="00AC24B6"/>
    <w:lvl w:ilvl="0" w:tplc="D7C43B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061E5A"/>
    <w:multiLevelType w:val="hybridMultilevel"/>
    <w:tmpl w:val="254C4D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95"/>
    <w:rsid w:val="001331AA"/>
    <w:rsid w:val="0018200D"/>
    <w:rsid w:val="001B3C26"/>
    <w:rsid w:val="003E5560"/>
    <w:rsid w:val="005A26B1"/>
    <w:rsid w:val="005F627B"/>
    <w:rsid w:val="008D2D08"/>
    <w:rsid w:val="0090206C"/>
    <w:rsid w:val="009440EA"/>
    <w:rsid w:val="00DC1F95"/>
    <w:rsid w:val="00E2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CB9"/>
  <w15:chartTrackingRefBased/>
  <w15:docId w15:val="{D02C49F7-06D6-4F3B-881A-44C4448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Naval Dhandha</cp:lastModifiedBy>
  <cp:revision>2</cp:revision>
  <dcterms:created xsi:type="dcterms:W3CDTF">2021-09-24T12:04:00Z</dcterms:created>
  <dcterms:modified xsi:type="dcterms:W3CDTF">2021-09-24T12:04:00Z</dcterms:modified>
</cp:coreProperties>
</file>