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21C00" w14:textId="77777777" w:rsidR="00DE3957" w:rsidRPr="00E140CA" w:rsidRDefault="00DC03CD">
      <w:pPr>
        <w:rPr>
          <w:rFonts w:ascii="Arial Black" w:hAnsi="Arial Black"/>
          <w:b/>
          <w:iCs/>
          <w:sz w:val="36"/>
          <w:szCs w:val="28"/>
          <w:u w:val="single"/>
        </w:rPr>
      </w:pPr>
      <w:r w:rsidRPr="00E140CA">
        <w:rPr>
          <w:rFonts w:ascii="Arial Black" w:hAnsi="Arial Black"/>
          <w:b/>
          <w:iCs/>
          <w:sz w:val="36"/>
          <w:szCs w:val="28"/>
          <w:u w:val="single"/>
        </w:rPr>
        <w:t>Business Finance Practice Questions-2</w:t>
      </w:r>
    </w:p>
    <w:p w14:paraId="19E8F7AE" w14:textId="77777777" w:rsidR="00DC03CD" w:rsidRPr="00E140CA" w:rsidRDefault="00DC03CD" w:rsidP="00DC03CD">
      <w:pPr>
        <w:pStyle w:val="ListParagraph"/>
        <w:numPr>
          <w:ilvl w:val="0"/>
          <w:numId w:val="1"/>
        </w:numPr>
        <w:rPr>
          <w:rFonts w:ascii="Arial" w:hAnsi="Arial" w:cs="Arial"/>
          <w:sz w:val="28"/>
          <w:szCs w:val="28"/>
        </w:rPr>
      </w:pPr>
      <w:r w:rsidRPr="00E140CA">
        <w:rPr>
          <w:rFonts w:ascii="Arial" w:hAnsi="Arial" w:cs="Arial"/>
          <w:sz w:val="28"/>
          <w:szCs w:val="28"/>
        </w:rPr>
        <w:t>B. the shareholders</w:t>
      </w:r>
    </w:p>
    <w:p w14:paraId="19729339" w14:textId="77777777" w:rsidR="00DC03CD" w:rsidRPr="00E140CA" w:rsidRDefault="00DC03CD" w:rsidP="00DC03CD">
      <w:pPr>
        <w:pStyle w:val="ListParagraph"/>
        <w:numPr>
          <w:ilvl w:val="0"/>
          <w:numId w:val="1"/>
        </w:numPr>
        <w:rPr>
          <w:rFonts w:ascii="Arial" w:hAnsi="Arial" w:cs="Arial"/>
          <w:sz w:val="28"/>
          <w:szCs w:val="28"/>
        </w:rPr>
      </w:pPr>
      <w:r w:rsidRPr="00E140CA">
        <w:rPr>
          <w:rFonts w:ascii="Arial" w:hAnsi="Arial" w:cs="Arial"/>
          <w:sz w:val="28"/>
          <w:szCs w:val="28"/>
        </w:rPr>
        <w:t>A. to express an opinion on the financial statements</w:t>
      </w:r>
    </w:p>
    <w:p w14:paraId="5B86B059" w14:textId="77777777" w:rsidR="00DC03CD" w:rsidRPr="00E140CA" w:rsidRDefault="00DC03CD" w:rsidP="00DC03CD">
      <w:pPr>
        <w:pStyle w:val="ListParagraph"/>
        <w:numPr>
          <w:ilvl w:val="0"/>
          <w:numId w:val="1"/>
        </w:numPr>
        <w:rPr>
          <w:rFonts w:ascii="Arial" w:hAnsi="Arial" w:cs="Arial"/>
          <w:sz w:val="28"/>
          <w:szCs w:val="28"/>
        </w:rPr>
      </w:pPr>
      <w:r w:rsidRPr="00E140CA">
        <w:rPr>
          <w:rFonts w:ascii="Arial" w:hAnsi="Arial" w:cs="Arial"/>
          <w:sz w:val="28"/>
          <w:szCs w:val="28"/>
        </w:rPr>
        <w:t>A. the board of directors</w:t>
      </w:r>
    </w:p>
    <w:p w14:paraId="59281A7A" w14:textId="77777777" w:rsidR="00DC03CD" w:rsidRPr="00E140CA" w:rsidRDefault="00DC03CD" w:rsidP="00DC03CD">
      <w:pPr>
        <w:pStyle w:val="ListParagraph"/>
        <w:numPr>
          <w:ilvl w:val="0"/>
          <w:numId w:val="1"/>
        </w:numPr>
        <w:rPr>
          <w:rFonts w:ascii="Arial" w:hAnsi="Arial" w:cs="Arial"/>
          <w:sz w:val="28"/>
          <w:szCs w:val="28"/>
        </w:rPr>
      </w:pPr>
      <w:r w:rsidRPr="00E140CA">
        <w:rPr>
          <w:rFonts w:ascii="Arial" w:hAnsi="Arial" w:cs="Arial"/>
          <w:sz w:val="28"/>
          <w:szCs w:val="28"/>
        </w:rPr>
        <w:t>A. The auditor wishes to draw attention to an important matter that has been disclosed in the notes to the financial statements.</w:t>
      </w:r>
    </w:p>
    <w:p w14:paraId="728C937B" w14:textId="77777777" w:rsidR="00DC03CD" w:rsidRPr="00E140CA" w:rsidRDefault="00DC03CD" w:rsidP="00DC03CD">
      <w:pPr>
        <w:pStyle w:val="ListParagraph"/>
        <w:numPr>
          <w:ilvl w:val="0"/>
          <w:numId w:val="1"/>
        </w:numPr>
        <w:rPr>
          <w:rFonts w:ascii="Arial" w:hAnsi="Arial" w:cs="Arial"/>
          <w:sz w:val="28"/>
          <w:szCs w:val="28"/>
        </w:rPr>
      </w:pPr>
      <w:r w:rsidRPr="00E140CA">
        <w:rPr>
          <w:rFonts w:ascii="Arial" w:hAnsi="Arial" w:cs="Arial"/>
          <w:sz w:val="28"/>
          <w:szCs w:val="28"/>
        </w:rPr>
        <w:t>D. The company should apply the logic in any accounting standard that deals with broadly comparable circumstances, even though that standard is not directly applicable</w:t>
      </w:r>
    </w:p>
    <w:p w14:paraId="1602DBBC" w14:textId="77777777" w:rsidR="00DC03CD" w:rsidRPr="00E140CA" w:rsidRDefault="00C930C1" w:rsidP="00C930C1">
      <w:pPr>
        <w:pStyle w:val="ListParagraph"/>
        <w:numPr>
          <w:ilvl w:val="0"/>
          <w:numId w:val="1"/>
        </w:numPr>
        <w:rPr>
          <w:rFonts w:ascii="Arial" w:hAnsi="Arial" w:cs="Arial"/>
          <w:sz w:val="28"/>
          <w:szCs w:val="28"/>
        </w:rPr>
      </w:pPr>
      <w:r w:rsidRPr="00E140CA">
        <w:rPr>
          <w:rFonts w:ascii="Arial" w:hAnsi="Arial" w:cs="Arial"/>
          <w:sz w:val="28"/>
          <w:szCs w:val="28"/>
        </w:rPr>
        <w:t>B. disclaimer of opinion</w:t>
      </w:r>
    </w:p>
    <w:p w14:paraId="06B46D21" w14:textId="77777777" w:rsidR="00C930C1" w:rsidRPr="00E140CA" w:rsidRDefault="00C930C1" w:rsidP="00C930C1">
      <w:pPr>
        <w:pStyle w:val="ListParagraph"/>
        <w:numPr>
          <w:ilvl w:val="0"/>
          <w:numId w:val="1"/>
        </w:numPr>
        <w:rPr>
          <w:rFonts w:ascii="Arial" w:hAnsi="Arial" w:cs="Arial"/>
          <w:sz w:val="28"/>
          <w:szCs w:val="28"/>
        </w:rPr>
      </w:pPr>
      <w:r w:rsidRPr="00E140CA">
        <w:rPr>
          <w:rFonts w:ascii="Arial" w:hAnsi="Arial" w:cs="Arial"/>
          <w:sz w:val="28"/>
          <w:szCs w:val="28"/>
        </w:rPr>
        <w:t>C. the shareholders</w:t>
      </w:r>
    </w:p>
    <w:p w14:paraId="52CB3672" w14:textId="77777777" w:rsidR="00C930C1" w:rsidRPr="00E140CA" w:rsidRDefault="00C930C1" w:rsidP="00C930C1">
      <w:pPr>
        <w:pStyle w:val="ListParagraph"/>
        <w:numPr>
          <w:ilvl w:val="0"/>
          <w:numId w:val="1"/>
        </w:numPr>
        <w:rPr>
          <w:rFonts w:ascii="Arial" w:hAnsi="Arial" w:cs="Arial"/>
          <w:sz w:val="28"/>
          <w:szCs w:val="28"/>
        </w:rPr>
      </w:pPr>
      <w:r w:rsidRPr="00E140CA">
        <w:rPr>
          <w:rFonts w:ascii="Arial" w:hAnsi="Arial" w:cs="Arial"/>
          <w:sz w:val="28"/>
          <w:szCs w:val="28"/>
        </w:rPr>
        <w:t>B. Financial statements prepared by an entity should be comparable from year to year.</w:t>
      </w:r>
    </w:p>
    <w:p w14:paraId="58F49ABD" w14:textId="77777777" w:rsidR="00C930C1" w:rsidRPr="00E140CA" w:rsidRDefault="00C930C1" w:rsidP="00C930C1">
      <w:pPr>
        <w:pStyle w:val="ListParagraph"/>
        <w:numPr>
          <w:ilvl w:val="0"/>
          <w:numId w:val="1"/>
        </w:numPr>
        <w:rPr>
          <w:rFonts w:ascii="Arial" w:hAnsi="Arial" w:cs="Arial"/>
          <w:sz w:val="28"/>
          <w:szCs w:val="28"/>
        </w:rPr>
      </w:pPr>
      <w:r w:rsidRPr="00E140CA">
        <w:rPr>
          <w:rFonts w:ascii="Arial" w:hAnsi="Arial" w:cs="Arial"/>
          <w:sz w:val="28"/>
          <w:szCs w:val="28"/>
        </w:rPr>
        <w:t>C. The auditor is unable to express an opinion on the truth and fairness of the financial statements.</w:t>
      </w:r>
    </w:p>
    <w:p w14:paraId="3AE13102" w14:textId="77777777" w:rsidR="00C930C1" w:rsidRPr="00E140CA" w:rsidRDefault="00C930C1" w:rsidP="00C930C1">
      <w:pPr>
        <w:pStyle w:val="ListParagraph"/>
        <w:numPr>
          <w:ilvl w:val="0"/>
          <w:numId w:val="1"/>
        </w:numPr>
        <w:rPr>
          <w:rFonts w:ascii="Arial" w:hAnsi="Arial" w:cs="Arial"/>
          <w:sz w:val="28"/>
          <w:szCs w:val="28"/>
        </w:rPr>
      </w:pPr>
      <w:r w:rsidRPr="00E140CA">
        <w:rPr>
          <w:rFonts w:ascii="Arial" w:hAnsi="Arial" w:cs="Arial"/>
          <w:sz w:val="28"/>
          <w:szCs w:val="28"/>
        </w:rPr>
        <w:t>B. to show historical inflows and outflows of cash</w:t>
      </w:r>
    </w:p>
    <w:p w14:paraId="6C21E63A" w14:textId="77777777" w:rsidR="00C930C1" w:rsidRPr="00E140CA" w:rsidRDefault="004F5E12" w:rsidP="00C930C1">
      <w:pPr>
        <w:pStyle w:val="ListParagraph"/>
        <w:numPr>
          <w:ilvl w:val="0"/>
          <w:numId w:val="1"/>
        </w:numPr>
        <w:rPr>
          <w:rFonts w:ascii="Arial" w:hAnsi="Arial" w:cs="Arial"/>
          <w:sz w:val="28"/>
          <w:szCs w:val="28"/>
        </w:rPr>
      </w:pPr>
      <w:r w:rsidRPr="00E140CA">
        <w:rPr>
          <w:rFonts w:ascii="Arial" w:hAnsi="Arial" w:cs="Arial"/>
          <w:sz w:val="28"/>
          <w:szCs w:val="28"/>
        </w:rPr>
        <w:t xml:space="preserve">C. </w:t>
      </w:r>
      <w:r w:rsidR="00C930C1" w:rsidRPr="00E140CA">
        <w:rPr>
          <w:rFonts w:ascii="Arial" w:hAnsi="Arial" w:cs="Arial"/>
          <w:sz w:val="28"/>
          <w:szCs w:val="28"/>
        </w:rPr>
        <w:t>no effect on the statement of profit or loss and a cash outflow in the cashflow statement</w:t>
      </w:r>
    </w:p>
    <w:p w14:paraId="6B8A2A5E" w14:textId="77777777" w:rsidR="004F5E12" w:rsidRPr="00E140CA" w:rsidRDefault="004F5E12" w:rsidP="004F5E12">
      <w:pPr>
        <w:pStyle w:val="ListParagraph"/>
        <w:numPr>
          <w:ilvl w:val="0"/>
          <w:numId w:val="1"/>
        </w:numPr>
        <w:rPr>
          <w:rFonts w:ascii="Arial" w:hAnsi="Arial" w:cs="Arial"/>
          <w:sz w:val="28"/>
          <w:szCs w:val="28"/>
        </w:rPr>
      </w:pPr>
      <w:r w:rsidRPr="00E140CA">
        <w:rPr>
          <w:rFonts w:ascii="Arial" w:hAnsi="Arial" w:cs="Arial"/>
          <w:sz w:val="28"/>
          <w:szCs w:val="28"/>
        </w:rPr>
        <w:t>B. £32,500</w:t>
      </w:r>
    </w:p>
    <w:p w14:paraId="2E88362F" w14:textId="77777777" w:rsidR="004F5E12" w:rsidRPr="00E140CA" w:rsidRDefault="004F5E12" w:rsidP="004F5E12">
      <w:pPr>
        <w:pStyle w:val="ListParagraph"/>
        <w:numPr>
          <w:ilvl w:val="0"/>
          <w:numId w:val="1"/>
        </w:numPr>
        <w:rPr>
          <w:rFonts w:ascii="Arial" w:hAnsi="Arial" w:cs="Arial"/>
          <w:sz w:val="28"/>
          <w:szCs w:val="28"/>
        </w:rPr>
      </w:pPr>
      <w:r w:rsidRPr="00E140CA">
        <w:rPr>
          <w:rFonts w:ascii="Arial" w:hAnsi="Arial" w:cs="Arial"/>
          <w:sz w:val="28"/>
          <w:szCs w:val="28"/>
        </w:rPr>
        <w:t>C. a summary of changes in capital and reserves attributable to the equity holders</w:t>
      </w:r>
    </w:p>
    <w:p w14:paraId="3A93816A" w14:textId="77777777" w:rsidR="004F5E12" w:rsidRPr="00E140CA" w:rsidRDefault="004F5E12" w:rsidP="004F5E12">
      <w:pPr>
        <w:pStyle w:val="ListParagraph"/>
        <w:numPr>
          <w:ilvl w:val="0"/>
          <w:numId w:val="1"/>
        </w:numPr>
        <w:rPr>
          <w:rFonts w:ascii="Arial" w:hAnsi="Arial" w:cs="Arial"/>
          <w:sz w:val="28"/>
          <w:szCs w:val="28"/>
        </w:rPr>
      </w:pPr>
      <w:r w:rsidRPr="00E140CA">
        <w:rPr>
          <w:rFonts w:ascii="Arial" w:hAnsi="Arial" w:cs="Arial"/>
          <w:sz w:val="28"/>
          <w:szCs w:val="28"/>
        </w:rPr>
        <w:t>D. Comprehensive income includes unrealised gains that are excluded from profit.</w:t>
      </w:r>
    </w:p>
    <w:p w14:paraId="47D89F44" w14:textId="77777777" w:rsidR="004F5E12" w:rsidRPr="00E140CA" w:rsidRDefault="004F5E12" w:rsidP="004F5E12">
      <w:pPr>
        <w:pStyle w:val="ListParagraph"/>
        <w:numPr>
          <w:ilvl w:val="0"/>
          <w:numId w:val="1"/>
        </w:numPr>
        <w:rPr>
          <w:rFonts w:ascii="Arial" w:hAnsi="Arial" w:cs="Arial"/>
          <w:sz w:val="28"/>
          <w:szCs w:val="28"/>
        </w:rPr>
      </w:pPr>
      <w:r w:rsidRPr="00E140CA">
        <w:rPr>
          <w:rFonts w:ascii="Arial" w:hAnsi="Arial" w:cs="Arial"/>
          <w:sz w:val="32"/>
          <w:szCs w:val="32"/>
        </w:rPr>
        <w:t>A qualified audit report indicates that the auditor had a specific concern or concerns with the financial statements. This could arise because of material disagreement over the figures and the manner of their calculation or certain types of uncertainty concerning the audit, such as a limit on the information obtained. Anyone reading a qualified audit report should be alerted to the auditor’s particular concerns. The information in the audit report should be specific enough for the reader to have a clear idea of the potential problems with the accounts. The reader might reinterpret or restate the figures in response to any disagreement or might attach less confidence to them because of any uncertainty.</w:t>
      </w:r>
    </w:p>
    <w:p w14:paraId="5C62D2C9" w14:textId="77777777" w:rsidR="004F5E12" w:rsidRPr="00E140CA" w:rsidRDefault="004F5E12" w:rsidP="004F5E12">
      <w:pPr>
        <w:pStyle w:val="ListParagraph"/>
        <w:numPr>
          <w:ilvl w:val="0"/>
          <w:numId w:val="1"/>
        </w:numPr>
        <w:rPr>
          <w:rFonts w:ascii="Arial" w:hAnsi="Arial" w:cs="Arial"/>
          <w:sz w:val="28"/>
          <w:szCs w:val="28"/>
        </w:rPr>
      </w:pPr>
      <w:r w:rsidRPr="00E140CA">
        <w:rPr>
          <w:rFonts w:ascii="Arial" w:hAnsi="Arial" w:cs="Arial"/>
          <w:sz w:val="32"/>
          <w:szCs w:val="32"/>
        </w:rPr>
        <w:lastRenderedPageBreak/>
        <w:t>Accounting statements provide an important basis for the shareholders to monitor and control the behaviour of their directors. That creates a great deal of pressure for the directors to manipulate the figures through the use of inappropriate accounting policies. The standard setting system is intended to reduce the numbers of acceptable treatments for specific accounting issues, with a view to standardising those treatments in use. Standards should enable shareholders to have greater confidence in the figures and so they should reduce some of the problems of resolving agency issues. Thus, companies should find it easier to raise equity because shareholders will have greater confidence in the information being provided to them. The standard setting process also enhances the credibility of the accountancy profession. Society may lose confidence in accounting statements in the wake of accounting “scandals” and anything that can be done to prevent those from occurring will only enhance the profession’s standing.</w:t>
      </w:r>
    </w:p>
    <w:p w14:paraId="563D561D" w14:textId="77777777" w:rsidR="000B2D6C" w:rsidRPr="00E140CA" w:rsidRDefault="004F5E12" w:rsidP="000B2D6C">
      <w:pPr>
        <w:pStyle w:val="ListParagraph"/>
        <w:numPr>
          <w:ilvl w:val="0"/>
          <w:numId w:val="1"/>
        </w:numPr>
        <w:rPr>
          <w:rFonts w:ascii="Arial" w:hAnsi="Arial" w:cs="Arial"/>
          <w:sz w:val="32"/>
          <w:szCs w:val="28"/>
        </w:rPr>
      </w:pPr>
      <w:r w:rsidRPr="00E140CA">
        <w:rPr>
          <w:rFonts w:ascii="Arial" w:hAnsi="Arial" w:cs="Arial"/>
          <w:sz w:val="28"/>
          <w:szCs w:val="24"/>
        </w:rPr>
        <w:t>The money measurement concept means that the financial statements only reflect those assets that can be valued objectively in monetary terms. This means that the balance sheet may well exclude extremely valuable assets such as customer loyalty. It is highly unlikely that it would be possible to buy the company without paying for such assets, with their value being determined by a process of negotiation between the buyer and the seller. Consolidation implies the acquisition of a controlling interest. It might be sensible to pay more than the book value in order to obtain control if the buyer feels that a change of management would enable the company to perform more effectively. Individual shareholders would normally expect the buyer to pay a premium for control and so the share price will tend to rise when the possibility of a takeover is announced.</w:t>
      </w:r>
    </w:p>
    <w:p w14:paraId="0A1D825C" w14:textId="77777777" w:rsidR="000B2D6C" w:rsidRPr="00E140CA" w:rsidRDefault="000B2D6C" w:rsidP="000B2D6C">
      <w:pPr>
        <w:pStyle w:val="ListParagraph"/>
        <w:numPr>
          <w:ilvl w:val="0"/>
          <w:numId w:val="1"/>
        </w:numPr>
        <w:rPr>
          <w:rFonts w:ascii="Arial" w:hAnsi="Arial" w:cs="Arial"/>
          <w:sz w:val="32"/>
          <w:szCs w:val="28"/>
        </w:rPr>
      </w:pPr>
      <w:r w:rsidRPr="00E140CA">
        <w:rPr>
          <w:rFonts w:ascii="Arial" w:hAnsi="Arial" w:cs="Arial"/>
          <w:sz w:val="28"/>
          <w:szCs w:val="24"/>
        </w:rPr>
        <w:t xml:space="preserve">The external auditor’s primary role is to express an opinion on the truth and fairness of the published financial statements. This is necessary because these statements are used to resolve many of the agency issues that arise between the directors and </w:t>
      </w:r>
      <w:r w:rsidRPr="00E140CA">
        <w:rPr>
          <w:rFonts w:ascii="Arial" w:hAnsi="Arial" w:cs="Arial"/>
          <w:sz w:val="28"/>
          <w:szCs w:val="24"/>
        </w:rPr>
        <w:lastRenderedPageBreak/>
        <w:t xml:space="preserve">the shareholders. The shareholders can only rely on the statements if they can be satisfied that the financial statements have not been distorted or manipulated by the directors. The auditor gathers evidence on the accuracy of the information in the bookkeeping records and examines the accounting policies used in the preparation of the financial statements. A clean audit opinion is not a guarantee, but it does give the readers some reassurance that the statements have been prepared properly and are a credible basis for making decisions. </w:t>
      </w:r>
    </w:p>
    <w:p w14:paraId="291EC583" w14:textId="77777777" w:rsidR="000B2D6C" w:rsidRPr="00E140CA" w:rsidRDefault="000B2D6C" w:rsidP="000B2D6C">
      <w:pPr>
        <w:pStyle w:val="ListParagraph"/>
        <w:numPr>
          <w:ilvl w:val="0"/>
          <w:numId w:val="1"/>
        </w:numPr>
        <w:rPr>
          <w:rFonts w:ascii="Arial" w:hAnsi="Arial" w:cs="Arial"/>
          <w:sz w:val="32"/>
          <w:szCs w:val="28"/>
        </w:rPr>
      </w:pPr>
      <w:r w:rsidRPr="00E140CA">
        <w:rPr>
          <w:rFonts w:ascii="Arial" w:hAnsi="Arial" w:cs="Arial"/>
          <w:sz w:val="32"/>
          <w:szCs w:val="32"/>
        </w:rPr>
        <w:t xml:space="preserve">The most immediate implication might be that market forces would discipline the company quite severely. Shareholders and other users might feel that the use of unacceptable accounting policies meant that the directors had something to hide, which would push share prices down and could push up interest rates. Some lenders might argue that the company is technically in default of debt covenants based on accounting numbers and they might even foreclose on the company. There could be more direct action by regulators such as the stock exchange or other regulators. </w:t>
      </w:r>
    </w:p>
    <w:p w14:paraId="1C8BEE03" w14:textId="77777777" w:rsidR="00CA1633" w:rsidRPr="00E140CA" w:rsidRDefault="000B2D6C" w:rsidP="00CA1633">
      <w:pPr>
        <w:pStyle w:val="ListParagraph"/>
        <w:numPr>
          <w:ilvl w:val="0"/>
          <w:numId w:val="1"/>
        </w:numPr>
        <w:rPr>
          <w:rFonts w:ascii="Arial" w:hAnsi="Arial" w:cs="Arial"/>
          <w:sz w:val="32"/>
          <w:szCs w:val="28"/>
        </w:rPr>
      </w:pPr>
      <w:r w:rsidRPr="00E140CA">
        <w:rPr>
          <w:rFonts w:ascii="Arial" w:hAnsi="Arial" w:cs="Arial"/>
          <w:sz w:val="32"/>
          <w:szCs w:val="32"/>
        </w:rPr>
        <w:t>A disclaimer is an extreme form of modified audit report. Effectively the auditor refuses to express an opinion on the financial statements because of uncertainty that is so serious that it is impossible to form an opinion. In these circumstances, the auditor believes that the financial statements cannot be used for decision making purposes. This form of qualified report would be used in extreme cases where the evidence available to the auditor is so deficient that it has led to extreme uncertainty. For example, the auditor might disclaim opinion if the bookkeeping records had been destroyed by a fire and no backups were available.</w:t>
      </w:r>
    </w:p>
    <w:p w14:paraId="3F369E24" w14:textId="77777777" w:rsidR="00CA1633" w:rsidRPr="00E140CA" w:rsidRDefault="00CA1633" w:rsidP="00CA1633">
      <w:pPr>
        <w:pStyle w:val="ListParagraph"/>
        <w:numPr>
          <w:ilvl w:val="0"/>
          <w:numId w:val="1"/>
        </w:numPr>
        <w:rPr>
          <w:rFonts w:ascii="Arial" w:hAnsi="Arial" w:cs="Arial"/>
          <w:sz w:val="32"/>
          <w:szCs w:val="28"/>
        </w:rPr>
      </w:pPr>
      <w:r w:rsidRPr="00E140CA">
        <w:rPr>
          <w:rFonts w:ascii="Arial" w:hAnsi="Arial" w:cs="Arial"/>
          <w:sz w:val="32"/>
          <w:szCs w:val="32"/>
        </w:rPr>
        <w:t xml:space="preserve">The external auditor offers an opinion on the fair presentation/truth and fairness of the financial statements. That gives the shareholders the reassurance that the figures have not been manipulated or distorted in a </w:t>
      </w:r>
      <w:r w:rsidRPr="00E140CA">
        <w:rPr>
          <w:rFonts w:ascii="Arial" w:hAnsi="Arial" w:cs="Arial"/>
          <w:sz w:val="32"/>
          <w:szCs w:val="32"/>
        </w:rPr>
        <w:lastRenderedPageBreak/>
        <w:t>manner that would make them misleading. The audit opinion is based on the collection of evidence on the accuracy of the bookkeeping records. Auditors are qualified accountants who are experts in financial reporting matters. The auditor’s reputation will be impaired if an invalid or unsupported opinion is offered.</w:t>
      </w:r>
    </w:p>
    <w:p w14:paraId="2D5D95A2" w14:textId="77777777" w:rsidR="00CA1633" w:rsidRPr="00E140CA" w:rsidRDefault="00CA1633" w:rsidP="00CA1633">
      <w:pPr>
        <w:pStyle w:val="ListParagraph"/>
        <w:numPr>
          <w:ilvl w:val="0"/>
          <w:numId w:val="1"/>
        </w:numPr>
        <w:rPr>
          <w:rFonts w:ascii="Arial" w:hAnsi="Arial" w:cs="Arial"/>
          <w:sz w:val="32"/>
          <w:szCs w:val="28"/>
        </w:rPr>
      </w:pPr>
      <w:r w:rsidRPr="00E140CA">
        <w:rPr>
          <w:rFonts w:ascii="Arial" w:hAnsi="Arial" w:cs="Arial"/>
          <w:sz w:val="32"/>
          <w:szCs w:val="28"/>
        </w:rPr>
        <w:t>The basic problem faced by the external auditor is that truth and fairness is difficult to define and so there may be doubt as to whether any given set of financial statements possess that quality. The auditor’s credibility could be undermined by subsequent complaints about the truth and fairness of a set of financial statements on which a clean audit report has been published. The preparation of financial statements is governed by IFRS, but those standards are open to interpretation and application in different ways. The auditor’s problems are exacerbated by the fact that there may be agency issues which encourage the directors to abuse any subjectivity in the preparation of the financial statements. The directors may be keen to find and exploit loopholes in IFRS and argue that the financial statements comply with the rules, so therefore they are “true and fair”. The external auditor is constantly working against a whole industry devoted to “financial engineering” that develops such creative accounting schemes for sale to companies in order to enhance the impression created by their financial statements.</w:t>
      </w:r>
    </w:p>
    <w:p w14:paraId="7A42376C" w14:textId="7B15552F" w:rsidR="00AF092C" w:rsidRPr="00E140CA" w:rsidRDefault="00CA1633" w:rsidP="00AF092C">
      <w:pPr>
        <w:pStyle w:val="ListParagraph"/>
        <w:numPr>
          <w:ilvl w:val="0"/>
          <w:numId w:val="1"/>
        </w:numPr>
        <w:rPr>
          <w:rFonts w:ascii="Arial" w:hAnsi="Arial" w:cs="Arial"/>
          <w:sz w:val="32"/>
          <w:szCs w:val="28"/>
        </w:rPr>
      </w:pPr>
      <w:r w:rsidRPr="00E140CA">
        <w:rPr>
          <w:rFonts w:ascii="Arial" w:hAnsi="Arial" w:cs="Arial"/>
          <w:sz w:val="32"/>
          <w:szCs w:val="32"/>
        </w:rPr>
        <w:t xml:space="preserve">The notes provide additional detail concerning the underlying figures. These analyses will provide the shareholders with a better understanding. Notes might deal with qualitative matters and disclosures that could not be reflected in the financial statements. For example, descriptions of contingent liabilities could be vitally important. Many of the disclosures in the notes are required by law. The rules and regulations associated with accounting effectively require the publication of notes to </w:t>
      </w:r>
      <w:r w:rsidRPr="00E140CA">
        <w:rPr>
          <w:rFonts w:ascii="Arial" w:hAnsi="Arial" w:cs="Arial"/>
          <w:sz w:val="32"/>
          <w:szCs w:val="32"/>
        </w:rPr>
        <w:lastRenderedPageBreak/>
        <w:t xml:space="preserve">the accounts. Providing an overview in the main statements and supplementing that with the notes gives shareholders and other readers the choice of reading further if they wish. Expert readers can consult the notes while non-experts can stick to the statements themselves. Notes and appendices avoid burdening the income statement and balance sheet with </w:t>
      </w:r>
      <w:r w:rsidR="00C121DE" w:rsidRPr="00E140CA">
        <w:rPr>
          <w:rFonts w:ascii="Arial" w:hAnsi="Arial" w:cs="Arial"/>
          <w:sz w:val="32"/>
          <w:szCs w:val="32"/>
        </w:rPr>
        <w:t xml:space="preserve">excessive </w:t>
      </w:r>
      <w:r w:rsidRPr="00E140CA">
        <w:rPr>
          <w:rFonts w:ascii="Arial" w:hAnsi="Arial" w:cs="Arial"/>
          <w:sz w:val="32"/>
          <w:szCs w:val="32"/>
        </w:rPr>
        <w:t>e information.</w:t>
      </w:r>
    </w:p>
    <w:p w14:paraId="595526B0" w14:textId="77777777" w:rsidR="004B69A6" w:rsidRPr="00E140CA" w:rsidRDefault="00AF092C" w:rsidP="004B69A6">
      <w:pPr>
        <w:pStyle w:val="ListParagraph"/>
        <w:numPr>
          <w:ilvl w:val="0"/>
          <w:numId w:val="1"/>
        </w:numPr>
        <w:rPr>
          <w:rFonts w:ascii="Arial" w:hAnsi="Arial" w:cs="Arial"/>
          <w:sz w:val="32"/>
          <w:szCs w:val="28"/>
        </w:rPr>
      </w:pPr>
      <w:r w:rsidRPr="00E140CA">
        <w:rPr>
          <w:rFonts w:ascii="Arial" w:hAnsi="Arial" w:cs="Arial"/>
          <w:sz w:val="32"/>
          <w:szCs w:val="32"/>
        </w:rPr>
        <w:t>The main reason for being in business is to generate profit. A healthy profit is vital to a company’s long-term viability. In the short term it is possible that investment and expansion will lead to an outflow of cash. Such outflows are not dangerous in themselves provided they are properly managed. If the company is profitable then it will generate net cash in the very long term. That means that it should be possible to borrow in order to deal with short-term cash crises. However, profitable companies can collapse if they are short of cash, so the situation should be monitored. Cash flows are important to the short-term survival of the business, but they are not long term business objectives. A cash outflow might occur because of a deliberate decision to put surplus funds to work in the business.</w:t>
      </w:r>
    </w:p>
    <w:p w14:paraId="32BA22E7" w14:textId="77777777" w:rsidR="004B69A6" w:rsidRPr="00E140CA" w:rsidRDefault="004B69A6" w:rsidP="004B69A6">
      <w:pPr>
        <w:pStyle w:val="ListParagraph"/>
        <w:numPr>
          <w:ilvl w:val="0"/>
          <w:numId w:val="1"/>
        </w:numPr>
        <w:rPr>
          <w:rFonts w:ascii="Arial" w:hAnsi="Arial" w:cs="Arial"/>
          <w:sz w:val="32"/>
          <w:szCs w:val="28"/>
        </w:rPr>
      </w:pPr>
      <w:r w:rsidRPr="00E140CA">
        <w:rPr>
          <w:rFonts w:ascii="Arial" w:hAnsi="Arial" w:cs="Arial"/>
          <w:sz w:val="32"/>
          <w:szCs w:val="24"/>
        </w:rPr>
        <w:t xml:space="preserve">The money measurement concept means that the financial statements only reflect those assets that can be valued objectively in monetary terms. This means that the balance sheet may well exclude extremely valuable assets such as customer loyalty. It is highly unlikely that it would be possible to buy the company without paying for such assets, with their value being determined by a process of negotiation between the buyer and the seller. Consolidation implies the acquisition of a controlling interest. It might be sensible to pay more than the book value in order to obtain control if the buyer feels that a change of management would enable the company to perform more effectively. Individual shareholders would </w:t>
      </w:r>
      <w:r w:rsidRPr="00E140CA">
        <w:rPr>
          <w:rFonts w:ascii="Arial" w:hAnsi="Arial" w:cs="Arial"/>
          <w:sz w:val="32"/>
          <w:szCs w:val="24"/>
        </w:rPr>
        <w:lastRenderedPageBreak/>
        <w:t xml:space="preserve">normally expect the buyer to pay a premium for control and so the share price will tend to rise when the possibility of a takeover is announced. </w:t>
      </w:r>
    </w:p>
    <w:p w14:paraId="29D9C027" w14:textId="77777777" w:rsidR="00E41E89" w:rsidRPr="00E140CA" w:rsidRDefault="004B69A6" w:rsidP="00E41E89">
      <w:pPr>
        <w:pStyle w:val="ListParagraph"/>
        <w:numPr>
          <w:ilvl w:val="0"/>
          <w:numId w:val="1"/>
        </w:numPr>
        <w:rPr>
          <w:rFonts w:ascii="Arial" w:hAnsi="Arial" w:cs="Arial"/>
          <w:sz w:val="32"/>
          <w:szCs w:val="28"/>
        </w:rPr>
      </w:pPr>
      <w:r w:rsidRPr="00E140CA">
        <w:rPr>
          <w:rFonts w:ascii="Arial" w:hAnsi="Arial" w:cs="Arial"/>
          <w:sz w:val="32"/>
          <w:szCs w:val="32"/>
        </w:rPr>
        <w:t>The cash flow statement indicates how the company has managed inflows and outflows of cash during the year. A comparison of the opening and closing balance sheets will indicate whether the company has more or less cash at the end of the year than at the beginning, but that comparison does not indicate what has happened in order to bring about that increase or decrease. The cash flow statement shows how the company has both generated cash receipts and made payments. The cash flow statement also indicates an important performance measure. Arguably, it is more important to generate profit than to earn cash, but profits are not sufficient to keep a business afloat unless they are backed by net cash receipts. A profit can be recognised long before the company has any cash to show for it and the company will have to meet its commitments in the period before the cash is actually received.</w:t>
      </w:r>
    </w:p>
    <w:p w14:paraId="21AD4F8B" w14:textId="77777777" w:rsidR="00E41E89" w:rsidRPr="00E140CA" w:rsidRDefault="00E41E89" w:rsidP="00E41E89">
      <w:pPr>
        <w:pStyle w:val="ListParagraph"/>
        <w:numPr>
          <w:ilvl w:val="0"/>
          <w:numId w:val="1"/>
        </w:numPr>
        <w:rPr>
          <w:rFonts w:ascii="Arial" w:hAnsi="Arial" w:cs="Arial"/>
          <w:sz w:val="32"/>
          <w:szCs w:val="32"/>
        </w:rPr>
      </w:pPr>
      <w:r w:rsidRPr="00E140CA">
        <w:rPr>
          <w:rFonts w:ascii="Arial" w:hAnsi="Arial" w:cs="Arial"/>
          <w:sz w:val="32"/>
          <w:szCs w:val="32"/>
        </w:rPr>
        <w:t>The comparison of the opening and closing balances can reveal a net cash inflow or outflow, but cannot show the reasons for that change. A cash flow statement provides the reader with details of the extent to which the operating activities are generating (or consuming) cash. The cash flow statement also shows the other cash flows, broken down into relevant categories. Thus, the cash flow statement can highlight the fact that a net cash inflow occurred because the company has raised fresh borrowings. The statement can also show how that cash inflow was applied. The cash flow statement makes it easier to reveal whether the net movement was attributable to the working out of a business strategy (e.g. the deliberate investment of surplus cash) or the first sign of a problem (e.g. cash flow problems).</w:t>
      </w:r>
    </w:p>
    <w:p w14:paraId="10D143E4" w14:textId="77777777" w:rsidR="0066304F" w:rsidRPr="00E140CA" w:rsidRDefault="00E41E89" w:rsidP="0066304F">
      <w:pPr>
        <w:pStyle w:val="ListParagraph"/>
        <w:numPr>
          <w:ilvl w:val="0"/>
          <w:numId w:val="1"/>
        </w:numPr>
        <w:rPr>
          <w:rFonts w:ascii="Arial" w:hAnsi="Arial" w:cs="Arial"/>
          <w:sz w:val="32"/>
          <w:szCs w:val="32"/>
        </w:rPr>
      </w:pPr>
      <w:r w:rsidRPr="00E140CA">
        <w:rPr>
          <w:rFonts w:ascii="Arial" w:hAnsi="Arial" w:cs="Arial"/>
          <w:sz w:val="32"/>
          <w:szCs w:val="32"/>
        </w:rPr>
        <w:lastRenderedPageBreak/>
        <w:t>The cash flow statement indicates whether the entity is capable of generating cash from its operations. In the short term, profit is not a good indicator of cash flow because there are so many variables that can affect profit but not cash and vice versa. The company’s future could be in jeopardy if its cash is not properly managed.  In the absence of a cash flow statement, the only measure of cash movements would be the increase or decrease in the bank balance from one-year end to the next.  The cash flow statement provides a formal description of the cash inflows and outflows, all linked to common themes such as investment activities. The shareholders can then see where the company is raising cash from and where the resulting funds are being spent.</w:t>
      </w:r>
    </w:p>
    <w:p w14:paraId="472644BD" w14:textId="77777777" w:rsidR="0066304F" w:rsidRPr="00E140CA" w:rsidRDefault="0066304F" w:rsidP="0066304F">
      <w:pPr>
        <w:pStyle w:val="ListParagraph"/>
        <w:numPr>
          <w:ilvl w:val="0"/>
          <w:numId w:val="1"/>
        </w:numPr>
        <w:rPr>
          <w:rFonts w:ascii="Arial" w:hAnsi="Arial" w:cs="Arial"/>
          <w:sz w:val="32"/>
          <w:szCs w:val="32"/>
        </w:rPr>
      </w:pPr>
      <w:r w:rsidRPr="00E140CA">
        <w:rPr>
          <w:rFonts w:ascii="Arial" w:hAnsi="Arial" w:cs="Arial"/>
          <w:sz w:val="28"/>
          <w:szCs w:val="28"/>
        </w:rPr>
        <w:t>Shareholder wealth increases because of profit, so the shareholders will have little interest in investing in a company that is not expected to be profitable. Liquidity is simply an enabling factor that ensures the company’s survival in the short term. If a company is consistently profitable then it should be capable of generating cash from operations. The link between profit and cash can be indirect, but in the long term a profitable company should be capable of generating cash and so should be able to survive a liquidity crisis, even if that requires further borrowing.  Companies report annual profit figures, which give shareholders a meaningful insight into profitability. The statement of financial position is a snapshot at a point in time, so shareholders see very little about liquidity because even the latest statement of financial position will be several weeks out of date with respect to liquidity.</w:t>
      </w:r>
    </w:p>
    <w:p w14:paraId="2227E85E" w14:textId="77777777" w:rsidR="0066304F" w:rsidRPr="00E140CA" w:rsidRDefault="0066304F" w:rsidP="0066304F">
      <w:pPr>
        <w:pStyle w:val="ListParagraph"/>
        <w:numPr>
          <w:ilvl w:val="0"/>
          <w:numId w:val="1"/>
        </w:numPr>
        <w:rPr>
          <w:rFonts w:ascii="Arial" w:hAnsi="Arial" w:cs="Arial"/>
          <w:sz w:val="32"/>
          <w:szCs w:val="32"/>
        </w:rPr>
      </w:pPr>
      <w:r w:rsidRPr="00E140CA">
        <w:rPr>
          <w:rFonts w:ascii="Arial" w:hAnsi="Arial" w:cs="Arial"/>
          <w:sz w:val="32"/>
          <w:szCs w:val="32"/>
        </w:rPr>
        <w:t>The directors might bias any estimates or assumptions in order to improve the impression created by the published figures. For example, closing inventory has to be valued at the lower of cost and net realisable value, with profit being affected by this valuation. An optimistic assumption about the net realisable value of every item in inventory will boost profits.</w:t>
      </w:r>
    </w:p>
    <w:p w14:paraId="700A3297" w14:textId="77777777" w:rsidR="0066304F" w:rsidRPr="00E140CA" w:rsidRDefault="0066304F" w:rsidP="0066304F">
      <w:pPr>
        <w:pStyle w:val="ListParagraph"/>
        <w:rPr>
          <w:rFonts w:ascii="Arial" w:hAnsi="Arial" w:cs="Arial"/>
          <w:sz w:val="32"/>
          <w:szCs w:val="32"/>
        </w:rPr>
      </w:pPr>
      <w:r w:rsidRPr="00E140CA">
        <w:rPr>
          <w:rFonts w:ascii="Arial" w:hAnsi="Arial" w:cs="Arial"/>
          <w:sz w:val="32"/>
          <w:szCs w:val="32"/>
        </w:rPr>
        <w:lastRenderedPageBreak/>
        <w:t xml:space="preserve">It may be possible to time transactions so that profits are enhanced. For example, offering discounts towards the year end to encourage customers to enter into contracts sooner than they might do otherwise would boost profits for the present year at the expense of the next. </w:t>
      </w:r>
    </w:p>
    <w:p w14:paraId="5243BFE5" w14:textId="77777777" w:rsidR="0066304F" w:rsidRPr="00E140CA" w:rsidRDefault="0066304F" w:rsidP="0066304F">
      <w:pPr>
        <w:pStyle w:val="ListParagraph"/>
        <w:rPr>
          <w:rFonts w:ascii="Arial" w:hAnsi="Arial" w:cs="Arial"/>
          <w:sz w:val="32"/>
          <w:szCs w:val="32"/>
        </w:rPr>
      </w:pPr>
      <w:r w:rsidRPr="00E140CA">
        <w:rPr>
          <w:rFonts w:ascii="Arial" w:hAnsi="Arial" w:cs="Arial"/>
          <w:sz w:val="32"/>
          <w:szCs w:val="32"/>
        </w:rPr>
        <w:t xml:space="preserve">Timing major capital transactions might also enhance the profitability figures. Delaying the acquisition of non-current assets may reduce capital employed by enough to more than compensate for the reduction in activity due to the weaker asset base. </w:t>
      </w:r>
    </w:p>
    <w:p w14:paraId="0C25838B" w14:textId="77777777" w:rsidR="0066304F" w:rsidRPr="00E140CA" w:rsidRDefault="0066304F" w:rsidP="0066304F">
      <w:pPr>
        <w:pStyle w:val="ListParagraph"/>
        <w:rPr>
          <w:rFonts w:ascii="Arial" w:hAnsi="Arial" w:cs="Arial"/>
          <w:sz w:val="32"/>
          <w:szCs w:val="32"/>
        </w:rPr>
      </w:pPr>
      <w:r w:rsidRPr="00E140CA">
        <w:rPr>
          <w:rFonts w:ascii="Arial" w:hAnsi="Arial" w:cs="Arial"/>
          <w:sz w:val="32"/>
          <w:szCs w:val="32"/>
        </w:rPr>
        <w:t>Companies may indulge in creative accounting practices by looking for loopholes in accounting standards that permit the reporting of higher profit figures.</w:t>
      </w:r>
    </w:p>
    <w:p w14:paraId="16342CB0" w14:textId="77777777" w:rsidR="0066304F" w:rsidRPr="00E140CA" w:rsidRDefault="0066304F" w:rsidP="0066304F">
      <w:pPr>
        <w:pStyle w:val="ListParagraph"/>
        <w:rPr>
          <w:rFonts w:ascii="Arial" w:hAnsi="Arial" w:cs="Arial"/>
          <w:sz w:val="32"/>
          <w:szCs w:val="32"/>
        </w:rPr>
      </w:pPr>
    </w:p>
    <w:p w14:paraId="6AA31076" w14:textId="77777777" w:rsidR="006A250E" w:rsidRPr="00E140CA" w:rsidRDefault="0066304F" w:rsidP="006A250E">
      <w:pPr>
        <w:pStyle w:val="ListParagraph"/>
        <w:numPr>
          <w:ilvl w:val="0"/>
          <w:numId w:val="1"/>
        </w:numPr>
        <w:rPr>
          <w:rFonts w:ascii="Arial" w:hAnsi="Arial" w:cs="Arial"/>
          <w:sz w:val="32"/>
          <w:szCs w:val="32"/>
        </w:rPr>
      </w:pPr>
      <w:r w:rsidRPr="00E140CA">
        <w:rPr>
          <w:rFonts w:ascii="Arial" w:hAnsi="Arial" w:cs="Arial"/>
          <w:sz w:val="32"/>
          <w:szCs w:val="32"/>
        </w:rPr>
        <w:t>Preparing financial statements involves making estimates and assumptions. For example, inventory is valued at the lower of cost and net realisable value. The directors can bias such assumptions towards maximising profit without doing so to the extent that any dishonesty can be proven. The selection of accounting policies is subject to accounting standards, but there are often cases where the transactions or balances are not directly governed by any of accounting. The board could start to recognise profits at a time that can be justified without that necessarily being the most appropriate in terms of good accounting practice.</w:t>
      </w:r>
      <w:r w:rsidR="006A250E" w:rsidRPr="00E140CA">
        <w:rPr>
          <w:rFonts w:ascii="Arial" w:hAnsi="Arial" w:cs="Arial"/>
          <w:sz w:val="32"/>
          <w:szCs w:val="32"/>
        </w:rPr>
        <w:t xml:space="preserve"> </w:t>
      </w:r>
    </w:p>
    <w:p w14:paraId="0CBB655F" w14:textId="77777777" w:rsidR="006A250E" w:rsidRPr="00E140CA" w:rsidRDefault="0066304F" w:rsidP="006A250E">
      <w:pPr>
        <w:pStyle w:val="ListParagraph"/>
        <w:numPr>
          <w:ilvl w:val="0"/>
          <w:numId w:val="1"/>
        </w:numPr>
        <w:rPr>
          <w:rFonts w:ascii="Arial" w:hAnsi="Arial" w:cs="Arial"/>
          <w:sz w:val="32"/>
          <w:szCs w:val="32"/>
        </w:rPr>
      </w:pPr>
      <w:r w:rsidRPr="00E140CA">
        <w:rPr>
          <w:rFonts w:ascii="Arial" w:hAnsi="Arial" w:cs="Arial"/>
          <w:sz w:val="32"/>
          <w:szCs w:val="32"/>
        </w:rPr>
        <w:t>The financial statements are prepared by the directors and audited with a view to</w:t>
      </w:r>
      <w:r w:rsidR="006A250E" w:rsidRPr="00E140CA">
        <w:rPr>
          <w:rFonts w:ascii="Arial" w:hAnsi="Arial" w:cs="Arial"/>
          <w:sz w:val="32"/>
          <w:szCs w:val="32"/>
        </w:rPr>
        <w:t xml:space="preserve"> </w:t>
      </w:r>
      <w:r w:rsidRPr="00E140CA">
        <w:rPr>
          <w:rFonts w:ascii="Arial" w:hAnsi="Arial" w:cs="Arial"/>
          <w:sz w:val="32"/>
          <w:szCs w:val="32"/>
        </w:rPr>
        <w:t>informing the shareholders. The figures in the financial statements may be designed to</w:t>
      </w:r>
      <w:r w:rsidR="006A250E" w:rsidRPr="00E140CA">
        <w:rPr>
          <w:rFonts w:ascii="Arial" w:hAnsi="Arial" w:cs="Arial"/>
          <w:sz w:val="32"/>
          <w:szCs w:val="32"/>
        </w:rPr>
        <w:t xml:space="preserve"> </w:t>
      </w:r>
      <w:r w:rsidRPr="00E140CA">
        <w:rPr>
          <w:rFonts w:ascii="Arial" w:hAnsi="Arial" w:cs="Arial"/>
          <w:sz w:val="32"/>
          <w:szCs w:val="32"/>
        </w:rPr>
        <w:t>report past profitability, whereas the lenders would prefer a conservative evaluation of</w:t>
      </w:r>
      <w:r w:rsidR="006A250E" w:rsidRPr="00E140CA">
        <w:rPr>
          <w:rFonts w:ascii="Arial" w:hAnsi="Arial" w:cs="Arial"/>
          <w:sz w:val="32"/>
          <w:szCs w:val="32"/>
        </w:rPr>
        <w:t xml:space="preserve"> </w:t>
      </w:r>
      <w:r w:rsidRPr="00E140CA">
        <w:rPr>
          <w:rFonts w:ascii="Arial" w:hAnsi="Arial" w:cs="Arial"/>
          <w:sz w:val="32"/>
          <w:szCs w:val="32"/>
        </w:rPr>
        <w:t>the present position to inform decisions about collectability. The information in the</w:t>
      </w:r>
      <w:r w:rsidR="006A250E" w:rsidRPr="00E140CA">
        <w:rPr>
          <w:rFonts w:ascii="Arial" w:hAnsi="Arial" w:cs="Arial"/>
          <w:sz w:val="32"/>
          <w:szCs w:val="32"/>
        </w:rPr>
        <w:t xml:space="preserve"> </w:t>
      </w:r>
      <w:r w:rsidRPr="00E140CA">
        <w:rPr>
          <w:rFonts w:ascii="Arial" w:hAnsi="Arial" w:cs="Arial"/>
          <w:sz w:val="32"/>
          <w:szCs w:val="32"/>
        </w:rPr>
        <w:t>financial statements is largely historical, whereas lenders are primarily interested in</w:t>
      </w:r>
      <w:r w:rsidR="006A250E" w:rsidRPr="00E140CA">
        <w:rPr>
          <w:rFonts w:ascii="Arial" w:hAnsi="Arial" w:cs="Arial"/>
          <w:sz w:val="32"/>
          <w:szCs w:val="32"/>
        </w:rPr>
        <w:t xml:space="preserve"> </w:t>
      </w:r>
      <w:r w:rsidRPr="00E140CA">
        <w:rPr>
          <w:rFonts w:ascii="Arial" w:hAnsi="Arial" w:cs="Arial"/>
          <w:sz w:val="32"/>
          <w:szCs w:val="32"/>
        </w:rPr>
        <w:t xml:space="preserve">future cash flows to ensure that they are capable of </w:t>
      </w:r>
      <w:r w:rsidRPr="00E140CA">
        <w:rPr>
          <w:rFonts w:ascii="Arial" w:hAnsi="Arial" w:cs="Arial"/>
          <w:sz w:val="32"/>
          <w:szCs w:val="32"/>
        </w:rPr>
        <w:lastRenderedPageBreak/>
        <w:t>servicing a loan commitment. The</w:t>
      </w:r>
      <w:r w:rsidR="006A250E" w:rsidRPr="00E140CA">
        <w:rPr>
          <w:rFonts w:ascii="Arial" w:hAnsi="Arial" w:cs="Arial"/>
          <w:sz w:val="32"/>
          <w:szCs w:val="32"/>
        </w:rPr>
        <w:t xml:space="preserve"> </w:t>
      </w:r>
      <w:r w:rsidRPr="00E140CA">
        <w:rPr>
          <w:rFonts w:ascii="Arial" w:hAnsi="Arial" w:cs="Arial"/>
          <w:sz w:val="32"/>
          <w:szCs w:val="32"/>
        </w:rPr>
        <w:t>statement of financial position will list the company’s debts and the assets that are</w:t>
      </w:r>
      <w:r w:rsidR="006A250E" w:rsidRPr="00E140CA">
        <w:rPr>
          <w:rFonts w:ascii="Arial" w:hAnsi="Arial" w:cs="Arial"/>
          <w:sz w:val="32"/>
          <w:szCs w:val="32"/>
        </w:rPr>
        <w:t xml:space="preserve"> </w:t>
      </w:r>
      <w:r w:rsidRPr="00E140CA">
        <w:rPr>
          <w:rFonts w:ascii="Arial" w:hAnsi="Arial" w:cs="Arial"/>
          <w:sz w:val="32"/>
          <w:szCs w:val="32"/>
        </w:rPr>
        <w:t>available to settle them and so that gives an insight into security, but the asset values</w:t>
      </w:r>
      <w:r w:rsidR="006A250E" w:rsidRPr="00E140CA">
        <w:rPr>
          <w:rFonts w:ascii="Arial" w:hAnsi="Arial" w:cs="Arial"/>
          <w:sz w:val="32"/>
          <w:szCs w:val="32"/>
        </w:rPr>
        <w:t xml:space="preserve"> are not necessarily guaranteed in the event of a failure and associated disposal under conditions of duress. </w:t>
      </w:r>
    </w:p>
    <w:p w14:paraId="0C2CB393" w14:textId="77777777" w:rsidR="006A250E" w:rsidRPr="00E140CA" w:rsidRDefault="006A250E" w:rsidP="006A250E">
      <w:pPr>
        <w:pStyle w:val="ListParagraph"/>
        <w:rPr>
          <w:rFonts w:ascii="Arial" w:hAnsi="Arial" w:cs="Arial"/>
          <w:sz w:val="32"/>
          <w:szCs w:val="32"/>
        </w:rPr>
      </w:pPr>
      <w:r w:rsidRPr="00E140CA">
        <w:rPr>
          <w:rFonts w:ascii="Arial" w:hAnsi="Arial" w:cs="Arial"/>
          <w:sz w:val="32"/>
          <w:szCs w:val="32"/>
        </w:rPr>
        <w:t>There is also a problem in that the annual report is not sufficiently frequent for the lender to monitor the security of an advance.</w:t>
      </w:r>
    </w:p>
    <w:p w14:paraId="29F1BB83" w14:textId="77777777" w:rsidR="006A250E" w:rsidRPr="00E140CA" w:rsidRDefault="006A250E" w:rsidP="006A250E">
      <w:pPr>
        <w:pStyle w:val="ListParagraph"/>
        <w:numPr>
          <w:ilvl w:val="0"/>
          <w:numId w:val="1"/>
        </w:numPr>
        <w:rPr>
          <w:rFonts w:ascii="Arial" w:hAnsi="Arial" w:cs="Arial"/>
          <w:sz w:val="32"/>
          <w:szCs w:val="32"/>
        </w:rPr>
      </w:pPr>
      <w:r w:rsidRPr="00E140CA">
        <w:rPr>
          <w:rFonts w:ascii="Arial" w:hAnsi="Arial" w:cs="Arial"/>
          <w:sz w:val="32"/>
          <w:szCs w:val="32"/>
        </w:rPr>
        <w:t xml:space="preserve">The statement of financial position shows a snapshot of liquidity at a point in time. </w:t>
      </w:r>
    </w:p>
    <w:p w14:paraId="39B35167" w14:textId="77777777" w:rsidR="006A250E" w:rsidRPr="00E140CA" w:rsidRDefault="006A250E" w:rsidP="006A250E">
      <w:pPr>
        <w:pStyle w:val="ListParagraph"/>
        <w:rPr>
          <w:rFonts w:ascii="Arial" w:hAnsi="Arial" w:cs="Arial"/>
          <w:sz w:val="32"/>
          <w:szCs w:val="32"/>
        </w:rPr>
      </w:pPr>
      <w:r w:rsidRPr="00E140CA">
        <w:rPr>
          <w:rFonts w:ascii="Arial" w:hAnsi="Arial" w:cs="Arial"/>
          <w:sz w:val="32"/>
          <w:szCs w:val="32"/>
        </w:rPr>
        <w:t>The figures are determined annually at the same time of year. That may give an insight into changes, but it also ignores the possibility that the year-end position is at the very end of the annual business cycle and is not representative of the year as a whole.</w:t>
      </w:r>
    </w:p>
    <w:p w14:paraId="2F46BAD4" w14:textId="77777777" w:rsidR="006A250E" w:rsidRPr="00E140CA" w:rsidRDefault="006A250E" w:rsidP="006A250E">
      <w:pPr>
        <w:pStyle w:val="ListParagraph"/>
        <w:rPr>
          <w:rFonts w:ascii="Arial" w:hAnsi="Arial" w:cs="Arial"/>
          <w:sz w:val="32"/>
          <w:szCs w:val="32"/>
        </w:rPr>
      </w:pPr>
      <w:r w:rsidRPr="00E140CA">
        <w:rPr>
          <w:rFonts w:ascii="Arial" w:hAnsi="Arial" w:cs="Arial"/>
          <w:sz w:val="32"/>
          <w:szCs w:val="32"/>
        </w:rPr>
        <w:t xml:space="preserve">The liquidity position can be distorted by window-dressing and so it may understate any liquidity risks. </w:t>
      </w:r>
    </w:p>
    <w:p w14:paraId="477A2BC2" w14:textId="77777777" w:rsidR="006A250E" w:rsidRPr="00E140CA" w:rsidRDefault="006A250E" w:rsidP="006A250E">
      <w:pPr>
        <w:pStyle w:val="ListParagraph"/>
        <w:rPr>
          <w:rFonts w:ascii="Arial" w:hAnsi="Arial" w:cs="Arial"/>
          <w:sz w:val="32"/>
          <w:szCs w:val="32"/>
        </w:rPr>
      </w:pPr>
      <w:r w:rsidRPr="00E140CA">
        <w:rPr>
          <w:rFonts w:ascii="Arial" w:hAnsi="Arial" w:cs="Arial"/>
          <w:sz w:val="32"/>
          <w:szCs w:val="32"/>
        </w:rPr>
        <w:t>The statements are not published immediately after the year end and so there could have been a massive change in the liquidity picture since the year end. The company could have looked solvent six weeks ago but that could mean very little with respect to current trade payables.</w:t>
      </w:r>
    </w:p>
    <w:p w14:paraId="34ED9C07" w14:textId="77777777" w:rsidR="006A250E" w:rsidRPr="00E140CA" w:rsidRDefault="00422271" w:rsidP="00422271">
      <w:pPr>
        <w:pStyle w:val="ListParagraph"/>
        <w:numPr>
          <w:ilvl w:val="0"/>
          <w:numId w:val="1"/>
        </w:numPr>
        <w:autoSpaceDE w:val="0"/>
        <w:autoSpaceDN w:val="0"/>
        <w:adjustRightInd w:val="0"/>
        <w:spacing w:after="0" w:line="240" w:lineRule="auto"/>
        <w:rPr>
          <w:rFonts w:ascii="Arial" w:hAnsi="Arial" w:cs="Arial"/>
          <w:sz w:val="32"/>
          <w:szCs w:val="32"/>
        </w:rPr>
      </w:pPr>
      <w:r w:rsidRPr="00E140CA">
        <w:rPr>
          <w:rFonts w:ascii="Arial" w:hAnsi="Arial" w:cs="Arial"/>
          <w:sz w:val="32"/>
          <w:szCs w:val="32"/>
        </w:rPr>
        <w:t>The key to creative accounting is that the rules appear to have been complied with even though the figures are potentially misleading. One approach that may be taken could be the aggressive manipulation of estimates. For example, the depreciation charge requires an estimate of the lives of property, plant and equipment. The company could appear to charge the correct amount of depreciation by overstating expectations, while remaining within the limits of credibility. The directors could argue that any subsequent correction arising from the disposal of the assets was due to a misunderstanding.</w:t>
      </w:r>
    </w:p>
    <w:p w14:paraId="1A877743" w14:textId="77777777" w:rsidR="00422271" w:rsidRPr="00E140CA" w:rsidRDefault="00422271" w:rsidP="00422271">
      <w:pPr>
        <w:pStyle w:val="ListParagraph"/>
        <w:numPr>
          <w:ilvl w:val="0"/>
          <w:numId w:val="1"/>
        </w:numPr>
        <w:autoSpaceDE w:val="0"/>
        <w:autoSpaceDN w:val="0"/>
        <w:adjustRightInd w:val="0"/>
        <w:spacing w:after="0" w:line="240" w:lineRule="auto"/>
        <w:rPr>
          <w:rFonts w:ascii="Arial" w:hAnsi="Arial" w:cs="Arial"/>
          <w:sz w:val="32"/>
          <w:szCs w:val="32"/>
        </w:rPr>
      </w:pPr>
      <w:r w:rsidRPr="00E140CA">
        <w:rPr>
          <w:rFonts w:ascii="Arial" w:hAnsi="Arial" w:cs="Arial"/>
          <w:sz w:val="32"/>
          <w:szCs w:val="32"/>
        </w:rPr>
        <w:t xml:space="preserve">The venture capitalist will have a very similar interest in the survival of the company as the founder. A lender </w:t>
      </w:r>
      <w:r w:rsidRPr="00E140CA">
        <w:rPr>
          <w:rFonts w:ascii="Arial" w:hAnsi="Arial" w:cs="Arial"/>
          <w:sz w:val="32"/>
          <w:szCs w:val="32"/>
        </w:rPr>
        <w:lastRenderedPageBreak/>
        <w:t xml:space="preserve">might be prepared to put the company out of business, but a venture capitalist may lose everything in that case. The venture capitalist’s equity will also leave scope for borrowing if required, thereby providing scope for greater flexibility in seeking fresh funding. </w:t>
      </w:r>
    </w:p>
    <w:p w14:paraId="59F6FA17" w14:textId="77777777" w:rsidR="00422271" w:rsidRPr="00E140CA" w:rsidRDefault="00422271" w:rsidP="00422271">
      <w:pPr>
        <w:pStyle w:val="ListParagraph"/>
        <w:autoSpaceDE w:val="0"/>
        <w:autoSpaceDN w:val="0"/>
        <w:adjustRightInd w:val="0"/>
        <w:spacing w:after="0" w:line="240" w:lineRule="auto"/>
        <w:rPr>
          <w:rFonts w:ascii="Arial" w:hAnsi="Arial" w:cs="Arial"/>
          <w:sz w:val="32"/>
          <w:szCs w:val="32"/>
        </w:rPr>
      </w:pPr>
      <w:r w:rsidRPr="00E140CA">
        <w:rPr>
          <w:rFonts w:ascii="Arial" w:hAnsi="Arial" w:cs="Arial"/>
          <w:sz w:val="32"/>
          <w:szCs w:val="32"/>
        </w:rPr>
        <w:t xml:space="preserve">The venture capitalist is likely to seek an exit route in the medium term to release funds that can be reinvested elsewhere. That could mean that the company has to fund a major outflow at a crucial stage of its development. </w:t>
      </w:r>
    </w:p>
    <w:p w14:paraId="72E51965" w14:textId="77777777" w:rsidR="00422271" w:rsidRPr="00E140CA" w:rsidRDefault="00422271" w:rsidP="00422271">
      <w:pPr>
        <w:pStyle w:val="ListParagraph"/>
        <w:autoSpaceDE w:val="0"/>
        <w:autoSpaceDN w:val="0"/>
        <w:adjustRightInd w:val="0"/>
        <w:spacing w:after="0" w:line="240" w:lineRule="auto"/>
        <w:rPr>
          <w:rFonts w:ascii="Arial" w:hAnsi="Arial" w:cs="Arial"/>
          <w:sz w:val="32"/>
          <w:szCs w:val="32"/>
        </w:rPr>
      </w:pPr>
      <w:r w:rsidRPr="00E140CA">
        <w:rPr>
          <w:rFonts w:ascii="Arial" w:hAnsi="Arial" w:cs="Arial"/>
          <w:sz w:val="32"/>
          <w:szCs w:val="32"/>
        </w:rPr>
        <w:t>The other major problem is that the venture capitalist will be looking for a realistic price for the shares when they are bought out. If the company has prospered, then the cost of releasing the equity may be prohibitive.</w:t>
      </w:r>
    </w:p>
    <w:p w14:paraId="5A0C3E1D" w14:textId="77777777" w:rsidR="00260A2B" w:rsidRPr="00E140CA" w:rsidRDefault="00260A2B" w:rsidP="00260A2B">
      <w:pPr>
        <w:pStyle w:val="ListParagraph"/>
        <w:numPr>
          <w:ilvl w:val="0"/>
          <w:numId w:val="1"/>
        </w:numPr>
        <w:autoSpaceDE w:val="0"/>
        <w:autoSpaceDN w:val="0"/>
        <w:adjustRightInd w:val="0"/>
        <w:spacing w:after="0" w:line="240" w:lineRule="auto"/>
        <w:rPr>
          <w:rFonts w:ascii="Arial" w:hAnsi="Arial" w:cs="Arial"/>
          <w:sz w:val="32"/>
          <w:szCs w:val="32"/>
        </w:rPr>
      </w:pPr>
    </w:p>
    <w:p w14:paraId="22B7B348" w14:textId="77777777" w:rsidR="00B01310" w:rsidRPr="00E140CA" w:rsidRDefault="00422271" w:rsidP="00260A2B">
      <w:pPr>
        <w:pStyle w:val="ListParagraph"/>
        <w:numPr>
          <w:ilvl w:val="0"/>
          <w:numId w:val="26"/>
        </w:numPr>
        <w:autoSpaceDE w:val="0"/>
        <w:autoSpaceDN w:val="0"/>
        <w:adjustRightInd w:val="0"/>
        <w:spacing w:after="0" w:line="240" w:lineRule="auto"/>
        <w:rPr>
          <w:rFonts w:ascii="Arial" w:hAnsi="Arial" w:cs="Arial"/>
          <w:sz w:val="32"/>
          <w:szCs w:val="32"/>
        </w:rPr>
      </w:pPr>
      <w:r w:rsidRPr="00E140CA">
        <w:rPr>
          <w:rFonts w:ascii="Arial" w:hAnsi="Arial" w:cs="Arial"/>
          <w:sz w:val="32"/>
          <w:szCs w:val="32"/>
        </w:rPr>
        <w:t>The most important issue is whether Parrent can exercise cont</w:t>
      </w:r>
      <w:r w:rsidR="00260A2B" w:rsidRPr="00E140CA">
        <w:rPr>
          <w:rFonts w:ascii="Arial" w:hAnsi="Arial" w:cs="Arial"/>
          <w:sz w:val="32"/>
          <w:szCs w:val="32"/>
        </w:rPr>
        <w:t xml:space="preserve">rol of Subb. </w:t>
      </w:r>
      <w:r w:rsidRPr="00E140CA">
        <w:rPr>
          <w:rFonts w:ascii="Arial" w:hAnsi="Arial" w:cs="Arial"/>
          <w:sz w:val="32"/>
          <w:szCs w:val="32"/>
        </w:rPr>
        <w:t>Parrent will have to demonstrate that by showing that it can compel Subb to</w:t>
      </w:r>
      <w:r w:rsidR="00260A2B" w:rsidRPr="00E140CA">
        <w:rPr>
          <w:rFonts w:ascii="Arial" w:hAnsi="Arial" w:cs="Arial"/>
          <w:sz w:val="32"/>
          <w:szCs w:val="32"/>
        </w:rPr>
        <w:t xml:space="preserve"> </w:t>
      </w:r>
      <w:r w:rsidRPr="00E140CA">
        <w:rPr>
          <w:rFonts w:ascii="Arial" w:hAnsi="Arial" w:cs="Arial"/>
          <w:sz w:val="32"/>
          <w:szCs w:val="32"/>
        </w:rPr>
        <w:t>behave in the manner that suit’s Parrent’</w:t>
      </w:r>
      <w:r w:rsidR="00260A2B" w:rsidRPr="00E140CA">
        <w:rPr>
          <w:rFonts w:ascii="Arial" w:hAnsi="Arial" w:cs="Arial"/>
          <w:sz w:val="32"/>
          <w:szCs w:val="32"/>
        </w:rPr>
        <w:t xml:space="preserve">s interests.  </w:t>
      </w:r>
    </w:p>
    <w:p w14:paraId="7C659556" w14:textId="77777777" w:rsidR="00B01310" w:rsidRPr="00E140CA" w:rsidRDefault="00422271" w:rsidP="00B01310">
      <w:pPr>
        <w:pStyle w:val="ListParagraph"/>
        <w:autoSpaceDE w:val="0"/>
        <w:autoSpaceDN w:val="0"/>
        <w:adjustRightInd w:val="0"/>
        <w:spacing w:after="0" w:line="240" w:lineRule="auto"/>
        <w:ind w:left="1440"/>
        <w:rPr>
          <w:rFonts w:ascii="Arial" w:hAnsi="Arial" w:cs="Arial"/>
          <w:sz w:val="32"/>
          <w:szCs w:val="32"/>
        </w:rPr>
      </w:pPr>
      <w:r w:rsidRPr="00E140CA">
        <w:rPr>
          <w:rFonts w:ascii="Arial" w:hAnsi="Arial" w:cs="Arial"/>
          <w:sz w:val="32"/>
          <w:szCs w:val="32"/>
        </w:rPr>
        <w:t>The fact that Parrent does not own sufficient shares to exercise control is</w:t>
      </w:r>
      <w:r w:rsidR="00260A2B" w:rsidRPr="00E140CA">
        <w:rPr>
          <w:rFonts w:ascii="Arial" w:hAnsi="Arial" w:cs="Arial"/>
          <w:sz w:val="32"/>
          <w:szCs w:val="32"/>
        </w:rPr>
        <w:t xml:space="preserve"> </w:t>
      </w:r>
      <w:r w:rsidRPr="00E140CA">
        <w:rPr>
          <w:rFonts w:ascii="Arial" w:hAnsi="Arial" w:cs="Arial"/>
          <w:sz w:val="32"/>
          <w:szCs w:val="32"/>
        </w:rPr>
        <w:t>irrelevant because control can be o</w:t>
      </w:r>
      <w:r w:rsidR="00260A2B" w:rsidRPr="00E140CA">
        <w:rPr>
          <w:rFonts w:ascii="Arial" w:hAnsi="Arial" w:cs="Arial"/>
          <w:sz w:val="32"/>
          <w:szCs w:val="32"/>
        </w:rPr>
        <w:t xml:space="preserve">btained through other means.  </w:t>
      </w:r>
      <w:r w:rsidRPr="00E140CA">
        <w:rPr>
          <w:rFonts w:ascii="Arial" w:hAnsi="Arial" w:cs="Arial"/>
          <w:sz w:val="32"/>
          <w:szCs w:val="32"/>
        </w:rPr>
        <w:t>In this case, Parrent can appoint board members to Subb’s board, which</w:t>
      </w:r>
      <w:r w:rsidR="00260A2B" w:rsidRPr="00E140CA">
        <w:rPr>
          <w:rFonts w:ascii="Arial" w:hAnsi="Arial" w:cs="Arial"/>
          <w:sz w:val="32"/>
          <w:szCs w:val="32"/>
        </w:rPr>
        <w:t xml:space="preserve"> </w:t>
      </w:r>
      <w:r w:rsidRPr="00E140CA">
        <w:rPr>
          <w:rFonts w:ascii="Arial" w:hAnsi="Arial" w:cs="Arial"/>
          <w:sz w:val="32"/>
          <w:szCs w:val="32"/>
        </w:rPr>
        <w:t>implies</w:t>
      </w:r>
      <w:r w:rsidR="00260A2B" w:rsidRPr="00E140CA">
        <w:rPr>
          <w:rFonts w:ascii="Arial" w:hAnsi="Arial" w:cs="Arial"/>
          <w:sz w:val="32"/>
          <w:szCs w:val="32"/>
        </w:rPr>
        <w:t xml:space="preserve"> the possibility of control.  </w:t>
      </w:r>
    </w:p>
    <w:p w14:paraId="601F0FAF" w14:textId="77777777" w:rsidR="00422271" w:rsidRPr="00E140CA" w:rsidRDefault="00422271" w:rsidP="00B01310">
      <w:pPr>
        <w:pStyle w:val="ListParagraph"/>
        <w:autoSpaceDE w:val="0"/>
        <w:autoSpaceDN w:val="0"/>
        <w:adjustRightInd w:val="0"/>
        <w:spacing w:after="0" w:line="240" w:lineRule="auto"/>
        <w:ind w:left="1440"/>
        <w:rPr>
          <w:rFonts w:ascii="Arial" w:hAnsi="Arial" w:cs="Arial"/>
          <w:sz w:val="32"/>
          <w:szCs w:val="32"/>
        </w:rPr>
      </w:pPr>
      <w:r w:rsidRPr="00E140CA">
        <w:rPr>
          <w:rFonts w:ascii="Arial" w:hAnsi="Arial" w:cs="Arial"/>
          <w:sz w:val="32"/>
          <w:szCs w:val="32"/>
        </w:rPr>
        <w:t>Presumably, there will be sufficient appointees to carry votes at board</w:t>
      </w:r>
      <w:r w:rsidR="00260A2B" w:rsidRPr="00E140CA">
        <w:rPr>
          <w:rFonts w:ascii="Arial" w:hAnsi="Arial" w:cs="Arial"/>
          <w:sz w:val="32"/>
          <w:szCs w:val="32"/>
        </w:rPr>
        <w:t xml:space="preserve"> </w:t>
      </w:r>
      <w:r w:rsidRPr="00E140CA">
        <w:rPr>
          <w:rFonts w:ascii="Arial" w:hAnsi="Arial" w:cs="Arial"/>
          <w:sz w:val="32"/>
          <w:szCs w:val="32"/>
        </w:rPr>
        <w:t>meetings or the directors appointed by Subb will have enhanced voting rights.</w:t>
      </w:r>
      <w:r w:rsidR="00260A2B" w:rsidRPr="00E140CA">
        <w:rPr>
          <w:rFonts w:ascii="Arial" w:hAnsi="Arial" w:cs="Arial"/>
          <w:sz w:val="32"/>
          <w:szCs w:val="32"/>
        </w:rPr>
        <w:t xml:space="preserve"> </w:t>
      </w:r>
      <w:r w:rsidRPr="00E140CA">
        <w:rPr>
          <w:rFonts w:ascii="Arial" w:hAnsi="Arial" w:cs="Arial"/>
          <w:sz w:val="32"/>
          <w:szCs w:val="32"/>
        </w:rPr>
        <w:t>The fact that Parrent can create consolidated financial statements that include</w:t>
      </w:r>
      <w:r w:rsidR="00260A2B" w:rsidRPr="00E140CA">
        <w:rPr>
          <w:rFonts w:ascii="Arial" w:hAnsi="Arial" w:cs="Arial"/>
          <w:sz w:val="32"/>
          <w:szCs w:val="32"/>
        </w:rPr>
        <w:t xml:space="preserve"> </w:t>
      </w:r>
      <w:r w:rsidRPr="00E140CA">
        <w:rPr>
          <w:rFonts w:ascii="Arial" w:hAnsi="Arial" w:cs="Arial"/>
          <w:sz w:val="32"/>
          <w:szCs w:val="32"/>
        </w:rPr>
        <w:t>Subb indicates that it can exercise sufficient control to obtain the necessary</w:t>
      </w:r>
      <w:r w:rsidR="00260A2B" w:rsidRPr="00E140CA">
        <w:rPr>
          <w:rFonts w:ascii="Arial" w:hAnsi="Arial" w:cs="Arial"/>
          <w:sz w:val="32"/>
          <w:szCs w:val="32"/>
        </w:rPr>
        <w:t xml:space="preserve"> </w:t>
      </w:r>
      <w:r w:rsidRPr="00E140CA">
        <w:rPr>
          <w:rFonts w:ascii="Arial" w:hAnsi="Arial" w:cs="Arial"/>
          <w:sz w:val="32"/>
          <w:szCs w:val="32"/>
        </w:rPr>
        <w:t>facts and figures.</w:t>
      </w:r>
    </w:p>
    <w:p w14:paraId="22A987C4" w14:textId="77777777" w:rsidR="00B01310" w:rsidRPr="00E140CA" w:rsidRDefault="00B01310" w:rsidP="00B01310">
      <w:pPr>
        <w:pStyle w:val="ListParagraph"/>
        <w:numPr>
          <w:ilvl w:val="0"/>
          <w:numId w:val="26"/>
        </w:numPr>
        <w:autoSpaceDE w:val="0"/>
        <w:autoSpaceDN w:val="0"/>
        <w:adjustRightInd w:val="0"/>
        <w:spacing w:after="0" w:line="240" w:lineRule="auto"/>
        <w:rPr>
          <w:rFonts w:ascii="Arial" w:hAnsi="Arial" w:cs="Arial"/>
          <w:sz w:val="32"/>
          <w:szCs w:val="32"/>
        </w:rPr>
      </w:pPr>
      <w:r w:rsidRPr="00E140CA">
        <w:rPr>
          <w:rFonts w:ascii="Arial" w:hAnsi="Arial" w:cs="Arial"/>
          <w:sz w:val="32"/>
          <w:szCs w:val="32"/>
        </w:rPr>
        <w:t xml:space="preserve">Shareholders have limited liability. Parrent is no more responsible for Subb’s liabilities than any other shareholder in the event of a default.  If Subb is unable to meet its obligations, then Parrent would be well within its rights to leave Gryffe’s balance unpaid.  </w:t>
      </w:r>
    </w:p>
    <w:p w14:paraId="5CCA1FDA" w14:textId="77777777" w:rsidR="00B01310" w:rsidRPr="00E140CA" w:rsidRDefault="00B01310" w:rsidP="00B01310">
      <w:pPr>
        <w:pStyle w:val="ListParagraph"/>
        <w:autoSpaceDE w:val="0"/>
        <w:autoSpaceDN w:val="0"/>
        <w:adjustRightInd w:val="0"/>
        <w:spacing w:after="0" w:line="240" w:lineRule="auto"/>
        <w:ind w:left="1440"/>
        <w:rPr>
          <w:rFonts w:ascii="Arial" w:hAnsi="Arial" w:cs="Arial"/>
          <w:sz w:val="32"/>
          <w:szCs w:val="32"/>
        </w:rPr>
      </w:pPr>
      <w:r w:rsidRPr="00E140CA">
        <w:rPr>
          <w:rFonts w:ascii="Arial" w:hAnsi="Arial" w:cs="Arial"/>
          <w:sz w:val="32"/>
          <w:szCs w:val="32"/>
        </w:rPr>
        <w:lastRenderedPageBreak/>
        <w:t xml:space="preserve">It is debatable whether it would be in Parrent’s best interests to behave in this manner. Firstly, permitting Subb to fail would probably mean that Parrent would lose its investment and it would have to report a loss in its financial statements. </w:t>
      </w:r>
    </w:p>
    <w:p w14:paraId="5134CA22" w14:textId="77777777" w:rsidR="00A73F9C" w:rsidRPr="00E140CA" w:rsidRDefault="00B01310" w:rsidP="00A73F9C">
      <w:pPr>
        <w:pStyle w:val="ListParagraph"/>
        <w:autoSpaceDE w:val="0"/>
        <w:autoSpaceDN w:val="0"/>
        <w:adjustRightInd w:val="0"/>
        <w:spacing w:after="0" w:line="240" w:lineRule="auto"/>
        <w:ind w:left="1440"/>
        <w:rPr>
          <w:rFonts w:ascii="Arial" w:hAnsi="Arial" w:cs="Arial"/>
          <w:sz w:val="32"/>
          <w:szCs w:val="32"/>
        </w:rPr>
      </w:pPr>
      <w:r w:rsidRPr="00E140CA">
        <w:rPr>
          <w:rFonts w:ascii="Arial" w:hAnsi="Arial" w:cs="Arial"/>
          <w:sz w:val="32"/>
          <w:szCs w:val="32"/>
        </w:rPr>
        <w:t xml:space="preserve"> Secondly, the opportunity to participate in future profits from Subb would be lost. Finally, Parrent’s reputation would suffer. </w:t>
      </w:r>
    </w:p>
    <w:p w14:paraId="713B4F51" w14:textId="77777777" w:rsidR="003E41F0" w:rsidRPr="00E140CA" w:rsidRDefault="003E41F0" w:rsidP="00A73F9C">
      <w:pPr>
        <w:pStyle w:val="ListParagraph"/>
        <w:numPr>
          <w:ilvl w:val="0"/>
          <w:numId w:val="1"/>
        </w:numPr>
        <w:autoSpaceDE w:val="0"/>
        <w:autoSpaceDN w:val="0"/>
        <w:adjustRightInd w:val="0"/>
        <w:spacing w:after="0" w:line="240" w:lineRule="auto"/>
        <w:rPr>
          <w:rFonts w:ascii="Arial" w:hAnsi="Arial" w:cs="Arial"/>
          <w:sz w:val="32"/>
          <w:szCs w:val="32"/>
        </w:rPr>
      </w:pPr>
      <w:r w:rsidRPr="00E140CA">
        <w:rPr>
          <w:rFonts w:ascii="Arial" w:hAnsi="Arial" w:cs="Arial"/>
          <w:sz w:val="32"/>
          <w:szCs w:val="32"/>
        </w:rPr>
        <w:t xml:space="preserve"> </w:t>
      </w:r>
    </w:p>
    <w:p w14:paraId="0B5ED5E2" w14:textId="77777777" w:rsidR="003E41F0" w:rsidRPr="00E140CA" w:rsidRDefault="003E41F0" w:rsidP="003E41F0">
      <w:pPr>
        <w:pStyle w:val="ListParagraph"/>
        <w:numPr>
          <w:ilvl w:val="0"/>
          <w:numId w:val="28"/>
        </w:numPr>
        <w:autoSpaceDE w:val="0"/>
        <w:autoSpaceDN w:val="0"/>
        <w:adjustRightInd w:val="0"/>
        <w:spacing w:after="0" w:line="240" w:lineRule="auto"/>
        <w:rPr>
          <w:rFonts w:ascii="Arial" w:hAnsi="Arial" w:cs="Arial"/>
          <w:sz w:val="32"/>
          <w:szCs w:val="32"/>
        </w:rPr>
      </w:pPr>
      <w:r w:rsidRPr="00E140CA">
        <w:rPr>
          <w:rFonts w:ascii="Arial" w:hAnsi="Arial" w:cs="Arial"/>
          <w:sz w:val="32"/>
          <w:szCs w:val="32"/>
        </w:rPr>
        <w:t xml:space="preserve"> </w:t>
      </w:r>
    </w:p>
    <w:p w14:paraId="503FF187" w14:textId="77777777" w:rsidR="003E41F0" w:rsidRPr="00E140CA" w:rsidRDefault="003E41F0" w:rsidP="003E41F0">
      <w:pPr>
        <w:pStyle w:val="ListParagraph"/>
        <w:numPr>
          <w:ilvl w:val="0"/>
          <w:numId w:val="28"/>
        </w:numPr>
        <w:autoSpaceDE w:val="0"/>
        <w:autoSpaceDN w:val="0"/>
        <w:adjustRightInd w:val="0"/>
        <w:spacing w:after="0" w:line="240" w:lineRule="auto"/>
        <w:rPr>
          <w:rFonts w:ascii="Arial" w:hAnsi="Arial" w:cs="Arial"/>
          <w:sz w:val="32"/>
          <w:szCs w:val="32"/>
        </w:rPr>
      </w:pPr>
      <w:r w:rsidRPr="00E140CA">
        <w:rPr>
          <w:rFonts w:ascii="Arial" w:hAnsi="Arial" w:cs="Arial"/>
          <w:sz w:val="32"/>
          <w:szCs w:val="32"/>
        </w:rPr>
        <w:t>The main advantage is that shareholders will have a better idea of the value of the property that their company controls. That should give a more realistic insight into the resources used by the company in order to generate income. A value might also enable the shareholders to make sensible decisions about, say, whether the property should be retained or sold. The biggest disadvantage of a valuation is that it will be subjective and will be open to manipulation. There may be professional fees associated with</w:t>
      </w:r>
      <w:r w:rsidR="00A73F9C" w:rsidRPr="00E140CA">
        <w:rPr>
          <w:rFonts w:ascii="Arial" w:hAnsi="Arial" w:cs="Arial"/>
          <w:sz w:val="32"/>
          <w:szCs w:val="32"/>
        </w:rPr>
        <w:t xml:space="preserve"> </w:t>
      </w:r>
      <w:r w:rsidRPr="00E140CA">
        <w:rPr>
          <w:rFonts w:ascii="Arial" w:hAnsi="Arial" w:cs="Arial"/>
          <w:sz w:val="32"/>
          <w:szCs w:val="32"/>
        </w:rPr>
        <w:t>determining the value. Another disadvantage is that it reduces the return on capital employed.</w:t>
      </w:r>
    </w:p>
    <w:p w14:paraId="4021AB40" w14:textId="77777777" w:rsidR="003E41F0" w:rsidRPr="00E140CA" w:rsidRDefault="003E41F0" w:rsidP="003E41F0">
      <w:pPr>
        <w:pStyle w:val="ListParagraph"/>
        <w:numPr>
          <w:ilvl w:val="0"/>
          <w:numId w:val="28"/>
        </w:numPr>
        <w:autoSpaceDE w:val="0"/>
        <w:autoSpaceDN w:val="0"/>
        <w:adjustRightInd w:val="0"/>
        <w:spacing w:after="0" w:line="240" w:lineRule="auto"/>
        <w:rPr>
          <w:rFonts w:ascii="Arial" w:hAnsi="Arial" w:cs="Arial"/>
          <w:sz w:val="32"/>
          <w:szCs w:val="32"/>
        </w:rPr>
      </w:pPr>
      <w:r w:rsidRPr="00E140CA">
        <w:rPr>
          <w:rFonts w:ascii="Arial" w:hAnsi="Arial" w:cs="Arial"/>
          <w:sz w:val="32"/>
          <w:szCs w:val="32"/>
        </w:rPr>
        <w:t xml:space="preserve">There are many transactions that might affect the bank balance but have no impact on profit, for example, the repayment of a loan. This appears to have happened part of the way through the year because the company has a very high interest charge relative to the amount borrowed at the year end. </w:t>
      </w:r>
    </w:p>
    <w:p w14:paraId="66B37C9B" w14:textId="77777777" w:rsidR="003E41F0" w:rsidRPr="00E140CA" w:rsidRDefault="003E41F0" w:rsidP="003E41F0">
      <w:pPr>
        <w:pStyle w:val="ListParagraph"/>
        <w:autoSpaceDE w:val="0"/>
        <w:autoSpaceDN w:val="0"/>
        <w:adjustRightInd w:val="0"/>
        <w:spacing w:after="0" w:line="240" w:lineRule="auto"/>
        <w:ind w:left="1440"/>
        <w:rPr>
          <w:rFonts w:ascii="Arial" w:hAnsi="Arial" w:cs="Arial"/>
          <w:sz w:val="32"/>
          <w:szCs w:val="32"/>
        </w:rPr>
      </w:pPr>
      <w:r w:rsidRPr="00E140CA">
        <w:rPr>
          <w:rFonts w:ascii="Arial" w:hAnsi="Arial" w:cs="Arial"/>
          <w:sz w:val="32"/>
          <w:szCs w:val="32"/>
        </w:rPr>
        <w:t>Profit does not always generate cash immediately. Credit sales will be recognised before any cash is generated. Companies can even run into a problem called “overtrading” when they are growing and start to put a strain on their working capital.</w:t>
      </w:r>
    </w:p>
    <w:p w14:paraId="0EC035A8" w14:textId="77777777" w:rsidR="006A250E" w:rsidRPr="00E140CA" w:rsidRDefault="006A250E" w:rsidP="006A250E">
      <w:pPr>
        <w:pStyle w:val="ListParagraph"/>
        <w:rPr>
          <w:rFonts w:ascii="Arial" w:hAnsi="Arial" w:cs="Arial"/>
          <w:sz w:val="32"/>
          <w:szCs w:val="32"/>
        </w:rPr>
      </w:pPr>
    </w:p>
    <w:p w14:paraId="7ED71E5B" w14:textId="77777777" w:rsidR="006A250E" w:rsidRPr="00E140CA" w:rsidRDefault="006A250E" w:rsidP="006A250E">
      <w:pPr>
        <w:pStyle w:val="ListParagraph"/>
        <w:rPr>
          <w:rFonts w:ascii="Arial" w:hAnsi="Arial" w:cs="Arial"/>
          <w:sz w:val="32"/>
          <w:szCs w:val="32"/>
        </w:rPr>
      </w:pPr>
    </w:p>
    <w:p w14:paraId="1DB48F55" w14:textId="77777777" w:rsidR="0066304F" w:rsidRPr="00E140CA" w:rsidRDefault="0066304F" w:rsidP="0066304F">
      <w:pPr>
        <w:pStyle w:val="ListParagraph"/>
        <w:rPr>
          <w:rFonts w:ascii="Arial" w:hAnsi="Arial" w:cs="Arial"/>
          <w:sz w:val="32"/>
          <w:szCs w:val="32"/>
        </w:rPr>
      </w:pPr>
    </w:p>
    <w:p w14:paraId="32EB768A" w14:textId="77777777" w:rsidR="00DC03CD" w:rsidRPr="00E140CA" w:rsidRDefault="00DC03CD" w:rsidP="00DC03CD">
      <w:pPr>
        <w:pStyle w:val="ListParagraph"/>
        <w:rPr>
          <w:rFonts w:ascii="Arial" w:hAnsi="Arial" w:cs="Arial"/>
          <w:sz w:val="36"/>
          <w:szCs w:val="28"/>
        </w:rPr>
      </w:pPr>
    </w:p>
    <w:sectPr w:rsidR="00DC03CD" w:rsidRPr="00E140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75649"/>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8D363C"/>
    <w:multiLevelType w:val="hybridMultilevel"/>
    <w:tmpl w:val="CC02FCAA"/>
    <w:lvl w:ilvl="0" w:tplc="B8CCE94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4775843"/>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7BD5CDC"/>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247B60"/>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AA1DAA"/>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F897D8B"/>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923396"/>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16A1F38"/>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2984BF0"/>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B4C320E"/>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357E00"/>
    <w:multiLevelType w:val="hybridMultilevel"/>
    <w:tmpl w:val="CC02FCAA"/>
    <w:lvl w:ilvl="0" w:tplc="B8CCE94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1857111"/>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3714340"/>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6A642BF"/>
    <w:multiLevelType w:val="hybridMultilevel"/>
    <w:tmpl w:val="CC02FCAA"/>
    <w:lvl w:ilvl="0" w:tplc="B8CCE94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415515EF"/>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C8E2C60"/>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05521CD"/>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7383E9D"/>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8EA53C0"/>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95A102F"/>
    <w:multiLevelType w:val="hybridMultilevel"/>
    <w:tmpl w:val="CC02FCAA"/>
    <w:lvl w:ilvl="0" w:tplc="B8CCE94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5A786644"/>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E746464"/>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6993C35"/>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C8D35FE"/>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3C407E4"/>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4F663BD"/>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88A17E0"/>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88A248C"/>
    <w:multiLevelType w:val="hybridMultilevel"/>
    <w:tmpl w:val="64F0E1B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A572688"/>
    <w:multiLevelType w:val="hybridMultilevel"/>
    <w:tmpl w:val="4A1CA4B8"/>
    <w:lvl w:ilvl="0" w:tplc="B8CCE94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7ED62105"/>
    <w:multiLevelType w:val="hybridMultilevel"/>
    <w:tmpl w:val="4A1CA4B8"/>
    <w:lvl w:ilvl="0" w:tplc="B8CCE94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9"/>
  </w:num>
  <w:num w:numId="2">
    <w:abstractNumId w:val="6"/>
  </w:num>
  <w:num w:numId="3">
    <w:abstractNumId w:val="22"/>
  </w:num>
  <w:num w:numId="4">
    <w:abstractNumId w:val="23"/>
  </w:num>
  <w:num w:numId="5">
    <w:abstractNumId w:val="19"/>
  </w:num>
  <w:num w:numId="6">
    <w:abstractNumId w:val="17"/>
  </w:num>
  <w:num w:numId="7">
    <w:abstractNumId w:val="3"/>
  </w:num>
  <w:num w:numId="8">
    <w:abstractNumId w:val="18"/>
  </w:num>
  <w:num w:numId="9">
    <w:abstractNumId w:val="15"/>
  </w:num>
  <w:num w:numId="10">
    <w:abstractNumId w:val="5"/>
  </w:num>
  <w:num w:numId="11">
    <w:abstractNumId w:val="27"/>
  </w:num>
  <w:num w:numId="12">
    <w:abstractNumId w:val="0"/>
  </w:num>
  <w:num w:numId="13">
    <w:abstractNumId w:val="26"/>
  </w:num>
  <w:num w:numId="14">
    <w:abstractNumId w:val="24"/>
  </w:num>
  <w:num w:numId="15">
    <w:abstractNumId w:val="25"/>
  </w:num>
  <w:num w:numId="16">
    <w:abstractNumId w:val="16"/>
  </w:num>
  <w:num w:numId="17">
    <w:abstractNumId w:val="12"/>
  </w:num>
  <w:num w:numId="18">
    <w:abstractNumId w:val="10"/>
  </w:num>
  <w:num w:numId="19">
    <w:abstractNumId w:val="4"/>
  </w:num>
  <w:num w:numId="20">
    <w:abstractNumId w:val="8"/>
  </w:num>
  <w:num w:numId="21">
    <w:abstractNumId w:val="28"/>
  </w:num>
  <w:num w:numId="22">
    <w:abstractNumId w:val="2"/>
  </w:num>
  <w:num w:numId="23">
    <w:abstractNumId w:val="21"/>
  </w:num>
  <w:num w:numId="24">
    <w:abstractNumId w:val="7"/>
  </w:num>
  <w:num w:numId="25">
    <w:abstractNumId w:val="13"/>
  </w:num>
  <w:num w:numId="26">
    <w:abstractNumId w:val="30"/>
  </w:num>
  <w:num w:numId="27">
    <w:abstractNumId w:val="29"/>
  </w:num>
  <w:num w:numId="28">
    <w:abstractNumId w:val="20"/>
  </w:num>
  <w:num w:numId="29">
    <w:abstractNumId w:val="1"/>
  </w:num>
  <w:num w:numId="30">
    <w:abstractNumId w:val="1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3CD"/>
    <w:rsid w:val="000B2D6C"/>
    <w:rsid w:val="00260A2B"/>
    <w:rsid w:val="003E41F0"/>
    <w:rsid w:val="00422271"/>
    <w:rsid w:val="004B69A6"/>
    <w:rsid w:val="004F5E12"/>
    <w:rsid w:val="0066304F"/>
    <w:rsid w:val="006A250E"/>
    <w:rsid w:val="00A73F9C"/>
    <w:rsid w:val="00AF092C"/>
    <w:rsid w:val="00B01310"/>
    <w:rsid w:val="00B04BC3"/>
    <w:rsid w:val="00B14ED0"/>
    <w:rsid w:val="00C121DE"/>
    <w:rsid w:val="00C930C1"/>
    <w:rsid w:val="00CA1633"/>
    <w:rsid w:val="00CB156D"/>
    <w:rsid w:val="00DC03CD"/>
    <w:rsid w:val="00DE3957"/>
    <w:rsid w:val="00E140CA"/>
    <w:rsid w:val="00E41E89"/>
    <w:rsid w:val="00EC6F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EA255"/>
  <w15:chartTrackingRefBased/>
  <w15:docId w15:val="{0B214D4F-B139-40AA-B7D5-DDCA85E6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3CD"/>
    <w:pPr>
      <w:ind w:left="720"/>
      <w:contextualSpacing/>
    </w:pPr>
  </w:style>
  <w:style w:type="paragraph" w:customStyle="1" w:styleId="Default">
    <w:name w:val="Default"/>
    <w:rsid w:val="00CA163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3066</Words>
  <Characters>17479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Sannidhya</dc:creator>
  <cp:keywords/>
  <dc:description/>
  <cp:lastModifiedBy>juilee</cp:lastModifiedBy>
  <cp:revision>2</cp:revision>
  <dcterms:created xsi:type="dcterms:W3CDTF">2021-03-25T10:16:00Z</dcterms:created>
  <dcterms:modified xsi:type="dcterms:W3CDTF">2021-03-25T10:16:00Z</dcterms:modified>
</cp:coreProperties>
</file>