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F2404" w14:textId="1C013FFD" w:rsidR="00F26197" w:rsidRPr="008E66C1" w:rsidRDefault="004345ED" w:rsidP="004345ED">
      <w:pPr>
        <w:pStyle w:val="ListParagraph"/>
        <w:numPr>
          <w:ilvl w:val="0"/>
          <w:numId w:val="1"/>
        </w:numPr>
        <w:rPr>
          <w:rFonts w:cstheme="minorHAnsi"/>
          <w:sz w:val="24"/>
          <w:szCs w:val="24"/>
        </w:rPr>
      </w:pPr>
      <w:r w:rsidRPr="008E66C1">
        <w:rPr>
          <w:rFonts w:cstheme="minorHAnsi"/>
          <w:sz w:val="24"/>
          <w:szCs w:val="24"/>
        </w:rPr>
        <w:t>4 medical practitioners are planning to set up their own practice, compare and contrast</w:t>
      </w:r>
      <w:r w:rsidR="00226EF2" w:rsidRPr="008E66C1">
        <w:rPr>
          <w:rFonts w:cstheme="minorHAnsi"/>
          <w:sz w:val="24"/>
          <w:szCs w:val="24"/>
        </w:rPr>
        <w:t xml:space="preserve"> </w:t>
      </w:r>
      <w:r w:rsidRPr="008E66C1">
        <w:rPr>
          <w:rFonts w:cstheme="minorHAnsi"/>
          <w:sz w:val="24"/>
          <w:szCs w:val="24"/>
        </w:rPr>
        <w:t>Traditional partnership vs LLP. Give your suggestion.</w:t>
      </w:r>
    </w:p>
    <w:tbl>
      <w:tblPr>
        <w:tblStyle w:val="TableGrid"/>
        <w:tblW w:w="0" w:type="auto"/>
        <w:tblLook w:val="04A0" w:firstRow="1" w:lastRow="0" w:firstColumn="1" w:lastColumn="0" w:noHBand="0" w:noVBand="1"/>
      </w:tblPr>
      <w:tblGrid>
        <w:gridCol w:w="1413"/>
        <w:gridCol w:w="3827"/>
        <w:gridCol w:w="3776"/>
      </w:tblGrid>
      <w:tr w:rsidR="004345ED" w:rsidRPr="008E66C1" w14:paraId="54D4D25A" w14:textId="77777777" w:rsidTr="00A8300A">
        <w:tc>
          <w:tcPr>
            <w:tcW w:w="1413" w:type="dxa"/>
          </w:tcPr>
          <w:p w14:paraId="584131FC" w14:textId="77777777" w:rsidR="004345ED" w:rsidRPr="008E66C1" w:rsidRDefault="004345ED" w:rsidP="004345ED">
            <w:pPr>
              <w:rPr>
                <w:rFonts w:cstheme="minorHAnsi"/>
                <w:sz w:val="24"/>
                <w:szCs w:val="24"/>
              </w:rPr>
            </w:pPr>
          </w:p>
        </w:tc>
        <w:tc>
          <w:tcPr>
            <w:tcW w:w="3827" w:type="dxa"/>
          </w:tcPr>
          <w:p w14:paraId="09E58DB5" w14:textId="38FCE099" w:rsidR="004345ED" w:rsidRPr="008E66C1" w:rsidRDefault="004345ED" w:rsidP="004345ED">
            <w:pPr>
              <w:rPr>
                <w:rFonts w:cstheme="minorHAnsi"/>
                <w:sz w:val="24"/>
                <w:szCs w:val="24"/>
              </w:rPr>
            </w:pPr>
            <w:r w:rsidRPr="008E66C1">
              <w:rPr>
                <w:rFonts w:cstheme="minorHAnsi"/>
                <w:sz w:val="24"/>
                <w:szCs w:val="24"/>
              </w:rPr>
              <w:t>Traditional Partnership</w:t>
            </w:r>
          </w:p>
        </w:tc>
        <w:tc>
          <w:tcPr>
            <w:tcW w:w="3776" w:type="dxa"/>
          </w:tcPr>
          <w:p w14:paraId="467A1718" w14:textId="33106188" w:rsidR="004345ED" w:rsidRPr="008E66C1" w:rsidRDefault="004345ED" w:rsidP="004345ED">
            <w:pPr>
              <w:rPr>
                <w:rFonts w:cstheme="minorHAnsi"/>
                <w:sz w:val="24"/>
                <w:szCs w:val="24"/>
              </w:rPr>
            </w:pPr>
            <w:r w:rsidRPr="008E66C1">
              <w:rPr>
                <w:rFonts w:cstheme="minorHAnsi"/>
                <w:sz w:val="24"/>
                <w:szCs w:val="24"/>
              </w:rPr>
              <w:t>Limited Liability Partnership</w:t>
            </w:r>
          </w:p>
        </w:tc>
      </w:tr>
      <w:tr w:rsidR="004345ED" w:rsidRPr="008E66C1" w14:paraId="32DE045F" w14:textId="77777777" w:rsidTr="00A8300A">
        <w:tc>
          <w:tcPr>
            <w:tcW w:w="1413" w:type="dxa"/>
          </w:tcPr>
          <w:p w14:paraId="7D738F40" w14:textId="70802239" w:rsidR="004345ED" w:rsidRPr="008E66C1" w:rsidRDefault="001F430F" w:rsidP="004345ED">
            <w:pPr>
              <w:rPr>
                <w:rFonts w:cstheme="minorHAnsi"/>
                <w:sz w:val="24"/>
                <w:szCs w:val="24"/>
              </w:rPr>
            </w:pPr>
            <w:r w:rsidRPr="008E66C1">
              <w:rPr>
                <w:rFonts w:cstheme="minorHAnsi"/>
                <w:sz w:val="24"/>
                <w:szCs w:val="24"/>
              </w:rPr>
              <w:t>Type</w:t>
            </w:r>
          </w:p>
        </w:tc>
        <w:tc>
          <w:tcPr>
            <w:tcW w:w="3827" w:type="dxa"/>
          </w:tcPr>
          <w:p w14:paraId="0396B059" w14:textId="0827E29B" w:rsidR="004345ED" w:rsidRPr="008E66C1" w:rsidRDefault="0048465F" w:rsidP="004345ED">
            <w:pPr>
              <w:rPr>
                <w:rFonts w:cstheme="minorHAnsi"/>
                <w:sz w:val="24"/>
                <w:szCs w:val="24"/>
              </w:rPr>
            </w:pPr>
            <w:r w:rsidRPr="008E66C1">
              <w:rPr>
                <w:rFonts w:cstheme="minorHAnsi"/>
                <w:sz w:val="24"/>
                <w:szCs w:val="24"/>
              </w:rPr>
              <w:t xml:space="preserve">A partnership is a business which is owned by more than one person and is not a limited company. </w:t>
            </w:r>
          </w:p>
        </w:tc>
        <w:tc>
          <w:tcPr>
            <w:tcW w:w="3776" w:type="dxa"/>
          </w:tcPr>
          <w:p w14:paraId="46F7FE27" w14:textId="5B2B026A" w:rsidR="004345ED" w:rsidRPr="008E66C1" w:rsidRDefault="004345ED" w:rsidP="004345ED">
            <w:pPr>
              <w:rPr>
                <w:rFonts w:cstheme="minorHAnsi"/>
                <w:sz w:val="24"/>
                <w:szCs w:val="24"/>
              </w:rPr>
            </w:pPr>
            <w:r w:rsidRPr="008E66C1">
              <w:rPr>
                <w:rFonts w:cstheme="minorHAnsi"/>
                <w:sz w:val="24"/>
                <w:szCs w:val="24"/>
              </w:rPr>
              <w:t xml:space="preserve">This </w:t>
            </w:r>
            <w:r w:rsidR="001F430F" w:rsidRPr="008E66C1">
              <w:rPr>
                <w:rFonts w:cstheme="minorHAnsi"/>
                <w:sz w:val="24"/>
                <w:szCs w:val="24"/>
              </w:rPr>
              <w:t>is</w:t>
            </w:r>
            <w:r w:rsidRPr="008E66C1">
              <w:rPr>
                <w:rFonts w:cstheme="minorHAnsi"/>
                <w:sz w:val="24"/>
                <w:szCs w:val="24"/>
              </w:rPr>
              <w:t xml:space="preserve"> a business vehicle that gives benefits of a limited liability whilst retaining </w:t>
            </w:r>
            <w:r w:rsidR="001F430F" w:rsidRPr="008E66C1">
              <w:rPr>
                <w:rFonts w:cstheme="minorHAnsi"/>
                <w:sz w:val="24"/>
                <w:szCs w:val="24"/>
              </w:rPr>
              <w:t>other characteristics of a traditional business partnership.</w:t>
            </w:r>
          </w:p>
        </w:tc>
      </w:tr>
      <w:tr w:rsidR="0048465F" w:rsidRPr="008E66C1" w14:paraId="53E7C8FE" w14:textId="77777777" w:rsidTr="00A8300A">
        <w:tc>
          <w:tcPr>
            <w:tcW w:w="1413" w:type="dxa"/>
          </w:tcPr>
          <w:p w14:paraId="3FA2E975" w14:textId="70B0BA0B" w:rsidR="0048465F" w:rsidRPr="008E66C1" w:rsidRDefault="0048465F" w:rsidP="004345ED">
            <w:pPr>
              <w:rPr>
                <w:rFonts w:cstheme="minorHAnsi"/>
                <w:sz w:val="24"/>
                <w:szCs w:val="24"/>
              </w:rPr>
            </w:pPr>
            <w:r w:rsidRPr="008E66C1">
              <w:rPr>
                <w:rFonts w:cstheme="minorHAnsi"/>
                <w:sz w:val="24"/>
                <w:szCs w:val="24"/>
              </w:rPr>
              <w:t>Liability</w:t>
            </w:r>
          </w:p>
        </w:tc>
        <w:tc>
          <w:tcPr>
            <w:tcW w:w="3827" w:type="dxa"/>
          </w:tcPr>
          <w:p w14:paraId="67E2FF19" w14:textId="44683A69" w:rsidR="0048465F" w:rsidRPr="008E66C1" w:rsidRDefault="0048465F" w:rsidP="004345ED">
            <w:pPr>
              <w:rPr>
                <w:rFonts w:cstheme="minorHAnsi"/>
                <w:sz w:val="24"/>
                <w:szCs w:val="24"/>
              </w:rPr>
            </w:pPr>
            <w:r w:rsidRPr="008E66C1">
              <w:rPr>
                <w:rFonts w:cstheme="minorHAnsi"/>
                <w:sz w:val="24"/>
                <w:szCs w:val="24"/>
              </w:rPr>
              <w:t>The owners have unlimited liability.</w:t>
            </w:r>
          </w:p>
        </w:tc>
        <w:tc>
          <w:tcPr>
            <w:tcW w:w="3776" w:type="dxa"/>
          </w:tcPr>
          <w:p w14:paraId="0A615ADF" w14:textId="64DB439D" w:rsidR="0048465F" w:rsidRPr="008E66C1" w:rsidRDefault="0048465F" w:rsidP="004345ED">
            <w:pPr>
              <w:rPr>
                <w:rFonts w:cstheme="minorHAnsi"/>
                <w:sz w:val="24"/>
                <w:szCs w:val="24"/>
              </w:rPr>
            </w:pPr>
            <w:r w:rsidRPr="008E66C1">
              <w:rPr>
                <w:rFonts w:cstheme="minorHAnsi"/>
                <w:sz w:val="24"/>
                <w:szCs w:val="24"/>
              </w:rPr>
              <w:t>Members have a limited liability.</w:t>
            </w:r>
          </w:p>
        </w:tc>
      </w:tr>
      <w:tr w:rsidR="004345ED" w:rsidRPr="008E66C1" w14:paraId="426BBA00" w14:textId="77777777" w:rsidTr="00A8300A">
        <w:tc>
          <w:tcPr>
            <w:tcW w:w="1413" w:type="dxa"/>
          </w:tcPr>
          <w:p w14:paraId="7E07E175" w14:textId="593F6C43" w:rsidR="004345ED" w:rsidRPr="008E66C1" w:rsidRDefault="001F430F" w:rsidP="004345ED">
            <w:pPr>
              <w:rPr>
                <w:rFonts w:cstheme="minorHAnsi"/>
                <w:sz w:val="24"/>
                <w:szCs w:val="24"/>
              </w:rPr>
            </w:pPr>
            <w:r w:rsidRPr="008E66C1">
              <w:rPr>
                <w:rFonts w:cstheme="minorHAnsi"/>
                <w:sz w:val="24"/>
                <w:szCs w:val="24"/>
              </w:rPr>
              <w:t>Legal Entity</w:t>
            </w:r>
          </w:p>
        </w:tc>
        <w:tc>
          <w:tcPr>
            <w:tcW w:w="3827" w:type="dxa"/>
          </w:tcPr>
          <w:p w14:paraId="6D3F6636" w14:textId="116CA3E8" w:rsidR="004345ED" w:rsidRPr="008E66C1" w:rsidRDefault="0048465F" w:rsidP="004345ED">
            <w:pPr>
              <w:rPr>
                <w:rFonts w:cstheme="minorHAnsi"/>
                <w:sz w:val="24"/>
                <w:szCs w:val="24"/>
              </w:rPr>
            </w:pPr>
            <w:r w:rsidRPr="008E66C1">
              <w:rPr>
                <w:rFonts w:cstheme="minorHAnsi"/>
                <w:sz w:val="24"/>
                <w:szCs w:val="24"/>
              </w:rPr>
              <w:t>The company is not a separate legal entity.</w:t>
            </w:r>
          </w:p>
        </w:tc>
        <w:tc>
          <w:tcPr>
            <w:tcW w:w="3776" w:type="dxa"/>
          </w:tcPr>
          <w:p w14:paraId="3441266C" w14:textId="0A5B3F14" w:rsidR="004345ED" w:rsidRPr="008E66C1" w:rsidRDefault="001F430F" w:rsidP="004345ED">
            <w:pPr>
              <w:rPr>
                <w:rFonts w:cstheme="minorHAnsi"/>
                <w:sz w:val="24"/>
                <w:szCs w:val="24"/>
              </w:rPr>
            </w:pPr>
            <w:r w:rsidRPr="008E66C1">
              <w:rPr>
                <w:rFonts w:cstheme="minorHAnsi"/>
                <w:sz w:val="24"/>
                <w:szCs w:val="24"/>
              </w:rPr>
              <w:t>LLP is a separate legal entity.</w:t>
            </w:r>
          </w:p>
        </w:tc>
      </w:tr>
      <w:tr w:rsidR="004345ED" w:rsidRPr="008E66C1" w14:paraId="0B4EB84D" w14:textId="77777777" w:rsidTr="00A8300A">
        <w:tc>
          <w:tcPr>
            <w:tcW w:w="1413" w:type="dxa"/>
          </w:tcPr>
          <w:p w14:paraId="229F2F4A" w14:textId="2197D7B1" w:rsidR="004345ED" w:rsidRPr="008E66C1" w:rsidRDefault="001F430F" w:rsidP="004345ED">
            <w:pPr>
              <w:rPr>
                <w:rFonts w:cstheme="minorHAnsi"/>
                <w:sz w:val="24"/>
                <w:szCs w:val="24"/>
              </w:rPr>
            </w:pPr>
            <w:r w:rsidRPr="008E66C1">
              <w:rPr>
                <w:rFonts w:cstheme="minorHAnsi"/>
                <w:sz w:val="24"/>
                <w:szCs w:val="24"/>
              </w:rPr>
              <w:t>MOA or AOA</w:t>
            </w:r>
          </w:p>
        </w:tc>
        <w:tc>
          <w:tcPr>
            <w:tcW w:w="3827" w:type="dxa"/>
          </w:tcPr>
          <w:p w14:paraId="39CB77C1" w14:textId="2FA9B9A1" w:rsidR="0048465F" w:rsidRPr="008E66C1" w:rsidRDefault="0048465F" w:rsidP="004345ED">
            <w:pPr>
              <w:rPr>
                <w:rFonts w:cstheme="minorHAnsi"/>
                <w:sz w:val="24"/>
                <w:szCs w:val="24"/>
              </w:rPr>
            </w:pPr>
            <w:r w:rsidRPr="008E66C1">
              <w:rPr>
                <w:rFonts w:cstheme="minorHAnsi"/>
                <w:sz w:val="24"/>
                <w:szCs w:val="24"/>
              </w:rPr>
              <w:t xml:space="preserve">MOA or AOA is not required but a partnership deed is necessary. </w:t>
            </w:r>
          </w:p>
        </w:tc>
        <w:tc>
          <w:tcPr>
            <w:tcW w:w="3776" w:type="dxa"/>
          </w:tcPr>
          <w:p w14:paraId="4DBDF437" w14:textId="144D264E" w:rsidR="004345ED" w:rsidRPr="008E66C1" w:rsidRDefault="001F430F" w:rsidP="004345ED">
            <w:pPr>
              <w:rPr>
                <w:rFonts w:cstheme="minorHAnsi"/>
                <w:sz w:val="24"/>
                <w:szCs w:val="24"/>
              </w:rPr>
            </w:pPr>
            <w:r w:rsidRPr="008E66C1">
              <w:rPr>
                <w:rFonts w:cstheme="minorHAnsi"/>
                <w:sz w:val="24"/>
                <w:szCs w:val="24"/>
              </w:rPr>
              <w:t>LLP has no MOA or AOA</w:t>
            </w:r>
          </w:p>
        </w:tc>
      </w:tr>
    </w:tbl>
    <w:p w14:paraId="6F9F2ADB" w14:textId="46E52005" w:rsidR="004345ED" w:rsidRPr="008E66C1" w:rsidRDefault="004345ED" w:rsidP="004345ED">
      <w:pPr>
        <w:rPr>
          <w:rFonts w:cstheme="minorHAnsi"/>
          <w:sz w:val="24"/>
          <w:szCs w:val="24"/>
        </w:rPr>
      </w:pPr>
    </w:p>
    <w:p w14:paraId="5F0A42F2" w14:textId="77777777" w:rsidR="00226EF2" w:rsidRPr="008E66C1" w:rsidRDefault="00226EF2" w:rsidP="004345ED">
      <w:pPr>
        <w:rPr>
          <w:rFonts w:cstheme="minorHAnsi"/>
          <w:sz w:val="24"/>
          <w:szCs w:val="24"/>
        </w:rPr>
      </w:pPr>
    </w:p>
    <w:p w14:paraId="377E18BD" w14:textId="770094D7" w:rsidR="0048465F" w:rsidRPr="008E66C1" w:rsidRDefault="008315C9" w:rsidP="00226EF2">
      <w:pPr>
        <w:pStyle w:val="ListParagraph"/>
        <w:numPr>
          <w:ilvl w:val="0"/>
          <w:numId w:val="1"/>
        </w:numPr>
        <w:rPr>
          <w:rFonts w:cstheme="minorHAnsi"/>
          <w:sz w:val="24"/>
          <w:szCs w:val="24"/>
        </w:rPr>
      </w:pPr>
      <w:r w:rsidRPr="008E66C1">
        <w:rPr>
          <w:rFonts w:cstheme="minorHAnsi"/>
          <w:sz w:val="24"/>
          <w:szCs w:val="24"/>
        </w:rPr>
        <w:t xml:space="preserve">Mr. Darshan </w:t>
      </w:r>
      <w:proofErr w:type="spellStart"/>
      <w:r w:rsidRPr="008E66C1">
        <w:rPr>
          <w:rFonts w:cstheme="minorHAnsi"/>
          <w:sz w:val="24"/>
          <w:szCs w:val="24"/>
        </w:rPr>
        <w:t>Lodha</w:t>
      </w:r>
      <w:proofErr w:type="spellEnd"/>
      <w:r w:rsidRPr="008E66C1">
        <w:rPr>
          <w:rFonts w:cstheme="minorHAnsi"/>
          <w:sz w:val="24"/>
          <w:szCs w:val="24"/>
        </w:rPr>
        <w:t xml:space="preserve"> the new CFO is of the perspective that shareholders give more value to</w:t>
      </w:r>
      <w:r w:rsidR="00226EF2" w:rsidRPr="008E66C1">
        <w:rPr>
          <w:rFonts w:cstheme="minorHAnsi"/>
          <w:sz w:val="24"/>
          <w:szCs w:val="24"/>
        </w:rPr>
        <w:t xml:space="preserve"> </w:t>
      </w:r>
      <w:r w:rsidRPr="008E66C1">
        <w:rPr>
          <w:rFonts w:cstheme="minorHAnsi"/>
          <w:sz w:val="24"/>
          <w:szCs w:val="24"/>
        </w:rPr>
        <w:t>corporations which have higher earnings. What is your opinion about his views.?</w:t>
      </w:r>
    </w:p>
    <w:p w14:paraId="74D5CF44" w14:textId="2E4B872B" w:rsidR="00226EF2" w:rsidRPr="008E66C1" w:rsidRDefault="008315C9" w:rsidP="008315C9">
      <w:pPr>
        <w:rPr>
          <w:rFonts w:cstheme="minorHAnsi"/>
          <w:sz w:val="24"/>
          <w:szCs w:val="24"/>
        </w:rPr>
      </w:pPr>
      <w:r w:rsidRPr="008E66C1">
        <w:rPr>
          <w:rFonts w:cstheme="minorHAnsi"/>
          <w:sz w:val="24"/>
          <w:szCs w:val="24"/>
        </w:rPr>
        <w:t xml:space="preserve">I agree with Mr. </w:t>
      </w:r>
      <w:proofErr w:type="spellStart"/>
      <w:r w:rsidRPr="008E66C1">
        <w:rPr>
          <w:rFonts w:cstheme="minorHAnsi"/>
          <w:sz w:val="24"/>
          <w:szCs w:val="24"/>
        </w:rPr>
        <w:t>Lodha</w:t>
      </w:r>
      <w:proofErr w:type="spellEnd"/>
      <w:r w:rsidRPr="008E66C1">
        <w:rPr>
          <w:rFonts w:cstheme="minorHAnsi"/>
          <w:sz w:val="24"/>
          <w:szCs w:val="24"/>
        </w:rPr>
        <w:t xml:space="preserve"> on this statement because </w:t>
      </w:r>
      <w:r w:rsidR="00364443" w:rsidRPr="008E66C1">
        <w:rPr>
          <w:rFonts w:cstheme="minorHAnsi"/>
          <w:sz w:val="24"/>
          <w:szCs w:val="24"/>
        </w:rPr>
        <w:t>shareholders</w:t>
      </w:r>
      <w:r w:rsidR="0006175E" w:rsidRPr="008E66C1">
        <w:rPr>
          <w:rFonts w:cstheme="minorHAnsi"/>
          <w:sz w:val="24"/>
          <w:szCs w:val="24"/>
        </w:rPr>
        <w:t xml:space="preserve"> are the owners of the company and they</w:t>
      </w:r>
      <w:r w:rsidR="00364443" w:rsidRPr="008E66C1">
        <w:rPr>
          <w:rFonts w:cstheme="minorHAnsi"/>
          <w:sz w:val="24"/>
          <w:szCs w:val="24"/>
        </w:rPr>
        <w:t xml:space="preserve"> bring in additional </w:t>
      </w:r>
      <w:r w:rsidR="00226EF2" w:rsidRPr="008E66C1">
        <w:rPr>
          <w:rFonts w:cstheme="minorHAnsi"/>
          <w:sz w:val="24"/>
          <w:szCs w:val="24"/>
        </w:rPr>
        <w:t>capital</w:t>
      </w:r>
      <w:r w:rsidR="00364443" w:rsidRPr="008E66C1">
        <w:rPr>
          <w:rFonts w:cstheme="minorHAnsi"/>
          <w:sz w:val="24"/>
          <w:szCs w:val="24"/>
        </w:rPr>
        <w:t xml:space="preserve"> for the company which could be utilised in research and development of the</w:t>
      </w:r>
      <w:r w:rsidR="00226EF2" w:rsidRPr="008E66C1">
        <w:rPr>
          <w:rFonts w:cstheme="minorHAnsi"/>
          <w:sz w:val="24"/>
          <w:szCs w:val="24"/>
        </w:rPr>
        <w:t xml:space="preserve"> existing </w:t>
      </w:r>
      <w:r w:rsidR="00364443" w:rsidRPr="008E66C1">
        <w:rPr>
          <w:rFonts w:cstheme="minorHAnsi"/>
          <w:sz w:val="24"/>
          <w:szCs w:val="24"/>
        </w:rPr>
        <w:t>products</w:t>
      </w:r>
      <w:r w:rsidR="00226EF2" w:rsidRPr="008E66C1">
        <w:rPr>
          <w:rFonts w:cstheme="minorHAnsi"/>
          <w:sz w:val="24"/>
          <w:szCs w:val="24"/>
        </w:rPr>
        <w:t xml:space="preserve"> and also to introduce new products in the market</w:t>
      </w:r>
      <w:r w:rsidR="00364443" w:rsidRPr="008E66C1">
        <w:rPr>
          <w:rFonts w:cstheme="minorHAnsi"/>
          <w:sz w:val="24"/>
          <w:szCs w:val="24"/>
        </w:rPr>
        <w:t xml:space="preserve">, thus </w:t>
      </w:r>
      <w:r w:rsidR="00226EF2" w:rsidRPr="008E66C1">
        <w:rPr>
          <w:rFonts w:cstheme="minorHAnsi"/>
          <w:sz w:val="24"/>
          <w:szCs w:val="24"/>
        </w:rPr>
        <w:t xml:space="preserve">generating </w:t>
      </w:r>
      <w:r w:rsidR="00364443" w:rsidRPr="008E66C1">
        <w:rPr>
          <w:rFonts w:cstheme="minorHAnsi"/>
          <w:sz w:val="24"/>
          <w:szCs w:val="24"/>
        </w:rPr>
        <w:t xml:space="preserve">more revenue and profits. </w:t>
      </w:r>
      <w:r w:rsidR="00226EF2" w:rsidRPr="008E66C1">
        <w:rPr>
          <w:rFonts w:cstheme="minorHAnsi"/>
          <w:sz w:val="24"/>
          <w:szCs w:val="24"/>
        </w:rPr>
        <w:t>Increased firm revenue and profit ultimately benefit the shareholders as they might receive dividends from the company. This satisfies company’s goal of shareholder wealth maximisation.</w:t>
      </w:r>
      <w:r w:rsidR="0006175E" w:rsidRPr="008E66C1">
        <w:rPr>
          <w:rFonts w:cstheme="minorHAnsi"/>
          <w:sz w:val="24"/>
          <w:szCs w:val="24"/>
        </w:rPr>
        <w:t xml:space="preserve"> Overall, higher earning corporations attract more customers as there is a higher chance of dividend pay-outs and investors trust the judgement of the CFO.</w:t>
      </w:r>
    </w:p>
    <w:p w14:paraId="7702A7E9" w14:textId="262BAE98" w:rsidR="00226EF2" w:rsidRPr="008E66C1" w:rsidRDefault="00226EF2" w:rsidP="008315C9">
      <w:pPr>
        <w:rPr>
          <w:rFonts w:cstheme="minorHAnsi"/>
          <w:sz w:val="24"/>
          <w:szCs w:val="24"/>
        </w:rPr>
      </w:pPr>
      <w:r w:rsidRPr="008E66C1">
        <w:rPr>
          <w:rFonts w:cstheme="minorHAnsi"/>
          <w:sz w:val="24"/>
          <w:szCs w:val="24"/>
        </w:rPr>
        <w:t xml:space="preserve"> </w:t>
      </w:r>
    </w:p>
    <w:p w14:paraId="4E69D720" w14:textId="3222C2EB" w:rsidR="00C22688" w:rsidRDefault="00226EF2" w:rsidP="008221BE">
      <w:pPr>
        <w:pStyle w:val="ListParagraph"/>
        <w:numPr>
          <w:ilvl w:val="0"/>
          <w:numId w:val="1"/>
        </w:numPr>
        <w:rPr>
          <w:rFonts w:cstheme="minorHAnsi"/>
          <w:sz w:val="24"/>
          <w:szCs w:val="24"/>
        </w:rPr>
      </w:pPr>
      <w:r w:rsidRPr="008E66C1">
        <w:rPr>
          <w:rFonts w:cstheme="minorHAnsi"/>
          <w:sz w:val="24"/>
          <w:szCs w:val="24"/>
        </w:rPr>
        <w:t>As an investor in a start</w:t>
      </w:r>
      <w:r w:rsidR="001F5987" w:rsidRPr="008E66C1">
        <w:rPr>
          <w:rFonts w:cstheme="minorHAnsi"/>
          <w:sz w:val="24"/>
          <w:szCs w:val="24"/>
        </w:rPr>
        <w:t>-</w:t>
      </w:r>
      <w:r w:rsidRPr="008E66C1">
        <w:rPr>
          <w:rFonts w:cstheme="minorHAnsi"/>
          <w:sz w:val="24"/>
          <w:szCs w:val="24"/>
        </w:rPr>
        <w:t>up</w:t>
      </w:r>
      <w:r w:rsidR="001F5987" w:rsidRPr="008E66C1">
        <w:rPr>
          <w:rFonts w:cstheme="minorHAnsi"/>
          <w:sz w:val="24"/>
          <w:szCs w:val="24"/>
        </w:rPr>
        <w:t>,</w:t>
      </w:r>
      <w:r w:rsidRPr="008E66C1">
        <w:rPr>
          <w:rFonts w:cstheme="minorHAnsi"/>
          <w:sz w:val="24"/>
          <w:szCs w:val="24"/>
        </w:rPr>
        <w:t xml:space="preserve"> suggest that MR KEVIN must subscribe to ESC, PSC OR CONVERTIBLES.?</w:t>
      </w:r>
      <w:r w:rsidR="007033F9" w:rsidRPr="008E66C1">
        <w:rPr>
          <w:rFonts w:cstheme="minorHAnsi"/>
          <w:sz w:val="24"/>
          <w:szCs w:val="24"/>
        </w:rPr>
        <w:t xml:space="preserve"> </w:t>
      </w:r>
    </w:p>
    <w:p w14:paraId="7A9C6F1C" w14:textId="017ECCE9" w:rsidR="008221BE" w:rsidRDefault="008221BE" w:rsidP="008221BE">
      <w:pPr>
        <w:pStyle w:val="ListParagraph"/>
        <w:rPr>
          <w:rFonts w:cstheme="minorHAnsi"/>
          <w:sz w:val="24"/>
          <w:szCs w:val="24"/>
        </w:rPr>
      </w:pPr>
      <w:r>
        <w:rPr>
          <w:rFonts w:cstheme="minorHAnsi"/>
          <w:sz w:val="24"/>
          <w:szCs w:val="24"/>
        </w:rPr>
        <w:t>Mr. Kevin should subscribe to convertibles f the start-up and not any other shares issued by the company because-</w:t>
      </w:r>
    </w:p>
    <w:p w14:paraId="7887AE6E" w14:textId="2F2E8A5F" w:rsidR="008221BE" w:rsidRDefault="008221BE" w:rsidP="008221BE">
      <w:pPr>
        <w:pStyle w:val="ListParagraph"/>
        <w:numPr>
          <w:ilvl w:val="0"/>
          <w:numId w:val="4"/>
        </w:numPr>
        <w:rPr>
          <w:rFonts w:cstheme="minorHAnsi"/>
          <w:sz w:val="24"/>
          <w:szCs w:val="24"/>
        </w:rPr>
      </w:pPr>
      <w:r>
        <w:rPr>
          <w:rFonts w:cstheme="minorHAnsi"/>
          <w:sz w:val="24"/>
          <w:szCs w:val="24"/>
        </w:rPr>
        <w:t>Convertibles are bond stocks which can be converted to equity stocks after a period of time.</w:t>
      </w:r>
    </w:p>
    <w:p w14:paraId="277F247F" w14:textId="1420103F" w:rsidR="008221BE" w:rsidRDefault="008221BE" w:rsidP="008221BE">
      <w:pPr>
        <w:pStyle w:val="ListParagraph"/>
        <w:numPr>
          <w:ilvl w:val="0"/>
          <w:numId w:val="4"/>
        </w:numPr>
        <w:rPr>
          <w:rFonts w:cstheme="minorHAnsi"/>
          <w:sz w:val="24"/>
          <w:szCs w:val="24"/>
        </w:rPr>
      </w:pPr>
      <w:r>
        <w:rPr>
          <w:rFonts w:cstheme="minorHAnsi"/>
          <w:sz w:val="24"/>
          <w:szCs w:val="24"/>
        </w:rPr>
        <w:t>Convertibles provide a guaranteed return to the holder.</w:t>
      </w:r>
    </w:p>
    <w:p w14:paraId="2D1BFC62" w14:textId="381686FE" w:rsidR="008221BE" w:rsidRDefault="008221BE" w:rsidP="008221BE">
      <w:pPr>
        <w:pStyle w:val="ListParagraph"/>
        <w:numPr>
          <w:ilvl w:val="0"/>
          <w:numId w:val="4"/>
        </w:numPr>
        <w:rPr>
          <w:rFonts w:cstheme="minorHAnsi"/>
          <w:sz w:val="24"/>
          <w:szCs w:val="24"/>
        </w:rPr>
      </w:pPr>
      <w:r>
        <w:rPr>
          <w:rFonts w:cstheme="minorHAnsi"/>
          <w:sz w:val="24"/>
          <w:szCs w:val="24"/>
        </w:rPr>
        <w:t>Returns on convertibles are usually higher than equity returns.</w:t>
      </w:r>
    </w:p>
    <w:p w14:paraId="53457F63" w14:textId="2C34CCE3" w:rsidR="008221BE" w:rsidRDefault="008221BE" w:rsidP="008221BE">
      <w:pPr>
        <w:pStyle w:val="ListParagraph"/>
        <w:ind w:left="1080"/>
        <w:rPr>
          <w:rFonts w:cstheme="minorHAnsi"/>
          <w:sz w:val="24"/>
          <w:szCs w:val="24"/>
        </w:rPr>
      </w:pPr>
    </w:p>
    <w:p w14:paraId="00A4E4BB" w14:textId="77777777" w:rsidR="008221BE" w:rsidRPr="008E66C1" w:rsidRDefault="008221BE" w:rsidP="008221BE">
      <w:pPr>
        <w:pStyle w:val="ListParagraph"/>
        <w:ind w:left="1080"/>
        <w:rPr>
          <w:rFonts w:cstheme="minorHAnsi"/>
          <w:sz w:val="24"/>
          <w:szCs w:val="24"/>
        </w:rPr>
      </w:pPr>
    </w:p>
    <w:p w14:paraId="73E3A36B" w14:textId="2DE0B82A" w:rsidR="0006175E" w:rsidRPr="008E66C1" w:rsidRDefault="0006175E" w:rsidP="0006175E">
      <w:pPr>
        <w:pStyle w:val="ListParagraph"/>
        <w:numPr>
          <w:ilvl w:val="0"/>
          <w:numId w:val="1"/>
        </w:numPr>
        <w:rPr>
          <w:rFonts w:cstheme="minorHAnsi"/>
          <w:sz w:val="24"/>
          <w:szCs w:val="24"/>
        </w:rPr>
      </w:pPr>
      <w:r w:rsidRPr="008E66C1">
        <w:rPr>
          <w:rFonts w:cstheme="minorHAnsi"/>
          <w:sz w:val="24"/>
          <w:szCs w:val="24"/>
        </w:rPr>
        <w:t>Explain the differences between private Ltd and public Ltd.</w:t>
      </w:r>
    </w:p>
    <w:tbl>
      <w:tblPr>
        <w:tblStyle w:val="TableGrid"/>
        <w:tblW w:w="0" w:type="auto"/>
        <w:tblLook w:val="04A0" w:firstRow="1" w:lastRow="0" w:firstColumn="1" w:lastColumn="0" w:noHBand="0" w:noVBand="1"/>
      </w:tblPr>
      <w:tblGrid>
        <w:gridCol w:w="1129"/>
        <w:gridCol w:w="3969"/>
        <w:gridCol w:w="3918"/>
      </w:tblGrid>
      <w:tr w:rsidR="0006175E" w:rsidRPr="008E66C1" w14:paraId="083F1CE7" w14:textId="77777777" w:rsidTr="00A8300A">
        <w:tc>
          <w:tcPr>
            <w:tcW w:w="1129" w:type="dxa"/>
          </w:tcPr>
          <w:p w14:paraId="04FE21FC" w14:textId="77777777" w:rsidR="0006175E" w:rsidRPr="008E66C1" w:rsidRDefault="0006175E" w:rsidP="0006175E">
            <w:pPr>
              <w:rPr>
                <w:rFonts w:cstheme="minorHAnsi"/>
                <w:sz w:val="24"/>
                <w:szCs w:val="24"/>
              </w:rPr>
            </w:pPr>
          </w:p>
        </w:tc>
        <w:tc>
          <w:tcPr>
            <w:tcW w:w="3969" w:type="dxa"/>
          </w:tcPr>
          <w:p w14:paraId="246A7320" w14:textId="1E030F7D" w:rsidR="0006175E" w:rsidRPr="008E66C1" w:rsidRDefault="004B21D8" w:rsidP="0006175E">
            <w:pPr>
              <w:rPr>
                <w:rFonts w:cstheme="minorHAnsi"/>
                <w:sz w:val="24"/>
                <w:szCs w:val="24"/>
              </w:rPr>
            </w:pPr>
            <w:r w:rsidRPr="008E66C1">
              <w:rPr>
                <w:rFonts w:cstheme="minorHAnsi"/>
                <w:sz w:val="24"/>
                <w:szCs w:val="24"/>
              </w:rPr>
              <w:t>Public Ltd Company</w:t>
            </w:r>
          </w:p>
        </w:tc>
        <w:tc>
          <w:tcPr>
            <w:tcW w:w="3918" w:type="dxa"/>
          </w:tcPr>
          <w:p w14:paraId="22CF5D68" w14:textId="4A90EA8B" w:rsidR="0006175E" w:rsidRPr="008E66C1" w:rsidRDefault="004B21D8" w:rsidP="0006175E">
            <w:pPr>
              <w:rPr>
                <w:rFonts w:cstheme="minorHAnsi"/>
                <w:sz w:val="24"/>
                <w:szCs w:val="24"/>
              </w:rPr>
            </w:pPr>
            <w:r w:rsidRPr="008E66C1">
              <w:rPr>
                <w:rFonts w:cstheme="minorHAnsi"/>
                <w:sz w:val="24"/>
                <w:szCs w:val="24"/>
              </w:rPr>
              <w:t>Private Ltd Company</w:t>
            </w:r>
          </w:p>
        </w:tc>
      </w:tr>
      <w:tr w:rsidR="0006175E" w:rsidRPr="008E66C1" w14:paraId="02A51AED" w14:textId="77777777" w:rsidTr="00A8300A">
        <w:tc>
          <w:tcPr>
            <w:tcW w:w="1129" w:type="dxa"/>
          </w:tcPr>
          <w:p w14:paraId="78446D48" w14:textId="5E1863ED" w:rsidR="0006175E" w:rsidRPr="008E66C1" w:rsidRDefault="004B21D8" w:rsidP="0006175E">
            <w:pPr>
              <w:rPr>
                <w:rFonts w:cstheme="minorHAnsi"/>
                <w:sz w:val="24"/>
                <w:szCs w:val="24"/>
              </w:rPr>
            </w:pPr>
            <w:proofErr w:type="spellStart"/>
            <w:r w:rsidRPr="008E66C1">
              <w:rPr>
                <w:rFonts w:cstheme="minorHAnsi"/>
                <w:sz w:val="24"/>
                <w:szCs w:val="24"/>
              </w:rPr>
              <w:t>Defintion</w:t>
            </w:r>
            <w:proofErr w:type="spellEnd"/>
          </w:p>
        </w:tc>
        <w:tc>
          <w:tcPr>
            <w:tcW w:w="3969" w:type="dxa"/>
          </w:tcPr>
          <w:p w14:paraId="735AA594" w14:textId="77777777" w:rsidR="004B21D8" w:rsidRPr="008E66C1" w:rsidRDefault="004B21D8" w:rsidP="004B21D8">
            <w:pPr>
              <w:rPr>
                <w:rFonts w:cstheme="minorHAnsi"/>
                <w:sz w:val="24"/>
                <w:szCs w:val="24"/>
              </w:rPr>
            </w:pPr>
            <w:r w:rsidRPr="008E66C1">
              <w:rPr>
                <w:rFonts w:cstheme="minorHAnsi"/>
                <w:sz w:val="24"/>
                <w:szCs w:val="24"/>
              </w:rPr>
              <w:t xml:space="preserve">A public limited company is a company whose documentation states that it is a public company and </w:t>
            </w:r>
            <w:r w:rsidRPr="008E66C1">
              <w:rPr>
                <w:rFonts w:cstheme="minorHAnsi"/>
                <w:sz w:val="24"/>
                <w:szCs w:val="24"/>
              </w:rPr>
              <w:lastRenderedPageBreak/>
              <w:t>which has an</w:t>
            </w:r>
          </w:p>
          <w:p w14:paraId="7421592A" w14:textId="778F1719" w:rsidR="0006175E" w:rsidRPr="008E66C1" w:rsidRDefault="004B21D8" w:rsidP="004B21D8">
            <w:pPr>
              <w:rPr>
                <w:rFonts w:cstheme="minorHAnsi"/>
                <w:sz w:val="24"/>
                <w:szCs w:val="24"/>
              </w:rPr>
            </w:pPr>
            <w:r w:rsidRPr="008E66C1">
              <w:rPr>
                <w:rFonts w:cstheme="minorHAnsi"/>
                <w:sz w:val="24"/>
                <w:szCs w:val="24"/>
              </w:rPr>
              <w:t>issued share capital of at least £50,000.</w:t>
            </w:r>
          </w:p>
        </w:tc>
        <w:tc>
          <w:tcPr>
            <w:tcW w:w="3918" w:type="dxa"/>
          </w:tcPr>
          <w:p w14:paraId="3E66A3C2" w14:textId="173A7035" w:rsidR="0006175E" w:rsidRPr="008E66C1" w:rsidRDefault="004B21D8" w:rsidP="004B21D8">
            <w:pPr>
              <w:rPr>
                <w:rFonts w:cstheme="minorHAnsi"/>
                <w:sz w:val="24"/>
                <w:szCs w:val="24"/>
              </w:rPr>
            </w:pPr>
            <w:r w:rsidRPr="008E66C1">
              <w:rPr>
                <w:rFonts w:cstheme="minorHAnsi"/>
                <w:sz w:val="24"/>
                <w:szCs w:val="24"/>
              </w:rPr>
              <w:lastRenderedPageBreak/>
              <w:t>All other companies are private ltd companies.</w:t>
            </w:r>
          </w:p>
        </w:tc>
      </w:tr>
      <w:tr w:rsidR="0006175E" w:rsidRPr="008E66C1" w14:paraId="020FF9CD" w14:textId="77777777" w:rsidTr="00A8300A">
        <w:tc>
          <w:tcPr>
            <w:tcW w:w="1129" w:type="dxa"/>
          </w:tcPr>
          <w:p w14:paraId="1306BA96" w14:textId="5474D1BA" w:rsidR="0006175E" w:rsidRPr="008E66C1" w:rsidRDefault="004B21D8" w:rsidP="0006175E">
            <w:pPr>
              <w:rPr>
                <w:rFonts w:cstheme="minorHAnsi"/>
                <w:sz w:val="24"/>
                <w:szCs w:val="24"/>
              </w:rPr>
            </w:pPr>
            <w:r w:rsidRPr="008E66C1">
              <w:rPr>
                <w:rFonts w:cstheme="minorHAnsi"/>
                <w:sz w:val="24"/>
                <w:szCs w:val="24"/>
              </w:rPr>
              <w:t>Listing</w:t>
            </w:r>
          </w:p>
        </w:tc>
        <w:tc>
          <w:tcPr>
            <w:tcW w:w="3969" w:type="dxa"/>
          </w:tcPr>
          <w:p w14:paraId="0430C0B9" w14:textId="38C72ED1" w:rsidR="0006175E" w:rsidRPr="008E66C1" w:rsidRDefault="004B21D8" w:rsidP="0006175E">
            <w:pPr>
              <w:rPr>
                <w:rFonts w:cstheme="minorHAnsi"/>
                <w:sz w:val="24"/>
                <w:szCs w:val="24"/>
              </w:rPr>
            </w:pPr>
            <w:r w:rsidRPr="008E66C1">
              <w:rPr>
                <w:rFonts w:cstheme="minorHAnsi"/>
                <w:sz w:val="24"/>
                <w:szCs w:val="24"/>
              </w:rPr>
              <w:t>Public ltd companies are listed on stock exchanges.</w:t>
            </w:r>
          </w:p>
        </w:tc>
        <w:tc>
          <w:tcPr>
            <w:tcW w:w="3918" w:type="dxa"/>
          </w:tcPr>
          <w:p w14:paraId="5D5E3479" w14:textId="39B59A91" w:rsidR="0006175E" w:rsidRPr="008E66C1" w:rsidRDefault="004B21D8" w:rsidP="0006175E">
            <w:pPr>
              <w:rPr>
                <w:rFonts w:cstheme="minorHAnsi"/>
                <w:sz w:val="24"/>
                <w:szCs w:val="24"/>
              </w:rPr>
            </w:pPr>
            <w:r w:rsidRPr="008E66C1">
              <w:rPr>
                <w:rFonts w:cstheme="minorHAnsi"/>
                <w:sz w:val="24"/>
                <w:szCs w:val="24"/>
              </w:rPr>
              <w:t xml:space="preserve">Private ltd companies are not allowed to offer shares to the public. Hence, they have no listings in stock exchanges. </w:t>
            </w:r>
          </w:p>
        </w:tc>
      </w:tr>
      <w:tr w:rsidR="0006175E" w:rsidRPr="008E66C1" w14:paraId="314B7D96" w14:textId="77777777" w:rsidTr="00A8300A">
        <w:tc>
          <w:tcPr>
            <w:tcW w:w="1129" w:type="dxa"/>
          </w:tcPr>
          <w:p w14:paraId="39EED9E8" w14:textId="471CF76C" w:rsidR="0006175E" w:rsidRPr="008E66C1" w:rsidRDefault="004B21D8" w:rsidP="0006175E">
            <w:pPr>
              <w:rPr>
                <w:rFonts w:cstheme="minorHAnsi"/>
                <w:sz w:val="24"/>
                <w:szCs w:val="24"/>
              </w:rPr>
            </w:pPr>
            <w:r w:rsidRPr="008E66C1">
              <w:rPr>
                <w:rFonts w:cstheme="minorHAnsi"/>
                <w:sz w:val="24"/>
                <w:szCs w:val="24"/>
              </w:rPr>
              <w:t>Name</w:t>
            </w:r>
          </w:p>
        </w:tc>
        <w:tc>
          <w:tcPr>
            <w:tcW w:w="3969" w:type="dxa"/>
          </w:tcPr>
          <w:p w14:paraId="466C6D9B" w14:textId="77777777" w:rsidR="004B21D8" w:rsidRPr="008E66C1" w:rsidRDefault="004B21D8" w:rsidP="004B21D8">
            <w:pPr>
              <w:rPr>
                <w:rFonts w:cstheme="minorHAnsi"/>
                <w:sz w:val="24"/>
                <w:szCs w:val="24"/>
              </w:rPr>
            </w:pPr>
            <w:r w:rsidRPr="008E66C1">
              <w:rPr>
                <w:rFonts w:cstheme="minorHAnsi"/>
                <w:sz w:val="24"/>
                <w:szCs w:val="24"/>
              </w:rPr>
              <w:t>The name of a public limited company must end with the words ‘public</w:t>
            </w:r>
          </w:p>
          <w:p w14:paraId="1B2A681C" w14:textId="11C4DEE8" w:rsidR="0006175E" w:rsidRPr="008E66C1" w:rsidRDefault="004B21D8" w:rsidP="004B21D8">
            <w:pPr>
              <w:rPr>
                <w:rFonts w:cstheme="minorHAnsi"/>
                <w:sz w:val="24"/>
                <w:szCs w:val="24"/>
              </w:rPr>
            </w:pPr>
            <w:r w:rsidRPr="008E66C1">
              <w:rPr>
                <w:rFonts w:cstheme="minorHAnsi"/>
                <w:sz w:val="24"/>
                <w:szCs w:val="24"/>
              </w:rPr>
              <w:t xml:space="preserve">limited company’ or PLC. </w:t>
            </w:r>
          </w:p>
        </w:tc>
        <w:tc>
          <w:tcPr>
            <w:tcW w:w="3918" w:type="dxa"/>
          </w:tcPr>
          <w:p w14:paraId="44E8C7F3" w14:textId="0DDBC209" w:rsidR="0006175E" w:rsidRPr="008E66C1" w:rsidRDefault="004B21D8" w:rsidP="004B21D8">
            <w:pPr>
              <w:rPr>
                <w:rFonts w:cstheme="minorHAnsi"/>
                <w:sz w:val="24"/>
                <w:szCs w:val="24"/>
              </w:rPr>
            </w:pPr>
            <w:r w:rsidRPr="008E66C1">
              <w:rPr>
                <w:rFonts w:cstheme="minorHAnsi"/>
                <w:sz w:val="24"/>
                <w:szCs w:val="24"/>
              </w:rPr>
              <w:t>A private limited company’s name must end with the word ‘limited’ or LTD.</w:t>
            </w:r>
          </w:p>
        </w:tc>
      </w:tr>
    </w:tbl>
    <w:p w14:paraId="2105F3BC" w14:textId="06F771D7" w:rsidR="0006175E" w:rsidRPr="008E66C1" w:rsidRDefault="00222C25" w:rsidP="0006175E">
      <w:pPr>
        <w:rPr>
          <w:rFonts w:cstheme="minorHAnsi"/>
          <w:sz w:val="24"/>
          <w:szCs w:val="24"/>
        </w:rPr>
      </w:pPr>
      <w:r w:rsidRPr="008E66C1">
        <w:rPr>
          <w:rFonts w:cstheme="minorHAnsi"/>
          <w:sz w:val="24"/>
          <w:szCs w:val="24"/>
        </w:rPr>
        <w:t xml:space="preserve"> </w:t>
      </w:r>
    </w:p>
    <w:p w14:paraId="5DD6EB51" w14:textId="61F81B71" w:rsidR="004B21D8" w:rsidRPr="008E66C1" w:rsidRDefault="00265809" w:rsidP="00265809">
      <w:pPr>
        <w:pStyle w:val="ListParagraph"/>
        <w:numPr>
          <w:ilvl w:val="0"/>
          <w:numId w:val="1"/>
        </w:numPr>
        <w:rPr>
          <w:rFonts w:cstheme="minorHAnsi"/>
          <w:sz w:val="24"/>
          <w:szCs w:val="24"/>
        </w:rPr>
      </w:pPr>
      <w:r w:rsidRPr="008E66C1">
        <w:rPr>
          <w:rFonts w:cstheme="minorHAnsi"/>
          <w:sz w:val="24"/>
          <w:szCs w:val="24"/>
        </w:rPr>
        <w:t>Mr Mohit feels that setting up a proprietorship business is best suitable to him. Explain him pros and cons.</w:t>
      </w:r>
    </w:p>
    <w:p w14:paraId="0641A275" w14:textId="7136E7FD" w:rsidR="00265809" w:rsidRPr="008E66C1" w:rsidRDefault="00265809" w:rsidP="00265809">
      <w:pPr>
        <w:rPr>
          <w:rFonts w:cstheme="minorHAnsi"/>
          <w:sz w:val="24"/>
          <w:szCs w:val="24"/>
        </w:rPr>
      </w:pPr>
      <w:r w:rsidRPr="008E66C1">
        <w:rPr>
          <w:rFonts w:cstheme="minorHAnsi"/>
          <w:sz w:val="24"/>
          <w:szCs w:val="24"/>
        </w:rPr>
        <w:t>Pros of a proprietorship:</w:t>
      </w:r>
    </w:p>
    <w:p w14:paraId="158C1ADE" w14:textId="77777777" w:rsidR="00265809" w:rsidRPr="008E66C1" w:rsidRDefault="00265809" w:rsidP="00265809">
      <w:pPr>
        <w:rPr>
          <w:rFonts w:cstheme="minorHAnsi"/>
          <w:sz w:val="24"/>
          <w:szCs w:val="24"/>
        </w:rPr>
      </w:pPr>
      <w:r w:rsidRPr="008E66C1">
        <w:rPr>
          <w:rFonts w:cstheme="minorHAnsi"/>
          <w:sz w:val="24"/>
          <w:szCs w:val="24"/>
        </w:rPr>
        <w:t xml:space="preserve">A proprietor is the sole owner of the business. They are their own boss and are answerable to no one. All the profits of the business are enjoyed solely by the proprietor. </w:t>
      </w:r>
    </w:p>
    <w:p w14:paraId="4CB0399D" w14:textId="294A1165" w:rsidR="00265809" w:rsidRPr="008E66C1" w:rsidRDefault="00265809" w:rsidP="00265809">
      <w:pPr>
        <w:rPr>
          <w:rFonts w:cstheme="minorHAnsi"/>
          <w:sz w:val="24"/>
          <w:szCs w:val="24"/>
        </w:rPr>
      </w:pPr>
      <w:r w:rsidRPr="008E66C1">
        <w:rPr>
          <w:rFonts w:cstheme="minorHAnsi"/>
          <w:sz w:val="24"/>
          <w:szCs w:val="24"/>
        </w:rPr>
        <w:t>No form of specific documentation is required for setting up this form of business.</w:t>
      </w:r>
    </w:p>
    <w:p w14:paraId="1102FA0E" w14:textId="0A93E184" w:rsidR="00265809" w:rsidRPr="008E66C1" w:rsidRDefault="00265809" w:rsidP="00265809">
      <w:pPr>
        <w:rPr>
          <w:rFonts w:cstheme="minorHAnsi"/>
          <w:sz w:val="24"/>
          <w:szCs w:val="24"/>
        </w:rPr>
      </w:pPr>
      <w:r w:rsidRPr="008E66C1">
        <w:rPr>
          <w:rFonts w:cstheme="minorHAnsi"/>
          <w:sz w:val="24"/>
          <w:szCs w:val="24"/>
        </w:rPr>
        <w:t>Cons of a proprietorship:</w:t>
      </w:r>
    </w:p>
    <w:p w14:paraId="36006B08" w14:textId="77777777" w:rsidR="00742618" w:rsidRPr="008E66C1" w:rsidRDefault="00F214D3" w:rsidP="00265809">
      <w:pPr>
        <w:rPr>
          <w:rFonts w:cstheme="minorHAnsi"/>
          <w:sz w:val="24"/>
          <w:szCs w:val="24"/>
        </w:rPr>
      </w:pPr>
      <w:r w:rsidRPr="008E66C1">
        <w:rPr>
          <w:rFonts w:cstheme="minorHAnsi"/>
          <w:sz w:val="24"/>
          <w:szCs w:val="24"/>
        </w:rPr>
        <w:t xml:space="preserve">Just like all profits are enjoyed by the sole proprietor, all losses of the business are also suffered by the owner. The owner has unlimited </w:t>
      </w:r>
      <w:r w:rsidR="00742618" w:rsidRPr="008E66C1">
        <w:rPr>
          <w:rFonts w:cstheme="minorHAnsi"/>
          <w:sz w:val="24"/>
          <w:szCs w:val="24"/>
        </w:rPr>
        <w:t xml:space="preserve">legal </w:t>
      </w:r>
      <w:r w:rsidRPr="008E66C1">
        <w:rPr>
          <w:rFonts w:cstheme="minorHAnsi"/>
          <w:sz w:val="24"/>
          <w:szCs w:val="24"/>
        </w:rPr>
        <w:t>liability</w:t>
      </w:r>
      <w:r w:rsidR="00742618" w:rsidRPr="008E66C1">
        <w:rPr>
          <w:rFonts w:cstheme="minorHAnsi"/>
          <w:sz w:val="24"/>
          <w:szCs w:val="24"/>
        </w:rPr>
        <w:t xml:space="preserve"> and the company is not a limited company. </w:t>
      </w:r>
    </w:p>
    <w:p w14:paraId="0FBACBEC" w14:textId="77777777" w:rsidR="00742618" w:rsidRPr="008E66C1" w:rsidRDefault="00742618" w:rsidP="00265809">
      <w:pPr>
        <w:rPr>
          <w:rFonts w:cstheme="minorHAnsi"/>
          <w:sz w:val="24"/>
          <w:szCs w:val="24"/>
        </w:rPr>
      </w:pPr>
    </w:p>
    <w:p w14:paraId="663F3115" w14:textId="4916EE25" w:rsidR="00265809" w:rsidRPr="008E66C1" w:rsidRDefault="00F214D3" w:rsidP="00265809">
      <w:pPr>
        <w:rPr>
          <w:rFonts w:cstheme="minorHAnsi"/>
          <w:sz w:val="24"/>
          <w:szCs w:val="24"/>
        </w:rPr>
      </w:pPr>
      <w:r w:rsidRPr="008E66C1">
        <w:rPr>
          <w:rFonts w:cstheme="minorHAnsi"/>
          <w:sz w:val="24"/>
          <w:szCs w:val="24"/>
        </w:rPr>
        <w:t xml:space="preserve"> </w:t>
      </w:r>
    </w:p>
    <w:p w14:paraId="726C8EDF" w14:textId="1C9C97EC" w:rsidR="00222C25" w:rsidRPr="008E66C1" w:rsidRDefault="00065E61" w:rsidP="00065E61">
      <w:pPr>
        <w:pStyle w:val="ListParagraph"/>
        <w:numPr>
          <w:ilvl w:val="0"/>
          <w:numId w:val="1"/>
        </w:numPr>
        <w:rPr>
          <w:rFonts w:cstheme="minorHAnsi"/>
          <w:sz w:val="24"/>
          <w:szCs w:val="24"/>
        </w:rPr>
      </w:pPr>
      <w:r w:rsidRPr="008E66C1">
        <w:rPr>
          <w:rFonts w:cstheme="minorHAnsi"/>
          <w:sz w:val="24"/>
          <w:szCs w:val="24"/>
        </w:rPr>
        <w:t xml:space="preserve">Delta </w:t>
      </w:r>
      <w:proofErr w:type="spellStart"/>
      <w:r w:rsidRPr="008E66C1">
        <w:rPr>
          <w:rFonts w:cstheme="minorHAnsi"/>
          <w:sz w:val="24"/>
          <w:szCs w:val="24"/>
        </w:rPr>
        <w:t>corp</w:t>
      </w:r>
      <w:proofErr w:type="spellEnd"/>
      <w:r w:rsidRPr="008E66C1">
        <w:rPr>
          <w:rFonts w:cstheme="minorHAnsi"/>
          <w:sz w:val="24"/>
          <w:szCs w:val="24"/>
        </w:rPr>
        <w:t xml:space="preserve"> wishes to raise short term funds for working capital needs. Suggest suitable methods.</w:t>
      </w:r>
    </w:p>
    <w:p w14:paraId="3E7D04A3" w14:textId="5B8658CB" w:rsidR="00065E61" w:rsidRPr="008E66C1" w:rsidRDefault="00065E61" w:rsidP="00065E61">
      <w:pPr>
        <w:rPr>
          <w:rFonts w:cstheme="minorHAnsi"/>
          <w:sz w:val="24"/>
          <w:szCs w:val="24"/>
        </w:rPr>
      </w:pPr>
      <w:r w:rsidRPr="008E66C1">
        <w:rPr>
          <w:rFonts w:cstheme="minorHAnsi"/>
          <w:sz w:val="24"/>
          <w:szCs w:val="24"/>
        </w:rPr>
        <w:t>Short term funds sources-</w:t>
      </w:r>
    </w:p>
    <w:p w14:paraId="4C09412E" w14:textId="50F3C732" w:rsidR="00065E61" w:rsidRPr="008E66C1" w:rsidRDefault="00065E61" w:rsidP="00065E61">
      <w:pPr>
        <w:pStyle w:val="ListParagraph"/>
        <w:numPr>
          <w:ilvl w:val="0"/>
          <w:numId w:val="2"/>
        </w:numPr>
        <w:rPr>
          <w:rFonts w:cstheme="minorHAnsi"/>
          <w:sz w:val="24"/>
          <w:szCs w:val="24"/>
        </w:rPr>
      </w:pPr>
      <w:r w:rsidRPr="008E66C1">
        <w:rPr>
          <w:rFonts w:cstheme="minorHAnsi"/>
          <w:sz w:val="24"/>
          <w:szCs w:val="24"/>
        </w:rPr>
        <w:t>Bank overdraft</w:t>
      </w:r>
    </w:p>
    <w:p w14:paraId="332DA09B" w14:textId="5BCBFF79" w:rsidR="003D4024" w:rsidRPr="008E66C1" w:rsidRDefault="003D4024" w:rsidP="003D4024">
      <w:pPr>
        <w:pStyle w:val="ListParagraph"/>
        <w:ind w:left="1080"/>
        <w:rPr>
          <w:rFonts w:cstheme="minorHAnsi"/>
          <w:sz w:val="24"/>
          <w:szCs w:val="24"/>
        </w:rPr>
      </w:pPr>
      <w:r w:rsidRPr="008E66C1">
        <w:rPr>
          <w:rFonts w:cstheme="minorHAnsi"/>
          <w:sz w:val="24"/>
          <w:szCs w:val="24"/>
        </w:rPr>
        <w:t>An overdraft is a special facility given to current account holders, where the borrower is allowed to withdraw money such that it becomes negative down to an agreed limit.</w:t>
      </w:r>
    </w:p>
    <w:p w14:paraId="5F20481E" w14:textId="31D20192" w:rsidR="00D348E1" w:rsidRPr="008E66C1" w:rsidRDefault="003D4024" w:rsidP="003D4024">
      <w:pPr>
        <w:pStyle w:val="ListParagraph"/>
        <w:ind w:left="1080"/>
        <w:rPr>
          <w:rFonts w:cstheme="minorHAnsi"/>
          <w:sz w:val="24"/>
          <w:szCs w:val="24"/>
        </w:rPr>
      </w:pPr>
      <w:r w:rsidRPr="008E66C1">
        <w:rPr>
          <w:rFonts w:cstheme="minorHAnsi"/>
          <w:sz w:val="24"/>
          <w:szCs w:val="24"/>
        </w:rPr>
        <w:t>The borrower pays interest on the money that is actually overdrawn. These overdrafts are usually secured by a floating charge. A bank can demand repayment of an overdraft without any prior notice.</w:t>
      </w:r>
    </w:p>
    <w:p w14:paraId="6092FD47" w14:textId="77777777" w:rsidR="003D4024" w:rsidRPr="008E66C1" w:rsidRDefault="003D4024" w:rsidP="003D4024">
      <w:pPr>
        <w:pStyle w:val="ListParagraph"/>
        <w:ind w:left="1080"/>
        <w:rPr>
          <w:rFonts w:cstheme="minorHAnsi"/>
          <w:sz w:val="24"/>
          <w:szCs w:val="24"/>
        </w:rPr>
      </w:pPr>
    </w:p>
    <w:p w14:paraId="641B5000" w14:textId="1F67DD72" w:rsidR="00065E61" w:rsidRPr="008E66C1" w:rsidRDefault="00065E61" w:rsidP="00065E61">
      <w:pPr>
        <w:pStyle w:val="ListParagraph"/>
        <w:numPr>
          <w:ilvl w:val="0"/>
          <w:numId w:val="2"/>
        </w:numPr>
        <w:rPr>
          <w:rFonts w:cstheme="minorHAnsi"/>
          <w:sz w:val="24"/>
          <w:szCs w:val="24"/>
        </w:rPr>
      </w:pPr>
      <w:r w:rsidRPr="008E66C1">
        <w:rPr>
          <w:rFonts w:cstheme="minorHAnsi"/>
          <w:sz w:val="24"/>
          <w:szCs w:val="24"/>
        </w:rPr>
        <w:t>Trade Credit</w:t>
      </w:r>
    </w:p>
    <w:p w14:paraId="6EA733FB" w14:textId="4F65C5B7" w:rsidR="003D4024" w:rsidRPr="008E66C1" w:rsidRDefault="003D4024" w:rsidP="003D4024">
      <w:pPr>
        <w:pStyle w:val="ListParagraph"/>
        <w:ind w:left="1080"/>
        <w:rPr>
          <w:rFonts w:cstheme="minorHAnsi"/>
          <w:sz w:val="24"/>
          <w:szCs w:val="24"/>
        </w:rPr>
      </w:pPr>
      <w:r w:rsidRPr="008E66C1">
        <w:rPr>
          <w:rFonts w:cstheme="minorHAnsi"/>
          <w:sz w:val="24"/>
          <w:szCs w:val="24"/>
        </w:rPr>
        <w:t>Trade credit is an agreement between a company and one of its suppliers to pay for goods or services after they have been supplied. In most cases, no explicit interest rate is charged.</w:t>
      </w:r>
    </w:p>
    <w:p w14:paraId="0E5ED886" w14:textId="77777777" w:rsidR="003D4024" w:rsidRPr="008E66C1" w:rsidRDefault="003D4024" w:rsidP="003D4024">
      <w:pPr>
        <w:pStyle w:val="ListParagraph"/>
        <w:ind w:left="1080"/>
        <w:rPr>
          <w:rFonts w:cstheme="minorHAnsi"/>
          <w:sz w:val="24"/>
          <w:szCs w:val="24"/>
        </w:rPr>
      </w:pPr>
    </w:p>
    <w:p w14:paraId="1A47D501" w14:textId="72C81EFE" w:rsidR="00065E61" w:rsidRPr="008E66C1" w:rsidRDefault="00D348E1" w:rsidP="00065E61">
      <w:pPr>
        <w:pStyle w:val="ListParagraph"/>
        <w:numPr>
          <w:ilvl w:val="0"/>
          <w:numId w:val="2"/>
        </w:numPr>
        <w:rPr>
          <w:rFonts w:cstheme="minorHAnsi"/>
          <w:sz w:val="24"/>
          <w:szCs w:val="24"/>
        </w:rPr>
      </w:pPr>
      <w:r w:rsidRPr="008E66C1">
        <w:rPr>
          <w:rFonts w:cstheme="minorHAnsi"/>
          <w:sz w:val="24"/>
          <w:szCs w:val="24"/>
        </w:rPr>
        <w:lastRenderedPageBreak/>
        <w:t>Commercial Paper</w:t>
      </w:r>
    </w:p>
    <w:p w14:paraId="0C2D925A" w14:textId="26B765F4" w:rsidR="003D4024" w:rsidRPr="008E66C1" w:rsidRDefault="003D4024" w:rsidP="003D4024">
      <w:pPr>
        <w:pStyle w:val="ListParagraph"/>
        <w:ind w:left="1080"/>
        <w:rPr>
          <w:rFonts w:cstheme="minorHAnsi"/>
          <w:sz w:val="24"/>
          <w:szCs w:val="24"/>
        </w:rPr>
      </w:pPr>
      <w:r w:rsidRPr="008E66C1">
        <w:rPr>
          <w:rFonts w:cstheme="minorHAnsi"/>
          <w:sz w:val="24"/>
          <w:szCs w:val="24"/>
        </w:rPr>
        <w:t>A commercial paper is a form of short-term borrowing used by large companies. It is a bearer document which is issued at a discount and redeemed at par. Commercial papers are not listed on the stock exchange but companies that wish to raise funds using a commercial paper should be listed on the London Stock Exchange.</w:t>
      </w:r>
    </w:p>
    <w:p w14:paraId="64CEFCE8" w14:textId="77777777" w:rsidR="003D4024" w:rsidRPr="008E66C1" w:rsidRDefault="003D4024" w:rsidP="003D4024">
      <w:pPr>
        <w:pStyle w:val="ListParagraph"/>
        <w:ind w:left="1080"/>
        <w:rPr>
          <w:rFonts w:cstheme="minorHAnsi"/>
          <w:sz w:val="24"/>
          <w:szCs w:val="24"/>
        </w:rPr>
      </w:pPr>
    </w:p>
    <w:p w14:paraId="0259F0EF" w14:textId="73C9441E" w:rsidR="00D348E1" w:rsidRPr="008E66C1" w:rsidRDefault="00D348E1" w:rsidP="00065E61">
      <w:pPr>
        <w:pStyle w:val="ListParagraph"/>
        <w:numPr>
          <w:ilvl w:val="0"/>
          <w:numId w:val="2"/>
        </w:numPr>
        <w:rPr>
          <w:rFonts w:cstheme="minorHAnsi"/>
          <w:sz w:val="24"/>
          <w:szCs w:val="24"/>
        </w:rPr>
      </w:pPr>
      <w:r w:rsidRPr="008E66C1">
        <w:rPr>
          <w:rFonts w:cstheme="minorHAnsi"/>
          <w:sz w:val="24"/>
          <w:szCs w:val="24"/>
        </w:rPr>
        <w:t>Bills of exchange</w:t>
      </w:r>
    </w:p>
    <w:p w14:paraId="288BA9D6" w14:textId="77777777" w:rsidR="003D4024" w:rsidRPr="008E66C1" w:rsidRDefault="003D4024" w:rsidP="003D4024">
      <w:pPr>
        <w:pStyle w:val="ListParagraph"/>
        <w:ind w:left="1080"/>
        <w:rPr>
          <w:rFonts w:cstheme="minorHAnsi"/>
          <w:sz w:val="24"/>
          <w:szCs w:val="24"/>
        </w:rPr>
      </w:pPr>
      <w:r w:rsidRPr="008E66C1">
        <w:rPr>
          <w:rFonts w:cstheme="minorHAnsi"/>
          <w:sz w:val="24"/>
          <w:szCs w:val="24"/>
        </w:rPr>
        <w:t>A bill of exchange is effectively a claim to the amount owed by a purchaser of goods on credit and may be ‘accepted’ by a bank (for a fee). This means that the bank will guarantee the payment of the bill but it will charge a nominal fee for the same. The bill can then be sold to raise short-term finance. Where the endorser is an ‘eligible’</w:t>
      </w:r>
    </w:p>
    <w:p w14:paraId="0B472C10" w14:textId="2CBDA192" w:rsidR="003D4024" w:rsidRPr="008E66C1" w:rsidRDefault="003D4024" w:rsidP="003D4024">
      <w:pPr>
        <w:pStyle w:val="ListParagraph"/>
        <w:ind w:left="1080"/>
        <w:rPr>
          <w:rFonts w:cstheme="minorHAnsi"/>
          <w:sz w:val="24"/>
          <w:szCs w:val="24"/>
        </w:rPr>
      </w:pPr>
      <w:r w:rsidRPr="008E66C1">
        <w:rPr>
          <w:rFonts w:cstheme="minorHAnsi"/>
          <w:sz w:val="24"/>
          <w:szCs w:val="24"/>
        </w:rPr>
        <w:t>bank the bill is known as an ‘eligible bill of exchange’ which is a very secure investment.</w:t>
      </w:r>
    </w:p>
    <w:p w14:paraId="01EC2ED1" w14:textId="77777777" w:rsidR="003D4024" w:rsidRPr="008E66C1" w:rsidRDefault="003D4024" w:rsidP="003D4024">
      <w:pPr>
        <w:pStyle w:val="ListParagraph"/>
        <w:ind w:left="1080"/>
        <w:rPr>
          <w:rFonts w:cstheme="minorHAnsi"/>
          <w:sz w:val="24"/>
          <w:szCs w:val="24"/>
        </w:rPr>
      </w:pPr>
    </w:p>
    <w:p w14:paraId="69204F01" w14:textId="5CCCB40F" w:rsidR="00D348E1" w:rsidRPr="008E66C1" w:rsidRDefault="00D348E1" w:rsidP="00065E61">
      <w:pPr>
        <w:pStyle w:val="ListParagraph"/>
        <w:numPr>
          <w:ilvl w:val="0"/>
          <w:numId w:val="2"/>
        </w:numPr>
        <w:rPr>
          <w:rFonts w:cstheme="minorHAnsi"/>
          <w:sz w:val="24"/>
          <w:szCs w:val="24"/>
        </w:rPr>
      </w:pPr>
      <w:r w:rsidRPr="008E66C1">
        <w:rPr>
          <w:rFonts w:cstheme="minorHAnsi"/>
          <w:sz w:val="24"/>
          <w:szCs w:val="24"/>
        </w:rPr>
        <w:t>Factoring</w:t>
      </w:r>
    </w:p>
    <w:p w14:paraId="34247CC4" w14:textId="387FB9FE" w:rsidR="003D4024" w:rsidRPr="008E66C1" w:rsidRDefault="003D4024" w:rsidP="003D4024">
      <w:pPr>
        <w:pStyle w:val="ListParagraph"/>
        <w:ind w:left="1080"/>
        <w:rPr>
          <w:rFonts w:cstheme="minorHAnsi"/>
          <w:sz w:val="24"/>
          <w:szCs w:val="24"/>
        </w:rPr>
      </w:pPr>
      <w:r w:rsidRPr="008E66C1">
        <w:rPr>
          <w:rFonts w:cstheme="minorHAnsi"/>
          <w:sz w:val="24"/>
          <w:szCs w:val="24"/>
        </w:rPr>
        <w:t>There are two types of factoring, namely:</w:t>
      </w:r>
    </w:p>
    <w:p w14:paraId="170F269C" w14:textId="0B352CBB" w:rsidR="003D4024" w:rsidRPr="008E66C1" w:rsidRDefault="003D4024" w:rsidP="003D4024">
      <w:pPr>
        <w:pStyle w:val="ListParagraph"/>
        <w:ind w:left="1080"/>
        <w:rPr>
          <w:rFonts w:cstheme="minorHAnsi"/>
          <w:sz w:val="24"/>
          <w:szCs w:val="24"/>
        </w:rPr>
      </w:pPr>
      <w:r w:rsidRPr="008E66C1">
        <w:rPr>
          <w:rFonts w:cstheme="minorHAnsi"/>
          <w:sz w:val="24"/>
          <w:szCs w:val="24"/>
        </w:rPr>
        <w:t>Non-recourse factoring</w:t>
      </w:r>
    </w:p>
    <w:p w14:paraId="35AB8BA4" w14:textId="77777777" w:rsidR="003D4024" w:rsidRPr="008E66C1" w:rsidRDefault="003D4024" w:rsidP="003D4024">
      <w:pPr>
        <w:pStyle w:val="ListParagraph"/>
        <w:ind w:left="1080"/>
        <w:rPr>
          <w:rFonts w:cstheme="minorHAnsi"/>
          <w:sz w:val="24"/>
          <w:szCs w:val="24"/>
        </w:rPr>
      </w:pPr>
      <w:r w:rsidRPr="008E66C1">
        <w:rPr>
          <w:rFonts w:cstheme="minorHAnsi"/>
          <w:sz w:val="24"/>
          <w:szCs w:val="24"/>
        </w:rPr>
        <w:t>Non-recourse factoring is where the supplier sells on its trade debts to a factor in order to obtain cash payment of</w:t>
      </w:r>
    </w:p>
    <w:p w14:paraId="1118E0F5" w14:textId="77777777" w:rsidR="003D4024" w:rsidRPr="008E66C1" w:rsidRDefault="003D4024" w:rsidP="003D4024">
      <w:pPr>
        <w:pStyle w:val="ListParagraph"/>
        <w:ind w:left="1080"/>
        <w:rPr>
          <w:rFonts w:cstheme="minorHAnsi"/>
          <w:sz w:val="24"/>
          <w:szCs w:val="24"/>
        </w:rPr>
      </w:pPr>
      <w:r w:rsidRPr="008E66C1">
        <w:rPr>
          <w:rFonts w:cstheme="minorHAnsi"/>
          <w:sz w:val="24"/>
          <w:szCs w:val="24"/>
        </w:rPr>
        <w:t>the accounts before their actual due date. The factor takes over all responsibility for credit analysis of new accounts,</w:t>
      </w:r>
    </w:p>
    <w:p w14:paraId="1201BDE1" w14:textId="3BB0E29D" w:rsidR="003D4024" w:rsidRPr="008E66C1" w:rsidRDefault="003D4024" w:rsidP="003D4024">
      <w:pPr>
        <w:pStyle w:val="ListParagraph"/>
        <w:ind w:left="1080"/>
        <w:rPr>
          <w:rFonts w:cstheme="minorHAnsi"/>
          <w:sz w:val="24"/>
          <w:szCs w:val="24"/>
        </w:rPr>
      </w:pPr>
      <w:r w:rsidRPr="008E66C1">
        <w:rPr>
          <w:rFonts w:cstheme="minorHAnsi"/>
          <w:sz w:val="24"/>
          <w:szCs w:val="24"/>
        </w:rPr>
        <w:t>payments collection and credit losses.</w:t>
      </w:r>
    </w:p>
    <w:p w14:paraId="0BF282AC" w14:textId="718BBE99" w:rsidR="003D4024" w:rsidRPr="008E66C1" w:rsidRDefault="003D4024" w:rsidP="003D4024">
      <w:pPr>
        <w:pStyle w:val="ListParagraph"/>
        <w:ind w:left="1080"/>
        <w:rPr>
          <w:rFonts w:cstheme="minorHAnsi"/>
          <w:sz w:val="24"/>
          <w:szCs w:val="24"/>
        </w:rPr>
      </w:pPr>
    </w:p>
    <w:p w14:paraId="191BE3AD" w14:textId="0776C8B1" w:rsidR="003D4024" w:rsidRPr="008E66C1" w:rsidRDefault="003D4024" w:rsidP="003D4024">
      <w:pPr>
        <w:pStyle w:val="ListParagraph"/>
        <w:ind w:left="1080"/>
        <w:rPr>
          <w:rFonts w:cstheme="minorHAnsi"/>
          <w:sz w:val="24"/>
          <w:szCs w:val="24"/>
        </w:rPr>
      </w:pPr>
      <w:r w:rsidRPr="008E66C1">
        <w:rPr>
          <w:rFonts w:cstheme="minorHAnsi"/>
          <w:sz w:val="24"/>
          <w:szCs w:val="24"/>
        </w:rPr>
        <w:t>Recourse Factoring</w:t>
      </w:r>
    </w:p>
    <w:p w14:paraId="72FDD316" w14:textId="69ACEE25" w:rsidR="003D4024" w:rsidRPr="008E66C1" w:rsidRDefault="003D4024" w:rsidP="003D4024">
      <w:pPr>
        <w:pStyle w:val="ListParagraph"/>
        <w:ind w:left="1080"/>
        <w:rPr>
          <w:rFonts w:cstheme="minorHAnsi"/>
          <w:sz w:val="24"/>
          <w:szCs w:val="24"/>
        </w:rPr>
      </w:pPr>
      <w:r w:rsidRPr="008E66C1">
        <w:rPr>
          <w:rFonts w:cstheme="minorHAnsi"/>
          <w:sz w:val="24"/>
          <w:szCs w:val="24"/>
        </w:rPr>
        <w:t>Recourse factoring only provides early payment of invoices. It is a loan which is secured against the invoices, and</w:t>
      </w:r>
      <w:r w:rsidR="000E4439" w:rsidRPr="008E66C1">
        <w:rPr>
          <w:rFonts w:cstheme="minorHAnsi"/>
          <w:sz w:val="24"/>
          <w:szCs w:val="24"/>
        </w:rPr>
        <w:t xml:space="preserve"> </w:t>
      </w:r>
      <w:r w:rsidRPr="008E66C1">
        <w:rPr>
          <w:rFonts w:cstheme="minorHAnsi"/>
          <w:sz w:val="24"/>
          <w:szCs w:val="24"/>
        </w:rPr>
        <w:t>has a value which automatically fluctuates with the amount that the company sells. Credit risk remains with the</w:t>
      </w:r>
      <w:r w:rsidR="000E4439" w:rsidRPr="008E66C1">
        <w:rPr>
          <w:rFonts w:cstheme="minorHAnsi"/>
          <w:sz w:val="24"/>
          <w:szCs w:val="24"/>
        </w:rPr>
        <w:t xml:space="preserve"> </w:t>
      </w:r>
      <w:r w:rsidRPr="008E66C1">
        <w:rPr>
          <w:rFonts w:cstheme="minorHAnsi"/>
          <w:sz w:val="24"/>
          <w:szCs w:val="24"/>
        </w:rPr>
        <w:t>original supplier.</w:t>
      </w:r>
    </w:p>
    <w:p w14:paraId="437C2F09" w14:textId="77777777" w:rsidR="003D4024" w:rsidRPr="008E66C1" w:rsidRDefault="003D4024" w:rsidP="003D4024">
      <w:pPr>
        <w:pStyle w:val="ListParagraph"/>
        <w:ind w:left="1080"/>
        <w:rPr>
          <w:rFonts w:cstheme="minorHAnsi"/>
          <w:sz w:val="24"/>
          <w:szCs w:val="24"/>
        </w:rPr>
      </w:pPr>
    </w:p>
    <w:p w14:paraId="1C940D54" w14:textId="76D00829" w:rsidR="003D4024" w:rsidRPr="008E66C1" w:rsidRDefault="003D4024" w:rsidP="003D4024">
      <w:pPr>
        <w:pStyle w:val="ListParagraph"/>
        <w:ind w:left="1080"/>
        <w:rPr>
          <w:rFonts w:cstheme="minorHAnsi"/>
          <w:sz w:val="24"/>
          <w:szCs w:val="24"/>
        </w:rPr>
      </w:pPr>
    </w:p>
    <w:p w14:paraId="25D5F306" w14:textId="0E2543CA" w:rsidR="003D4024" w:rsidRPr="008E66C1" w:rsidRDefault="003D4024" w:rsidP="003D4024">
      <w:pPr>
        <w:pStyle w:val="ListParagraph"/>
        <w:numPr>
          <w:ilvl w:val="0"/>
          <w:numId w:val="1"/>
        </w:numPr>
        <w:rPr>
          <w:rFonts w:cstheme="minorHAnsi"/>
          <w:sz w:val="24"/>
          <w:szCs w:val="24"/>
        </w:rPr>
      </w:pPr>
      <w:r w:rsidRPr="008E66C1">
        <w:rPr>
          <w:rFonts w:cstheme="minorHAnsi"/>
          <w:sz w:val="24"/>
          <w:szCs w:val="24"/>
        </w:rPr>
        <w:t>Explain operating and financial lease.</w:t>
      </w:r>
    </w:p>
    <w:p w14:paraId="19BFA5F5" w14:textId="77777777" w:rsidR="003D4024" w:rsidRPr="008E66C1" w:rsidRDefault="003D4024" w:rsidP="003D4024">
      <w:pPr>
        <w:pStyle w:val="ListParagraph"/>
        <w:rPr>
          <w:rFonts w:cstheme="minorHAnsi"/>
          <w:sz w:val="24"/>
          <w:szCs w:val="24"/>
        </w:rPr>
      </w:pPr>
      <w:r w:rsidRPr="008E66C1">
        <w:rPr>
          <w:rFonts w:cstheme="minorHAnsi"/>
          <w:sz w:val="24"/>
          <w:szCs w:val="24"/>
        </w:rPr>
        <w:t>Under an operating lease, the owner of the asset will retain most of the risks associated</w:t>
      </w:r>
    </w:p>
    <w:p w14:paraId="684E5B2E" w14:textId="77777777" w:rsidR="003D4024" w:rsidRPr="008E66C1" w:rsidRDefault="003D4024" w:rsidP="003D4024">
      <w:pPr>
        <w:pStyle w:val="ListParagraph"/>
        <w:rPr>
          <w:rFonts w:cstheme="minorHAnsi"/>
          <w:sz w:val="24"/>
          <w:szCs w:val="24"/>
        </w:rPr>
      </w:pPr>
      <w:r w:rsidRPr="008E66C1">
        <w:rPr>
          <w:rFonts w:cstheme="minorHAnsi"/>
          <w:sz w:val="24"/>
          <w:szCs w:val="24"/>
        </w:rPr>
        <w:t>with owning the asset. The lease will be for a period substantially shorter than the likely life</w:t>
      </w:r>
    </w:p>
    <w:p w14:paraId="345CDC31" w14:textId="0CBC0A50" w:rsidR="003D4024" w:rsidRPr="008E66C1" w:rsidRDefault="003D4024" w:rsidP="003D4024">
      <w:pPr>
        <w:pStyle w:val="ListParagraph"/>
        <w:rPr>
          <w:rFonts w:cstheme="minorHAnsi"/>
          <w:sz w:val="24"/>
          <w:szCs w:val="24"/>
        </w:rPr>
      </w:pPr>
      <w:r w:rsidRPr="008E66C1">
        <w:rPr>
          <w:rFonts w:cstheme="minorHAnsi"/>
          <w:sz w:val="24"/>
          <w:szCs w:val="24"/>
        </w:rPr>
        <w:t>of the asset.</w:t>
      </w:r>
    </w:p>
    <w:p w14:paraId="64D9E1E1" w14:textId="77777777" w:rsidR="003D4024" w:rsidRPr="008E66C1" w:rsidRDefault="003D4024" w:rsidP="003D4024">
      <w:pPr>
        <w:pStyle w:val="ListParagraph"/>
        <w:rPr>
          <w:rFonts w:cstheme="minorHAnsi"/>
          <w:sz w:val="24"/>
          <w:szCs w:val="24"/>
        </w:rPr>
      </w:pPr>
      <w:r w:rsidRPr="008E66C1">
        <w:rPr>
          <w:rFonts w:cstheme="minorHAnsi"/>
          <w:sz w:val="24"/>
          <w:szCs w:val="24"/>
        </w:rPr>
        <w:t>Under a finance lease, the lessee takes on most of the risks associated with owning the</w:t>
      </w:r>
    </w:p>
    <w:p w14:paraId="24E44C0F" w14:textId="4E047276" w:rsidR="003D4024" w:rsidRPr="008E66C1" w:rsidRDefault="003D4024" w:rsidP="003D4024">
      <w:pPr>
        <w:pStyle w:val="ListParagraph"/>
        <w:rPr>
          <w:rFonts w:cstheme="minorHAnsi"/>
          <w:sz w:val="24"/>
          <w:szCs w:val="24"/>
        </w:rPr>
      </w:pPr>
      <w:r w:rsidRPr="008E66C1">
        <w:rPr>
          <w:rFonts w:cstheme="minorHAnsi"/>
          <w:sz w:val="24"/>
          <w:szCs w:val="24"/>
        </w:rPr>
        <w:t>asset. The lease will be for a period similar to the likely life of the asset.</w:t>
      </w:r>
    </w:p>
    <w:p w14:paraId="1BA80691" w14:textId="18109928" w:rsidR="003D4024" w:rsidRPr="008E66C1" w:rsidRDefault="003D4024" w:rsidP="003D4024">
      <w:pPr>
        <w:pStyle w:val="ListParagraph"/>
        <w:rPr>
          <w:rFonts w:cstheme="minorHAnsi"/>
          <w:sz w:val="24"/>
          <w:szCs w:val="24"/>
        </w:rPr>
      </w:pPr>
    </w:p>
    <w:p w14:paraId="4FD05B03" w14:textId="02B4C713" w:rsidR="003D4024" w:rsidRPr="008E66C1" w:rsidRDefault="003D4024" w:rsidP="003D4024">
      <w:pPr>
        <w:pStyle w:val="ListParagraph"/>
        <w:numPr>
          <w:ilvl w:val="0"/>
          <w:numId w:val="1"/>
        </w:numPr>
        <w:rPr>
          <w:rFonts w:cstheme="minorHAnsi"/>
          <w:sz w:val="24"/>
          <w:szCs w:val="24"/>
        </w:rPr>
      </w:pPr>
      <w:r w:rsidRPr="008E66C1">
        <w:rPr>
          <w:rFonts w:cstheme="minorHAnsi"/>
          <w:sz w:val="24"/>
          <w:szCs w:val="24"/>
        </w:rPr>
        <w:t>Explain</w:t>
      </w:r>
    </w:p>
    <w:p w14:paraId="6689EEFC" w14:textId="668AC0AF" w:rsidR="003D4024" w:rsidRPr="008E66C1" w:rsidRDefault="003D4024" w:rsidP="003D4024">
      <w:pPr>
        <w:pStyle w:val="ListParagraph"/>
        <w:numPr>
          <w:ilvl w:val="0"/>
          <w:numId w:val="3"/>
        </w:numPr>
        <w:rPr>
          <w:rFonts w:cstheme="minorHAnsi"/>
          <w:sz w:val="24"/>
          <w:szCs w:val="24"/>
        </w:rPr>
      </w:pPr>
      <w:r w:rsidRPr="008E66C1">
        <w:rPr>
          <w:rFonts w:cstheme="minorHAnsi"/>
          <w:sz w:val="24"/>
          <w:szCs w:val="24"/>
        </w:rPr>
        <w:t>Convertible</w:t>
      </w:r>
    </w:p>
    <w:p w14:paraId="740EE445" w14:textId="271FF592" w:rsidR="003D4024" w:rsidRPr="008E66C1" w:rsidRDefault="000E4439" w:rsidP="000E4439">
      <w:pPr>
        <w:pStyle w:val="ListParagraph"/>
        <w:ind w:left="1440"/>
        <w:rPr>
          <w:rFonts w:cstheme="minorHAnsi"/>
          <w:sz w:val="24"/>
          <w:szCs w:val="24"/>
        </w:rPr>
      </w:pPr>
      <w:r w:rsidRPr="008E66C1">
        <w:rPr>
          <w:rFonts w:cstheme="minorHAnsi"/>
          <w:sz w:val="24"/>
          <w:szCs w:val="24"/>
        </w:rPr>
        <w:lastRenderedPageBreak/>
        <w:t>Convertible forms of company securities are, almost invariably, unsecured loan stocks or preference shares that convert into ordinary shares of the issuing company. This additional prospective return means that the issuer does not have to offer excessively high rates of interest on the loan stocks to attract lenders.</w:t>
      </w:r>
    </w:p>
    <w:p w14:paraId="05C11DD7" w14:textId="77777777" w:rsidR="000E4439" w:rsidRPr="008E66C1" w:rsidRDefault="000E4439" w:rsidP="000E4439">
      <w:pPr>
        <w:pStyle w:val="ListParagraph"/>
        <w:ind w:left="1440"/>
        <w:rPr>
          <w:rFonts w:cstheme="minorHAnsi"/>
          <w:sz w:val="24"/>
          <w:szCs w:val="24"/>
        </w:rPr>
      </w:pPr>
    </w:p>
    <w:p w14:paraId="341140A4" w14:textId="2A38EEC3" w:rsidR="003D4024" w:rsidRPr="008E66C1" w:rsidRDefault="003D4024" w:rsidP="003D4024">
      <w:pPr>
        <w:pStyle w:val="ListParagraph"/>
        <w:numPr>
          <w:ilvl w:val="0"/>
          <w:numId w:val="3"/>
        </w:numPr>
        <w:rPr>
          <w:rFonts w:cstheme="minorHAnsi"/>
          <w:sz w:val="24"/>
          <w:szCs w:val="24"/>
        </w:rPr>
      </w:pPr>
      <w:r w:rsidRPr="008E66C1">
        <w:rPr>
          <w:rFonts w:cstheme="minorHAnsi"/>
          <w:sz w:val="24"/>
          <w:szCs w:val="24"/>
        </w:rPr>
        <w:t>Warrant</w:t>
      </w:r>
    </w:p>
    <w:p w14:paraId="652C8934" w14:textId="7526EE49" w:rsidR="000E4439" w:rsidRPr="008E66C1" w:rsidRDefault="000E4439" w:rsidP="000E4439">
      <w:pPr>
        <w:pStyle w:val="ListParagraph"/>
        <w:ind w:left="1440"/>
        <w:rPr>
          <w:rFonts w:cstheme="minorHAnsi"/>
          <w:color w:val="4D5156"/>
          <w:sz w:val="24"/>
          <w:szCs w:val="24"/>
          <w:shd w:val="clear" w:color="auto" w:fill="FFFFFF"/>
        </w:rPr>
      </w:pPr>
      <w:r w:rsidRPr="008E66C1">
        <w:rPr>
          <w:rFonts w:cstheme="minorHAnsi"/>
          <w:color w:val="4D5156"/>
          <w:sz w:val="24"/>
          <w:szCs w:val="24"/>
          <w:shd w:val="clear" w:color="auto" w:fill="FFFFFF"/>
        </w:rPr>
        <w:t>A warrant is a security that entitles the holder to buy the underlying stock of the issuing company at a fixed price called exercise price until the expiration date.</w:t>
      </w:r>
    </w:p>
    <w:p w14:paraId="7190612D" w14:textId="77777777" w:rsidR="000E4439" w:rsidRPr="008E66C1" w:rsidRDefault="000E4439" w:rsidP="000E4439">
      <w:pPr>
        <w:pStyle w:val="ListParagraph"/>
        <w:ind w:left="1440"/>
        <w:rPr>
          <w:rFonts w:cstheme="minorHAnsi"/>
          <w:sz w:val="24"/>
          <w:szCs w:val="24"/>
        </w:rPr>
      </w:pPr>
    </w:p>
    <w:p w14:paraId="391CE1C6" w14:textId="4AECE286" w:rsidR="003D4024" w:rsidRPr="008E66C1" w:rsidRDefault="003D4024" w:rsidP="003D4024">
      <w:pPr>
        <w:pStyle w:val="ListParagraph"/>
        <w:numPr>
          <w:ilvl w:val="0"/>
          <w:numId w:val="3"/>
        </w:numPr>
        <w:rPr>
          <w:rFonts w:cstheme="minorHAnsi"/>
          <w:sz w:val="24"/>
          <w:szCs w:val="24"/>
        </w:rPr>
      </w:pPr>
      <w:r w:rsidRPr="008E66C1">
        <w:rPr>
          <w:rFonts w:cstheme="minorHAnsi"/>
          <w:sz w:val="24"/>
          <w:szCs w:val="24"/>
        </w:rPr>
        <w:t>Why a convertible must normally trade at a price higher than equity stock?</w:t>
      </w:r>
    </w:p>
    <w:p w14:paraId="7CBB0D29" w14:textId="40A79DE0" w:rsidR="000E4439" w:rsidRPr="008E66C1" w:rsidRDefault="000E4439" w:rsidP="000E4439">
      <w:pPr>
        <w:pStyle w:val="ListParagraph"/>
        <w:ind w:left="1440"/>
        <w:rPr>
          <w:rFonts w:cstheme="minorHAnsi"/>
          <w:sz w:val="24"/>
          <w:szCs w:val="24"/>
        </w:rPr>
      </w:pPr>
      <w:r w:rsidRPr="008E66C1">
        <w:rPr>
          <w:rFonts w:cstheme="minorHAnsi"/>
          <w:sz w:val="24"/>
          <w:szCs w:val="24"/>
        </w:rPr>
        <w:t xml:space="preserve">A convertible is a preference share that can be converted into an ordinary stock of the issuing company. Convertibles guarantee a return higher than equity stocks and hence trade at a higher price. </w:t>
      </w:r>
    </w:p>
    <w:p w14:paraId="79606A65" w14:textId="77777777" w:rsidR="000E4439" w:rsidRPr="008E66C1" w:rsidRDefault="000E4439" w:rsidP="000E4439">
      <w:pPr>
        <w:pStyle w:val="ListParagraph"/>
        <w:ind w:left="1440"/>
        <w:rPr>
          <w:rFonts w:cstheme="minorHAnsi"/>
          <w:sz w:val="24"/>
          <w:szCs w:val="24"/>
        </w:rPr>
      </w:pPr>
    </w:p>
    <w:p w14:paraId="0BE56111" w14:textId="7FCC7BAD" w:rsidR="003D4024" w:rsidRPr="008E66C1" w:rsidRDefault="003D4024" w:rsidP="003D4024">
      <w:pPr>
        <w:pStyle w:val="ListParagraph"/>
        <w:numPr>
          <w:ilvl w:val="0"/>
          <w:numId w:val="3"/>
        </w:numPr>
        <w:rPr>
          <w:rFonts w:cstheme="minorHAnsi"/>
          <w:sz w:val="24"/>
          <w:szCs w:val="24"/>
        </w:rPr>
      </w:pPr>
      <w:r w:rsidRPr="008E66C1">
        <w:rPr>
          <w:rFonts w:cstheme="minorHAnsi"/>
          <w:sz w:val="24"/>
          <w:szCs w:val="24"/>
        </w:rPr>
        <w:t>Why the running yield of convertible must be greater the Equity?</w:t>
      </w:r>
    </w:p>
    <w:p w14:paraId="62B1912F" w14:textId="464F102D" w:rsidR="00245B2C" w:rsidRPr="008E66C1" w:rsidRDefault="008E66C1" w:rsidP="00245B2C">
      <w:pPr>
        <w:pStyle w:val="ListParagraph"/>
        <w:ind w:left="1440"/>
        <w:rPr>
          <w:rFonts w:cstheme="minorHAnsi"/>
          <w:color w:val="111111"/>
          <w:spacing w:val="1"/>
          <w:sz w:val="24"/>
          <w:szCs w:val="24"/>
          <w:shd w:val="clear" w:color="auto" w:fill="FFFFFF"/>
        </w:rPr>
      </w:pPr>
      <w:r w:rsidRPr="008E66C1">
        <w:rPr>
          <w:rFonts w:cstheme="minorHAnsi"/>
          <w:color w:val="111111"/>
          <w:spacing w:val="1"/>
          <w:sz w:val="24"/>
          <w:szCs w:val="24"/>
          <w:shd w:val="clear" w:color="auto" w:fill="FFFFFF"/>
        </w:rPr>
        <w:t>Running yield is the annual income on an investment divided by its current market value.</w:t>
      </w:r>
    </w:p>
    <w:p w14:paraId="622C73B9" w14:textId="692F692B" w:rsidR="008E66C1" w:rsidRPr="008E66C1" w:rsidRDefault="008E66C1" w:rsidP="00245B2C">
      <w:pPr>
        <w:pStyle w:val="ListParagraph"/>
        <w:ind w:left="1440"/>
        <w:rPr>
          <w:rFonts w:cstheme="minorHAnsi"/>
          <w:sz w:val="24"/>
          <w:szCs w:val="24"/>
        </w:rPr>
      </w:pPr>
      <w:r w:rsidRPr="008E66C1">
        <w:rPr>
          <w:rFonts w:cstheme="minorHAnsi"/>
          <w:color w:val="111111"/>
          <w:spacing w:val="1"/>
          <w:sz w:val="24"/>
          <w:szCs w:val="24"/>
          <w:shd w:val="clear" w:color="auto" w:fill="FFFFFF"/>
        </w:rPr>
        <w:t xml:space="preserve">Since a </w:t>
      </w:r>
      <w:proofErr w:type="gramStart"/>
      <w:r w:rsidRPr="008E66C1">
        <w:rPr>
          <w:rFonts w:cstheme="minorHAnsi"/>
          <w:color w:val="111111"/>
          <w:spacing w:val="1"/>
          <w:sz w:val="24"/>
          <w:szCs w:val="24"/>
          <w:shd w:val="clear" w:color="auto" w:fill="FFFFFF"/>
        </w:rPr>
        <w:t>convertible trades</w:t>
      </w:r>
      <w:proofErr w:type="gramEnd"/>
      <w:r w:rsidRPr="008E66C1">
        <w:rPr>
          <w:rFonts w:cstheme="minorHAnsi"/>
          <w:color w:val="111111"/>
          <w:spacing w:val="1"/>
          <w:sz w:val="24"/>
          <w:szCs w:val="24"/>
          <w:shd w:val="clear" w:color="auto" w:fill="FFFFFF"/>
        </w:rPr>
        <w:t xml:space="preserve"> at a higher price than equity and even gives a better return than equity, we can say that the running yield of a convertible must be greater than equity. </w:t>
      </w:r>
    </w:p>
    <w:sectPr w:rsidR="008E66C1" w:rsidRPr="008E66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43598"/>
    <w:multiLevelType w:val="hybridMultilevel"/>
    <w:tmpl w:val="26EA3A18"/>
    <w:lvl w:ilvl="0" w:tplc="8DF67DF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9F64D42"/>
    <w:multiLevelType w:val="hybridMultilevel"/>
    <w:tmpl w:val="054A2A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0ED288B"/>
    <w:multiLevelType w:val="hybridMultilevel"/>
    <w:tmpl w:val="F73A1F0A"/>
    <w:lvl w:ilvl="0" w:tplc="D55E24A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7C907558"/>
    <w:multiLevelType w:val="hybridMultilevel"/>
    <w:tmpl w:val="A50C2826"/>
    <w:lvl w:ilvl="0" w:tplc="8AE290C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345ED"/>
    <w:rsid w:val="0006175E"/>
    <w:rsid w:val="00065E61"/>
    <w:rsid w:val="000E4439"/>
    <w:rsid w:val="001F430F"/>
    <w:rsid w:val="001F5987"/>
    <w:rsid w:val="00222C25"/>
    <w:rsid w:val="00226EF2"/>
    <w:rsid w:val="00245B2C"/>
    <w:rsid w:val="00265809"/>
    <w:rsid w:val="00364443"/>
    <w:rsid w:val="003D4024"/>
    <w:rsid w:val="004345ED"/>
    <w:rsid w:val="0048465F"/>
    <w:rsid w:val="004B21D8"/>
    <w:rsid w:val="0061553E"/>
    <w:rsid w:val="007033F9"/>
    <w:rsid w:val="00742618"/>
    <w:rsid w:val="008221BE"/>
    <w:rsid w:val="008315C9"/>
    <w:rsid w:val="008E66C1"/>
    <w:rsid w:val="00913911"/>
    <w:rsid w:val="00A8300A"/>
    <w:rsid w:val="00C22688"/>
    <w:rsid w:val="00CB4446"/>
    <w:rsid w:val="00D348E1"/>
    <w:rsid w:val="00E2092F"/>
    <w:rsid w:val="00F214D3"/>
    <w:rsid w:val="00F261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434DF"/>
  <w15:docId w15:val="{11E3BD63-D959-4F21-A468-E461A15A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5ED"/>
    <w:pPr>
      <w:ind w:left="720"/>
      <w:contextualSpacing/>
    </w:pPr>
  </w:style>
  <w:style w:type="table" w:styleId="TableGrid">
    <w:name w:val="Table Grid"/>
    <w:basedOn w:val="TableNormal"/>
    <w:uiPriority w:val="39"/>
    <w:rsid w:val="00434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1659</TotalTime>
  <Pages>4</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Vedika Mundra</dc:creator>
  <cp:keywords/>
  <dc:description/>
  <cp:lastModifiedBy>Vedika Mundra</cp:lastModifiedBy>
  <cp:revision>3</cp:revision>
  <dcterms:created xsi:type="dcterms:W3CDTF">2021-12-01T16:58:00Z</dcterms:created>
  <dcterms:modified xsi:type="dcterms:W3CDTF">2021-12-03T13:02:00Z</dcterms:modified>
</cp:coreProperties>
</file>