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4319" w14:textId="4756D5E7" w:rsidR="00C637C3" w:rsidRDefault="00E329F6" w:rsidP="00E329F6">
      <w:pPr>
        <w:jc w:val="center"/>
        <w:rPr>
          <w:b/>
          <w:bCs/>
          <w:sz w:val="32"/>
          <w:szCs w:val="32"/>
        </w:rPr>
      </w:pPr>
      <w:r>
        <w:rPr>
          <w:b/>
          <w:bCs/>
          <w:sz w:val="32"/>
          <w:szCs w:val="32"/>
        </w:rPr>
        <w:t xml:space="preserve">BUSINESS FINANCE </w:t>
      </w:r>
    </w:p>
    <w:p w14:paraId="6958DA2E" w14:textId="2BA5F4B2" w:rsidR="00E329F6" w:rsidRDefault="00E329F6" w:rsidP="00E329F6">
      <w:pPr>
        <w:jc w:val="center"/>
        <w:rPr>
          <w:b/>
          <w:bCs/>
          <w:sz w:val="32"/>
          <w:szCs w:val="32"/>
        </w:rPr>
      </w:pPr>
      <w:r>
        <w:rPr>
          <w:b/>
          <w:bCs/>
          <w:sz w:val="32"/>
          <w:szCs w:val="32"/>
        </w:rPr>
        <w:t xml:space="preserve">ASSIGNMENT-2 </w:t>
      </w:r>
    </w:p>
    <w:p w14:paraId="18A908CA" w14:textId="70952322" w:rsidR="00E329F6" w:rsidRPr="009E67EF" w:rsidRDefault="00E329F6" w:rsidP="00E329F6">
      <w:pPr>
        <w:pStyle w:val="ListParagraph"/>
        <w:numPr>
          <w:ilvl w:val="0"/>
          <w:numId w:val="1"/>
        </w:numPr>
        <w:rPr>
          <w:rFonts w:cstheme="minorHAnsi"/>
          <w:sz w:val="24"/>
          <w:szCs w:val="24"/>
        </w:rPr>
      </w:pPr>
      <w:r w:rsidRPr="009E67EF">
        <w:rPr>
          <w:rFonts w:cstheme="minorHAnsi"/>
          <w:sz w:val="24"/>
          <w:szCs w:val="24"/>
        </w:rPr>
        <w:t>D. IRR is the most reliable means of choosing between mutually exclusive projects.</w:t>
      </w:r>
    </w:p>
    <w:p w14:paraId="2471BB66" w14:textId="6C584960" w:rsidR="00E329F6" w:rsidRPr="009E67EF" w:rsidRDefault="00E329F6" w:rsidP="00E329F6">
      <w:pPr>
        <w:pStyle w:val="ListParagraph"/>
        <w:numPr>
          <w:ilvl w:val="0"/>
          <w:numId w:val="1"/>
        </w:numPr>
        <w:rPr>
          <w:rFonts w:cstheme="minorHAnsi"/>
          <w:sz w:val="24"/>
          <w:szCs w:val="24"/>
        </w:rPr>
      </w:pPr>
      <w:r w:rsidRPr="009E67EF">
        <w:rPr>
          <w:rFonts w:cstheme="minorHAnsi"/>
          <w:sz w:val="24"/>
          <w:szCs w:val="24"/>
        </w:rPr>
        <w:t>A. Market price of share/ Earning per share</w:t>
      </w:r>
    </w:p>
    <w:p w14:paraId="1203D20D" w14:textId="05169BBE" w:rsidR="00E329F6" w:rsidRPr="009E67EF" w:rsidRDefault="00E329F6" w:rsidP="00E329F6">
      <w:pPr>
        <w:pStyle w:val="ListParagraph"/>
        <w:numPr>
          <w:ilvl w:val="0"/>
          <w:numId w:val="1"/>
        </w:numPr>
        <w:rPr>
          <w:rFonts w:cstheme="minorHAnsi"/>
          <w:sz w:val="24"/>
          <w:szCs w:val="24"/>
        </w:rPr>
      </w:pPr>
      <w:r w:rsidRPr="009E67EF">
        <w:rPr>
          <w:rFonts w:cstheme="minorHAnsi"/>
          <w:sz w:val="24"/>
          <w:szCs w:val="24"/>
        </w:rPr>
        <w:t>D. All of the above</w:t>
      </w:r>
    </w:p>
    <w:p w14:paraId="7FD8E11D" w14:textId="232CA237" w:rsidR="00E329F6" w:rsidRPr="009E67EF" w:rsidRDefault="00E329F6" w:rsidP="00E329F6">
      <w:pPr>
        <w:pStyle w:val="ListParagraph"/>
        <w:numPr>
          <w:ilvl w:val="0"/>
          <w:numId w:val="1"/>
        </w:numPr>
        <w:rPr>
          <w:rFonts w:cstheme="minorHAnsi"/>
          <w:sz w:val="24"/>
          <w:szCs w:val="24"/>
        </w:rPr>
      </w:pPr>
      <w:r w:rsidRPr="009E67EF">
        <w:rPr>
          <w:rFonts w:cstheme="minorHAnsi"/>
          <w:sz w:val="24"/>
          <w:szCs w:val="24"/>
        </w:rPr>
        <w:t xml:space="preserve">  </w:t>
      </w:r>
    </w:p>
    <w:p w14:paraId="5101EF18" w14:textId="77777777" w:rsidR="00E329F6" w:rsidRPr="009E67EF" w:rsidRDefault="00E329F6" w:rsidP="00E329F6">
      <w:pPr>
        <w:pStyle w:val="ListParagraph"/>
        <w:numPr>
          <w:ilvl w:val="0"/>
          <w:numId w:val="1"/>
        </w:numPr>
        <w:rPr>
          <w:rFonts w:cstheme="minorHAnsi"/>
          <w:sz w:val="24"/>
          <w:szCs w:val="24"/>
        </w:rPr>
      </w:pPr>
      <w:proofErr w:type="spellStart"/>
      <w:r w:rsidRPr="009E67EF">
        <w:rPr>
          <w:rFonts w:cstheme="minorHAnsi"/>
          <w:sz w:val="24"/>
          <w:szCs w:val="24"/>
        </w:rPr>
        <w:t>i</w:t>
      </w:r>
      <w:proofErr w:type="spellEnd"/>
      <w:r w:rsidRPr="009E67EF">
        <w:rPr>
          <w:rFonts w:cstheme="minorHAnsi"/>
          <w:sz w:val="24"/>
          <w:szCs w:val="24"/>
        </w:rPr>
        <w:t>) There is a positive cash flow of 2500, two negative cashflow of 1500 and [(2500-1500)* 0.4] 400 on date 1</w:t>
      </w:r>
    </w:p>
    <w:p w14:paraId="6F8FCB25" w14:textId="77777777" w:rsidR="00E329F6" w:rsidRPr="009E67EF" w:rsidRDefault="00E329F6" w:rsidP="00E329F6">
      <w:pPr>
        <w:pStyle w:val="ListParagraph"/>
        <w:rPr>
          <w:rFonts w:cstheme="minorHAnsi"/>
          <w:sz w:val="24"/>
          <w:szCs w:val="24"/>
        </w:rPr>
      </w:pPr>
      <w:r w:rsidRPr="009E67EF">
        <w:rPr>
          <w:rFonts w:cstheme="minorHAnsi"/>
          <w:sz w:val="24"/>
          <w:szCs w:val="24"/>
        </w:rPr>
        <w:t>ii) NPV = 600*V</w:t>
      </w:r>
      <w:r w:rsidRPr="009E67EF">
        <w:rPr>
          <w:rFonts w:cstheme="minorHAnsi"/>
          <w:sz w:val="24"/>
          <w:szCs w:val="24"/>
          <w:vertAlign w:val="superscript"/>
        </w:rPr>
        <w:t xml:space="preserve">1 </w:t>
      </w:r>
      <w:r w:rsidRPr="009E67EF">
        <w:rPr>
          <w:rFonts w:cstheme="minorHAnsi"/>
          <w:sz w:val="24"/>
          <w:szCs w:val="24"/>
        </w:rPr>
        <w:t>= 600*(1-0.2) = 480</w:t>
      </w:r>
    </w:p>
    <w:p w14:paraId="1C3B3800" w14:textId="0DE93E7F" w:rsidR="00E329F6" w:rsidRPr="009E67EF" w:rsidRDefault="00E329F6" w:rsidP="00E329F6">
      <w:pPr>
        <w:pStyle w:val="ListParagraph"/>
        <w:rPr>
          <w:rFonts w:cstheme="minorHAnsi"/>
          <w:sz w:val="24"/>
          <w:szCs w:val="24"/>
        </w:rPr>
      </w:pPr>
      <w:r w:rsidRPr="009E67EF">
        <w:rPr>
          <w:rFonts w:cstheme="minorHAnsi"/>
          <w:sz w:val="24"/>
          <w:szCs w:val="24"/>
        </w:rPr>
        <w:t>iii) If the supplier allows to pay them at date 2 then the new NPV= 2500*V</w:t>
      </w:r>
      <w:r w:rsidRPr="009E67EF">
        <w:rPr>
          <w:rFonts w:cstheme="minorHAnsi"/>
          <w:sz w:val="24"/>
          <w:szCs w:val="24"/>
          <w:vertAlign w:val="superscript"/>
        </w:rPr>
        <w:t xml:space="preserve">1 </w:t>
      </w:r>
      <w:r w:rsidRPr="009E67EF">
        <w:rPr>
          <w:rFonts w:cstheme="minorHAnsi"/>
          <w:sz w:val="24"/>
          <w:szCs w:val="24"/>
        </w:rPr>
        <w:t>-1500*V</w:t>
      </w:r>
      <w:r w:rsidRPr="009E67EF">
        <w:rPr>
          <w:rFonts w:cstheme="minorHAnsi"/>
          <w:sz w:val="24"/>
          <w:szCs w:val="24"/>
          <w:vertAlign w:val="superscript"/>
        </w:rPr>
        <w:t xml:space="preserve">2 </w:t>
      </w:r>
      <w:r w:rsidRPr="009E67EF">
        <w:rPr>
          <w:rFonts w:cstheme="minorHAnsi"/>
          <w:sz w:val="24"/>
          <w:szCs w:val="24"/>
        </w:rPr>
        <w:t>– 400*V            = 720</w:t>
      </w:r>
    </w:p>
    <w:p w14:paraId="5E616473" w14:textId="47D82412" w:rsidR="00E329F6" w:rsidRDefault="00E329F6" w:rsidP="00E329F6">
      <w:pPr>
        <w:pStyle w:val="ListParagraph"/>
        <w:rPr>
          <w:rFonts w:cstheme="minorHAnsi"/>
          <w:sz w:val="24"/>
          <w:szCs w:val="24"/>
        </w:rPr>
      </w:pPr>
      <w:r w:rsidRPr="009E67EF">
        <w:rPr>
          <w:rFonts w:cstheme="minorHAnsi"/>
          <w:sz w:val="24"/>
          <w:szCs w:val="24"/>
        </w:rPr>
        <w:t>The NPV will increase</w:t>
      </w:r>
    </w:p>
    <w:p w14:paraId="49EC9357" w14:textId="13DD516A" w:rsidR="00C44ED7" w:rsidRDefault="00C44ED7" w:rsidP="00E329F6">
      <w:pPr>
        <w:pStyle w:val="ListParagraph"/>
        <w:rPr>
          <w:rFonts w:cstheme="minorHAnsi"/>
          <w:sz w:val="24"/>
          <w:szCs w:val="24"/>
        </w:rPr>
      </w:pPr>
    </w:p>
    <w:p w14:paraId="2C891D0F" w14:textId="77777777" w:rsidR="00C44ED7" w:rsidRPr="009E67EF" w:rsidRDefault="00C44ED7" w:rsidP="00E329F6">
      <w:pPr>
        <w:pStyle w:val="ListParagraph"/>
        <w:rPr>
          <w:rFonts w:cstheme="minorHAnsi"/>
          <w:sz w:val="24"/>
          <w:szCs w:val="24"/>
        </w:rPr>
      </w:pPr>
    </w:p>
    <w:p w14:paraId="0997629B" w14:textId="77777777" w:rsidR="00E329F6" w:rsidRPr="009E67EF" w:rsidRDefault="00E329F6" w:rsidP="00E329F6">
      <w:pPr>
        <w:pStyle w:val="ListParagraph"/>
        <w:numPr>
          <w:ilvl w:val="0"/>
          <w:numId w:val="1"/>
        </w:numPr>
        <w:rPr>
          <w:rFonts w:cstheme="minorHAnsi"/>
          <w:sz w:val="24"/>
          <w:szCs w:val="24"/>
        </w:rPr>
      </w:pPr>
      <w:r w:rsidRPr="009E67EF">
        <w:rPr>
          <w:rFonts w:cstheme="minorHAnsi"/>
          <w:sz w:val="24"/>
          <w:szCs w:val="24"/>
        </w:rPr>
        <w:t xml:space="preserve">There are four main groups of ratios: </w:t>
      </w:r>
    </w:p>
    <w:p w14:paraId="59B2F19C" w14:textId="77777777" w:rsidR="00E329F6" w:rsidRPr="009E67EF" w:rsidRDefault="00E329F6" w:rsidP="00E329F6">
      <w:pPr>
        <w:pStyle w:val="ListParagraph"/>
        <w:rPr>
          <w:rFonts w:cstheme="minorHAnsi"/>
          <w:sz w:val="24"/>
          <w:szCs w:val="24"/>
        </w:rPr>
      </w:pPr>
      <w:r w:rsidRPr="009E67EF">
        <w:rPr>
          <w:rFonts w:cstheme="minorHAnsi"/>
          <w:sz w:val="24"/>
          <w:szCs w:val="24"/>
        </w:rPr>
        <w:t xml:space="preserve">1. Those which measure profitability. </w:t>
      </w:r>
    </w:p>
    <w:p w14:paraId="274B834C" w14:textId="77777777" w:rsidR="00E329F6" w:rsidRPr="009E67EF" w:rsidRDefault="00E329F6" w:rsidP="00E329F6">
      <w:pPr>
        <w:pStyle w:val="ListParagraph"/>
        <w:rPr>
          <w:rFonts w:cstheme="minorHAnsi"/>
          <w:sz w:val="24"/>
          <w:szCs w:val="24"/>
        </w:rPr>
      </w:pPr>
      <w:r w:rsidRPr="009E67EF">
        <w:rPr>
          <w:rFonts w:cstheme="minorHAnsi"/>
          <w:sz w:val="24"/>
          <w:szCs w:val="24"/>
        </w:rPr>
        <w:t xml:space="preserve">2. Those which measure liquidity. </w:t>
      </w:r>
    </w:p>
    <w:p w14:paraId="50EC5CEE" w14:textId="77777777" w:rsidR="00E329F6" w:rsidRPr="009E67EF" w:rsidRDefault="00E329F6" w:rsidP="00E329F6">
      <w:pPr>
        <w:pStyle w:val="ListParagraph"/>
        <w:rPr>
          <w:rFonts w:cstheme="minorHAnsi"/>
          <w:sz w:val="24"/>
          <w:szCs w:val="24"/>
        </w:rPr>
      </w:pPr>
      <w:r w:rsidRPr="009E67EF">
        <w:rPr>
          <w:rFonts w:cstheme="minorHAnsi"/>
          <w:sz w:val="24"/>
          <w:szCs w:val="24"/>
        </w:rPr>
        <w:t>3. Those which measure business efficiency.</w:t>
      </w:r>
    </w:p>
    <w:p w14:paraId="7C1B431F" w14:textId="77777777" w:rsidR="00E329F6" w:rsidRPr="009E67EF" w:rsidRDefault="00E329F6" w:rsidP="00E329F6">
      <w:pPr>
        <w:pStyle w:val="ListParagraph"/>
        <w:rPr>
          <w:rFonts w:cstheme="minorHAnsi"/>
          <w:sz w:val="24"/>
          <w:szCs w:val="24"/>
        </w:rPr>
      </w:pPr>
      <w:r w:rsidRPr="009E67EF">
        <w:rPr>
          <w:rFonts w:cstheme="minorHAnsi"/>
          <w:sz w:val="24"/>
          <w:szCs w:val="24"/>
        </w:rPr>
        <w:t>4. Those which relate to the business’ financial structure</w:t>
      </w:r>
    </w:p>
    <w:p w14:paraId="723FDFE7" w14:textId="77777777" w:rsidR="00E329F6" w:rsidRPr="009E67EF" w:rsidRDefault="00E329F6" w:rsidP="00E329F6">
      <w:pPr>
        <w:pStyle w:val="ListParagraph"/>
        <w:rPr>
          <w:rFonts w:cstheme="minorHAnsi"/>
          <w:sz w:val="24"/>
          <w:szCs w:val="24"/>
        </w:rPr>
      </w:pPr>
      <w:r w:rsidRPr="009E67EF">
        <w:rPr>
          <w:rFonts w:cstheme="minorHAnsi"/>
          <w:sz w:val="24"/>
          <w:szCs w:val="24"/>
        </w:rPr>
        <w:t>If we want to measure the efficiency of a business, we need the following ratio</w:t>
      </w:r>
    </w:p>
    <w:p w14:paraId="2A63643E" w14:textId="210303D1" w:rsidR="00E329F6" w:rsidRPr="009E67EF" w:rsidRDefault="00E329F6" w:rsidP="00E329F6">
      <w:pPr>
        <w:pStyle w:val="ListParagraph"/>
        <w:rPr>
          <w:rFonts w:cstheme="minorHAnsi"/>
          <w:sz w:val="24"/>
          <w:szCs w:val="24"/>
        </w:rPr>
      </w:pPr>
      <w:r w:rsidRPr="009E67EF">
        <w:rPr>
          <w:rFonts w:cstheme="minorHAnsi"/>
          <w:sz w:val="24"/>
          <w:szCs w:val="24"/>
        </w:rPr>
        <w:t xml:space="preserve">Inventory turnover period </w:t>
      </w:r>
    </w:p>
    <w:p w14:paraId="208680FC" w14:textId="77777777" w:rsidR="00E329F6" w:rsidRPr="009E67EF" w:rsidRDefault="00E329F6" w:rsidP="00E329F6">
      <w:pPr>
        <w:pStyle w:val="ListParagraph"/>
        <w:numPr>
          <w:ilvl w:val="0"/>
          <w:numId w:val="4"/>
        </w:numPr>
        <w:rPr>
          <w:rFonts w:cstheme="minorHAnsi"/>
          <w:sz w:val="24"/>
          <w:szCs w:val="24"/>
        </w:rPr>
      </w:pPr>
      <w:r w:rsidRPr="009E67EF">
        <w:rPr>
          <w:rFonts w:cstheme="minorHAnsi"/>
          <w:noProof/>
          <w:sz w:val="24"/>
          <w:szCs w:val="24"/>
        </w:rPr>
        <w:drawing>
          <wp:anchor distT="0" distB="0" distL="114300" distR="114300" simplePos="0" relativeHeight="251654144" behindDoc="0" locked="0" layoutInCell="1" allowOverlap="1" wp14:anchorId="630F10CC" wp14:editId="5404465D">
            <wp:simplePos x="0" y="0"/>
            <wp:positionH relativeFrom="column">
              <wp:posOffset>457200</wp:posOffset>
            </wp:positionH>
            <wp:positionV relativeFrom="paragraph">
              <wp:posOffset>231775</wp:posOffset>
            </wp:positionV>
            <wp:extent cx="2682472" cy="541067"/>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82472" cy="541067"/>
                    </a:xfrm>
                    <a:prstGeom prst="rect">
                      <a:avLst/>
                    </a:prstGeom>
                  </pic:spPr>
                </pic:pic>
              </a:graphicData>
            </a:graphic>
          </wp:anchor>
        </w:drawing>
      </w:r>
      <w:r w:rsidRPr="009E67EF">
        <w:rPr>
          <w:rFonts w:cstheme="minorHAnsi"/>
          <w:sz w:val="24"/>
          <w:szCs w:val="24"/>
        </w:rPr>
        <w:t xml:space="preserve">The inventory turnover period is defined as: </w:t>
      </w:r>
    </w:p>
    <w:p w14:paraId="0BB6332F" w14:textId="77777777" w:rsidR="00E329F6" w:rsidRPr="009E67EF" w:rsidRDefault="00E329F6" w:rsidP="00E329F6">
      <w:pPr>
        <w:pStyle w:val="ListParagraph"/>
        <w:rPr>
          <w:rFonts w:cstheme="minorHAnsi"/>
          <w:sz w:val="24"/>
          <w:szCs w:val="24"/>
        </w:rPr>
      </w:pPr>
    </w:p>
    <w:p w14:paraId="31B00F52" w14:textId="77777777" w:rsidR="00E329F6" w:rsidRPr="009E67EF" w:rsidRDefault="00E329F6" w:rsidP="00E329F6">
      <w:pPr>
        <w:ind w:left="-720"/>
        <w:rPr>
          <w:rFonts w:cstheme="minorHAnsi"/>
          <w:sz w:val="24"/>
          <w:szCs w:val="24"/>
        </w:rPr>
      </w:pPr>
    </w:p>
    <w:p w14:paraId="4A48997A" w14:textId="77777777" w:rsidR="00E329F6" w:rsidRPr="009E67EF" w:rsidRDefault="00E329F6" w:rsidP="00E329F6">
      <w:pPr>
        <w:ind w:left="-720"/>
        <w:rPr>
          <w:rFonts w:cstheme="minorHAnsi"/>
          <w:sz w:val="24"/>
          <w:szCs w:val="24"/>
        </w:rPr>
      </w:pPr>
    </w:p>
    <w:p w14:paraId="5E34AB3F" w14:textId="77777777" w:rsidR="00E329F6" w:rsidRPr="009E67EF" w:rsidRDefault="00E329F6" w:rsidP="00E329F6">
      <w:pPr>
        <w:ind w:left="-720"/>
        <w:rPr>
          <w:rFonts w:cstheme="minorHAnsi"/>
          <w:sz w:val="24"/>
          <w:szCs w:val="24"/>
        </w:rPr>
      </w:pPr>
      <w:r w:rsidRPr="009E67EF">
        <w:rPr>
          <w:rFonts w:cstheme="minorHAnsi"/>
          <w:sz w:val="24"/>
          <w:szCs w:val="24"/>
        </w:rPr>
        <w:t>It tells us how efficient a business is in terms of sales. The lower this ratio is the more efficient is the business</w:t>
      </w:r>
    </w:p>
    <w:p w14:paraId="259A6622" w14:textId="77777777" w:rsidR="00E329F6" w:rsidRPr="009E67EF" w:rsidRDefault="00E329F6" w:rsidP="00E329F6">
      <w:pPr>
        <w:pStyle w:val="ListParagraph"/>
        <w:numPr>
          <w:ilvl w:val="0"/>
          <w:numId w:val="4"/>
        </w:numPr>
        <w:spacing w:after="160" w:line="259" w:lineRule="auto"/>
        <w:rPr>
          <w:rFonts w:cstheme="minorHAnsi"/>
          <w:sz w:val="24"/>
          <w:szCs w:val="24"/>
        </w:rPr>
      </w:pPr>
      <w:r w:rsidRPr="009E67EF">
        <w:rPr>
          <w:rFonts w:cstheme="minorHAnsi"/>
          <w:sz w:val="24"/>
          <w:szCs w:val="24"/>
        </w:rPr>
        <w:t xml:space="preserve">Trade receivables turnover period </w:t>
      </w:r>
    </w:p>
    <w:p w14:paraId="2F4CDC73" w14:textId="77777777" w:rsidR="00E329F6" w:rsidRPr="009E67EF" w:rsidRDefault="00E329F6" w:rsidP="00E329F6">
      <w:pPr>
        <w:ind w:left="-720"/>
        <w:rPr>
          <w:rFonts w:cstheme="minorHAnsi"/>
          <w:sz w:val="24"/>
          <w:szCs w:val="24"/>
        </w:rPr>
      </w:pPr>
      <w:r w:rsidRPr="009E67EF">
        <w:rPr>
          <w:rFonts w:cstheme="minorHAnsi"/>
          <w:sz w:val="24"/>
          <w:szCs w:val="24"/>
        </w:rPr>
        <w:t>This is a measure of the average length of time taken for trade receivables to settle their balance:</w:t>
      </w:r>
    </w:p>
    <w:p w14:paraId="32B2072A" w14:textId="77777777" w:rsidR="00E329F6" w:rsidRPr="009E67EF" w:rsidRDefault="00E329F6" w:rsidP="00E329F6">
      <w:pPr>
        <w:ind w:left="-720"/>
        <w:rPr>
          <w:rFonts w:cstheme="minorHAnsi"/>
          <w:sz w:val="24"/>
          <w:szCs w:val="24"/>
        </w:rPr>
      </w:pPr>
      <w:r w:rsidRPr="009E67EF">
        <w:rPr>
          <w:rFonts w:cstheme="minorHAnsi"/>
          <w:noProof/>
          <w:sz w:val="24"/>
          <w:szCs w:val="24"/>
        </w:rPr>
        <w:drawing>
          <wp:anchor distT="0" distB="0" distL="114300" distR="114300" simplePos="0" relativeHeight="251649024" behindDoc="0" locked="0" layoutInCell="1" allowOverlap="1" wp14:anchorId="0689C8BE" wp14:editId="6EE6CA28">
            <wp:simplePos x="0" y="0"/>
            <wp:positionH relativeFrom="column">
              <wp:posOffset>685800</wp:posOffset>
            </wp:positionH>
            <wp:positionV relativeFrom="paragraph">
              <wp:posOffset>3810</wp:posOffset>
            </wp:positionV>
            <wp:extent cx="3635055" cy="51820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35055" cy="518205"/>
                    </a:xfrm>
                    <a:prstGeom prst="rect">
                      <a:avLst/>
                    </a:prstGeom>
                  </pic:spPr>
                </pic:pic>
              </a:graphicData>
            </a:graphic>
          </wp:anchor>
        </w:drawing>
      </w:r>
    </w:p>
    <w:p w14:paraId="72C9927F" w14:textId="77777777" w:rsidR="00E329F6" w:rsidRPr="009E67EF" w:rsidRDefault="00E329F6" w:rsidP="00E329F6">
      <w:pPr>
        <w:ind w:left="-720"/>
        <w:rPr>
          <w:rFonts w:cstheme="minorHAnsi"/>
          <w:sz w:val="24"/>
          <w:szCs w:val="24"/>
        </w:rPr>
      </w:pPr>
    </w:p>
    <w:p w14:paraId="3A0613D7" w14:textId="77777777" w:rsidR="00E329F6" w:rsidRPr="009E67EF" w:rsidRDefault="00E329F6" w:rsidP="00E329F6">
      <w:pPr>
        <w:spacing w:after="0" w:line="240" w:lineRule="auto"/>
        <w:ind w:left="-720"/>
        <w:rPr>
          <w:rFonts w:cstheme="minorHAnsi"/>
          <w:sz w:val="24"/>
          <w:szCs w:val="24"/>
        </w:rPr>
      </w:pPr>
      <w:r w:rsidRPr="009E67EF">
        <w:rPr>
          <w:rFonts w:cstheme="minorHAnsi"/>
          <w:sz w:val="24"/>
          <w:szCs w:val="24"/>
        </w:rPr>
        <w:lastRenderedPageBreak/>
        <w:t xml:space="preserve">Again, it is desirable for this period to be as short as possible. It will be better for the company’s cash flow If those </w:t>
      </w:r>
    </w:p>
    <w:p w14:paraId="1633E2C5" w14:textId="77777777" w:rsidR="00E329F6" w:rsidRPr="009E67EF" w:rsidRDefault="00E329F6" w:rsidP="00E329F6">
      <w:pPr>
        <w:spacing w:after="0" w:line="240" w:lineRule="auto"/>
        <w:ind w:left="-720"/>
        <w:rPr>
          <w:rFonts w:cstheme="minorHAnsi"/>
          <w:sz w:val="24"/>
          <w:szCs w:val="24"/>
        </w:rPr>
      </w:pPr>
      <w:r w:rsidRPr="009E67EF">
        <w:rPr>
          <w:rFonts w:cstheme="minorHAnsi"/>
          <w:sz w:val="24"/>
          <w:szCs w:val="24"/>
        </w:rPr>
        <w:t xml:space="preserve">owing the company money pay as quickly as possible. It can, however, be difficult to press for speedier payment. </w:t>
      </w:r>
    </w:p>
    <w:p w14:paraId="5F8F53DD" w14:textId="5162B039" w:rsidR="00E329F6" w:rsidRPr="009E67EF" w:rsidRDefault="00E329F6" w:rsidP="00E329F6">
      <w:pPr>
        <w:spacing w:after="0" w:line="240" w:lineRule="auto"/>
        <w:ind w:left="-720"/>
        <w:rPr>
          <w:rFonts w:cstheme="minorHAnsi"/>
          <w:sz w:val="24"/>
          <w:szCs w:val="24"/>
        </w:rPr>
      </w:pPr>
      <w:r w:rsidRPr="009E67EF">
        <w:rPr>
          <w:rFonts w:cstheme="minorHAnsi"/>
          <w:sz w:val="24"/>
          <w:szCs w:val="24"/>
        </w:rPr>
        <w:t>Doing so could damage the company’s relationship with its customers.</w:t>
      </w:r>
    </w:p>
    <w:p w14:paraId="520F56DE" w14:textId="31846C86" w:rsidR="00E329F6" w:rsidRPr="009E67EF" w:rsidRDefault="00E329F6" w:rsidP="00E329F6">
      <w:pPr>
        <w:spacing w:after="0" w:line="240" w:lineRule="auto"/>
        <w:ind w:left="-720"/>
        <w:rPr>
          <w:rFonts w:cstheme="minorHAnsi"/>
          <w:sz w:val="24"/>
          <w:szCs w:val="24"/>
        </w:rPr>
      </w:pPr>
    </w:p>
    <w:p w14:paraId="40441D68" w14:textId="1028F8A0" w:rsidR="00E329F6" w:rsidRPr="009E67EF" w:rsidRDefault="00E329F6" w:rsidP="00E329F6">
      <w:pPr>
        <w:spacing w:after="0" w:line="240" w:lineRule="auto"/>
        <w:ind w:left="-720"/>
        <w:rPr>
          <w:rFonts w:cstheme="minorHAnsi"/>
          <w:sz w:val="24"/>
          <w:szCs w:val="24"/>
        </w:rPr>
      </w:pPr>
    </w:p>
    <w:p w14:paraId="0ED6BD70" w14:textId="77777777" w:rsidR="00E329F6" w:rsidRPr="009E67EF" w:rsidRDefault="00E329F6" w:rsidP="00E329F6">
      <w:pPr>
        <w:spacing w:after="0" w:line="240" w:lineRule="auto"/>
        <w:ind w:left="-720"/>
        <w:rPr>
          <w:rFonts w:cstheme="minorHAnsi"/>
          <w:sz w:val="24"/>
          <w:szCs w:val="24"/>
        </w:rPr>
      </w:pPr>
    </w:p>
    <w:p w14:paraId="72D3224F" w14:textId="10360EF5" w:rsidR="00E329F6" w:rsidRPr="009E67EF" w:rsidRDefault="00E329F6" w:rsidP="00E329F6">
      <w:pPr>
        <w:pStyle w:val="ListParagraph"/>
        <w:numPr>
          <w:ilvl w:val="0"/>
          <w:numId w:val="1"/>
        </w:numPr>
        <w:spacing w:after="0" w:line="240" w:lineRule="auto"/>
        <w:rPr>
          <w:rFonts w:cstheme="minorHAnsi"/>
          <w:sz w:val="24"/>
          <w:szCs w:val="24"/>
        </w:rPr>
      </w:pPr>
      <w:r w:rsidRPr="009E67EF">
        <w:rPr>
          <w:rFonts w:cstheme="minorHAnsi"/>
          <w:sz w:val="24"/>
          <w:szCs w:val="24"/>
        </w:rPr>
        <w:t>The major limitations of ratio analysis are</w:t>
      </w:r>
    </w:p>
    <w:p w14:paraId="28D8310E" w14:textId="77777777" w:rsidR="00E329F6" w:rsidRPr="009E67EF" w:rsidRDefault="00E329F6" w:rsidP="00E329F6">
      <w:pPr>
        <w:pStyle w:val="ListParagraph"/>
        <w:numPr>
          <w:ilvl w:val="0"/>
          <w:numId w:val="5"/>
        </w:numPr>
        <w:spacing w:after="0" w:line="240" w:lineRule="auto"/>
        <w:rPr>
          <w:rFonts w:cstheme="minorHAnsi"/>
          <w:sz w:val="24"/>
          <w:szCs w:val="24"/>
        </w:rPr>
      </w:pPr>
      <w:r w:rsidRPr="009E67EF">
        <w:rPr>
          <w:rFonts w:cstheme="minorHAnsi"/>
          <w:sz w:val="24"/>
          <w:szCs w:val="24"/>
        </w:rPr>
        <w:t>It diverts attention from the figures and statements themselves.</w:t>
      </w:r>
    </w:p>
    <w:p w14:paraId="08DE9F69" w14:textId="77777777" w:rsidR="00E329F6" w:rsidRPr="009E67EF" w:rsidRDefault="00E329F6" w:rsidP="00E329F6">
      <w:pPr>
        <w:pStyle w:val="ListParagraph"/>
        <w:numPr>
          <w:ilvl w:val="0"/>
          <w:numId w:val="5"/>
        </w:numPr>
        <w:spacing w:after="0" w:line="240" w:lineRule="auto"/>
        <w:rPr>
          <w:rFonts w:cstheme="minorHAnsi"/>
          <w:sz w:val="24"/>
          <w:szCs w:val="24"/>
        </w:rPr>
      </w:pPr>
      <w:r w:rsidRPr="009E67EF">
        <w:rPr>
          <w:rFonts w:cstheme="minorHAnsi"/>
          <w:sz w:val="24"/>
          <w:szCs w:val="24"/>
        </w:rPr>
        <w:t>Comparisons can be affected by different accounting policies or by other external factors.</w:t>
      </w:r>
    </w:p>
    <w:p w14:paraId="5F9630E5" w14:textId="77777777" w:rsidR="00E329F6" w:rsidRPr="009E67EF" w:rsidRDefault="00E329F6" w:rsidP="00E329F6">
      <w:pPr>
        <w:pStyle w:val="ListParagraph"/>
        <w:numPr>
          <w:ilvl w:val="0"/>
          <w:numId w:val="5"/>
        </w:numPr>
        <w:spacing w:after="0" w:line="240" w:lineRule="auto"/>
        <w:rPr>
          <w:rFonts w:cstheme="minorHAnsi"/>
          <w:sz w:val="24"/>
          <w:szCs w:val="24"/>
        </w:rPr>
      </w:pPr>
      <w:r w:rsidRPr="009E67EF">
        <w:rPr>
          <w:rFonts w:cstheme="minorHAnsi"/>
          <w:sz w:val="24"/>
          <w:szCs w:val="24"/>
        </w:rPr>
        <w:t>There could be peculiarities of the trade which make it difficult to interpret certain ratios.</w:t>
      </w:r>
    </w:p>
    <w:p w14:paraId="1FDEB269" w14:textId="2E30293D" w:rsidR="00E329F6" w:rsidRPr="009E67EF" w:rsidRDefault="00E329F6" w:rsidP="00E329F6">
      <w:pPr>
        <w:pStyle w:val="ListParagraph"/>
        <w:numPr>
          <w:ilvl w:val="0"/>
          <w:numId w:val="5"/>
        </w:numPr>
        <w:spacing w:after="0" w:line="240" w:lineRule="auto"/>
        <w:rPr>
          <w:rFonts w:cstheme="minorHAnsi"/>
          <w:sz w:val="24"/>
          <w:szCs w:val="24"/>
        </w:rPr>
      </w:pPr>
      <w:r w:rsidRPr="009E67EF">
        <w:rPr>
          <w:rFonts w:cstheme="minorHAnsi"/>
          <w:sz w:val="24"/>
          <w:szCs w:val="24"/>
        </w:rPr>
        <w:t>The statements could have been deliberately distorted by so called creative accounting.</w:t>
      </w:r>
    </w:p>
    <w:p w14:paraId="08AAC661" w14:textId="1A893A14" w:rsidR="008B0597" w:rsidRPr="009E67EF" w:rsidRDefault="008B0597" w:rsidP="008B0597">
      <w:pPr>
        <w:pStyle w:val="ListParagraph"/>
        <w:spacing w:after="0" w:line="240" w:lineRule="auto"/>
        <w:ind w:left="300"/>
        <w:rPr>
          <w:rFonts w:cstheme="minorHAnsi"/>
          <w:sz w:val="24"/>
          <w:szCs w:val="24"/>
        </w:rPr>
      </w:pPr>
    </w:p>
    <w:p w14:paraId="1D85C5A5" w14:textId="77777777" w:rsidR="008B0597" w:rsidRPr="009E67EF" w:rsidRDefault="008B0597" w:rsidP="008B0597">
      <w:pPr>
        <w:pStyle w:val="ListParagraph"/>
        <w:spacing w:after="0" w:line="240" w:lineRule="auto"/>
        <w:ind w:left="300"/>
        <w:rPr>
          <w:rFonts w:cstheme="minorHAnsi"/>
          <w:sz w:val="24"/>
          <w:szCs w:val="24"/>
        </w:rPr>
      </w:pPr>
    </w:p>
    <w:p w14:paraId="3D6F2B3B" w14:textId="77777777" w:rsidR="00E329F6" w:rsidRPr="009E67EF" w:rsidRDefault="00E329F6" w:rsidP="00E329F6">
      <w:pPr>
        <w:spacing w:after="0" w:line="240" w:lineRule="auto"/>
        <w:ind w:left="-720"/>
        <w:rPr>
          <w:rFonts w:cstheme="minorHAnsi"/>
          <w:sz w:val="24"/>
          <w:szCs w:val="24"/>
        </w:rPr>
      </w:pPr>
    </w:p>
    <w:p w14:paraId="76E304B2" w14:textId="688032DF" w:rsidR="008B0597" w:rsidRPr="009E67EF" w:rsidRDefault="008B0597" w:rsidP="008B0597">
      <w:pPr>
        <w:pStyle w:val="ListParagraph"/>
        <w:numPr>
          <w:ilvl w:val="0"/>
          <w:numId w:val="1"/>
        </w:numPr>
        <w:spacing w:after="0" w:line="240" w:lineRule="auto"/>
        <w:rPr>
          <w:rFonts w:cstheme="minorHAnsi"/>
          <w:sz w:val="24"/>
          <w:szCs w:val="24"/>
        </w:rPr>
      </w:pPr>
      <w:r w:rsidRPr="009E67EF">
        <w:rPr>
          <w:rFonts w:cstheme="minorHAnsi"/>
          <w:sz w:val="24"/>
          <w:szCs w:val="24"/>
        </w:rPr>
        <w:t>we know that Beta measures the responsiveness of a stock's price to changes in the overall stock market.</w:t>
      </w:r>
    </w:p>
    <w:p w14:paraId="7E3818E2" w14:textId="7719314C" w:rsidR="008B0597" w:rsidRPr="009E67EF" w:rsidRDefault="008B0597" w:rsidP="008B0597">
      <w:pPr>
        <w:spacing w:after="0" w:line="240" w:lineRule="auto"/>
        <w:ind w:left="-720"/>
        <w:rPr>
          <w:rFonts w:cstheme="minorHAnsi"/>
          <w:sz w:val="24"/>
          <w:szCs w:val="24"/>
        </w:rPr>
      </w:pPr>
      <w:r w:rsidRPr="009E67EF">
        <w:rPr>
          <w:rFonts w:cstheme="minorHAnsi"/>
          <w:sz w:val="24"/>
          <w:szCs w:val="24"/>
        </w:rPr>
        <w:t xml:space="preserve">                             </w:t>
      </w:r>
      <w:r w:rsidRPr="009E67EF">
        <w:rPr>
          <w:rFonts w:cstheme="minorHAnsi"/>
          <w:sz w:val="24"/>
          <w:szCs w:val="24"/>
        </w:rPr>
        <w:t>Some reasons why stocks may trade at different beta are:</w:t>
      </w:r>
    </w:p>
    <w:p w14:paraId="491F9435" w14:textId="77777777" w:rsidR="008B0597" w:rsidRPr="009E67EF" w:rsidRDefault="008B0597" w:rsidP="008B0597">
      <w:pPr>
        <w:pStyle w:val="ListParagraph"/>
        <w:numPr>
          <w:ilvl w:val="0"/>
          <w:numId w:val="6"/>
        </w:numPr>
        <w:spacing w:after="0" w:line="240" w:lineRule="auto"/>
        <w:rPr>
          <w:rFonts w:cstheme="minorHAnsi"/>
          <w:sz w:val="24"/>
          <w:szCs w:val="24"/>
        </w:rPr>
      </w:pPr>
      <w:r w:rsidRPr="009E67EF">
        <w:rPr>
          <w:rFonts w:cstheme="minorHAnsi"/>
          <w:sz w:val="24"/>
          <w:szCs w:val="24"/>
        </w:rPr>
        <w:t>Every company has a different strategy and hence they may react differently from the market</w:t>
      </w:r>
    </w:p>
    <w:p w14:paraId="5B8583B4" w14:textId="1C851BFC" w:rsidR="008B0597" w:rsidRPr="009E67EF" w:rsidRDefault="008B0597" w:rsidP="008B0597">
      <w:pPr>
        <w:pStyle w:val="ListParagraph"/>
        <w:numPr>
          <w:ilvl w:val="0"/>
          <w:numId w:val="6"/>
        </w:numPr>
        <w:spacing w:after="0" w:line="240" w:lineRule="auto"/>
        <w:rPr>
          <w:rFonts w:cstheme="minorHAnsi"/>
          <w:sz w:val="24"/>
          <w:szCs w:val="24"/>
        </w:rPr>
      </w:pPr>
      <w:r w:rsidRPr="009E67EF">
        <w:rPr>
          <w:rFonts w:cstheme="minorHAnsi"/>
          <w:sz w:val="24"/>
          <w:szCs w:val="24"/>
        </w:rPr>
        <w:t>A Company may have earned high returns on its asset as compared to the other company operating in the same market or vice versa.</w:t>
      </w:r>
    </w:p>
    <w:p w14:paraId="398F5143" w14:textId="4A2D5274" w:rsidR="008B0597" w:rsidRPr="009E67EF" w:rsidRDefault="008B0597" w:rsidP="008B0597">
      <w:pPr>
        <w:pStyle w:val="ListParagraph"/>
        <w:spacing w:after="0" w:line="240" w:lineRule="auto"/>
        <w:ind w:left="-312"/>
        <w:rPr>
          <w:rFonts w:cstheme="minorHAnsi"/>
          <w:sz w:val="24"/>
          <w:szCs w:val="24"/>
        </w:rPr>
      </w:pPr>
    </w:p>
    <w:p w14:paraId="47C1012F" w14:textId="52574822" w:rsidR="008B0597" w:rsidRPr="009E67EF" w:rsidRDefault="008B0597" w:rsidP="008B0597">
      <w:pPr>
        <w:pStyle w:val="ListParagraph"/>
        <w:spacing w:after="0" w:line="240" w:lineRule="auto"/>
        <w:ind w:left="-312"/>
        <w:rPr>
          <w:rFonts w:cstheme="minorHAnsi"/>
          <w:sz w:val="24"/>
          <w:szCs w:val="24"/>
        </w:rPr>
      </w:pPr>
    </w:p>
    <w:p w14:paraId="797714F1" w14:textId="6601613C" w:rsidR="008B0597" w:rsidRPr="009E67EF" w:rsidRDefault="008B0597" w:rsidP="008B0597">
      <w:pPr>
        <w:pStyle w:val="ListParagraph"/>
        <w:numPr>
          <w:ilvl w:val="0"/>
          <w:numId w:val="1"/>
        </w:numPr>
        <w:spacing w:after="0" w:line="240" w:lineRule="auto"/>
        <w:rPr>
          <w:rFonts w:cstheme="minorHAnsi"/>
          <w:sz w:val="24"/>
          <w:szCs w:val="24"/>
        </w:rPr>
      </w:pPr>
      <w:r w:rsidRPr="009E67EF">
        <w:rPr>
          <w:rFonts w:cstheme="minorHAnsi"/>
          <w:sz w:val="24"/>
          <w:szCs w:val="24"/>
        </w:rPr>
        <w:t xml:space="preserve">. </w:t>
      </w:r>
    </w:p>
    <w:p w14:paraId="2B4E9BC6" w14:textId="77777777" w:rsidR="008B0597" w:rsidRPr="009E67EF" w:rsidRDefault="008B0597" w:rsidP="008B0597">
      <w:pPr>
        <w:pStyle w:val="ListParagraph"/>
        <w:numPr>
          <w:ilvl w:val="0"/>
          <w:numId w:val="1"/>
        </w:numPr>
        <w:spacing w:after="0" w:line="240" w:lineRule="auto"/>
        <w:rPr>
          <w:rFonts w:cstheme="minorHAnsi"/>
          <w:sz w:val="24"/>
          <w:szCs w:val="24"/>
        </w:rPr>
      </w:pPr>
      <w:r w:rsidRPr="009E67EF">
        <w:rPr>
          <w:rFonts w:cstheme="minorHAnsi"/>
          <w:sz w:val="24"/>
          <w:szCs w:val="24"/>
        </w:rPr>
        <w:t xml:space="preserve">. </w:t>
      </w:r>
      <w:proofErr w:type="spellStart"/>
      <w:r w:rsidRPr="009E67EF">
        <w:rPr>
          <w:rFonts w:cstheme="minorHAnsi"/>
          <w:sz w:val="24"/>
          <w:szCs w:val="24"/>
        </w:rPr>
        <w:t>i</w:t>
      </w:r>
      <w:proofErr w:type="spellEnd"/>
      <w:r w:rsidRPr="009E67EF">
        <w:rPr>
          <w:rFonts w:cstheme="minorHAnsi"/>
          <w:sz w:val="24"/>
          <w:szCs w:val="24"/>
        </w:rPr>
        <w:t>) Systematic risk refers to the risk inherent to the entire market or market segment. Systematic risk, also known as “undiversifiable risk,” “volatility” or “market risk,” affects the overall market, not just a particular stock or industry.</w:t>
      </w:r>
    </w:p>
    <w:p w14:paraId="01BAD7D8" w14:textId="77777777" w:rsidR="008B0597" w:rsidRPr="009E67EF" w:rsidRDefault="008B0597" w:rsidP="008B0597">
      <w:pPr>
        <w:pStyle w:val="ListParagraph"/>
        <w:spacing w:after="0" w:line="240" w:lineRule="auto"/>
        <w:rPr>
          <w:rFonts w:cstheme="minorHAnsi"/>
          <w:sz w:val="24"/>
          <w:szCs w:val="24"/>
        </w:rPr>
      </w:pPr>
    </w:p>
    <w:p w14:paraId="77F735EF" w14:textId="77777777" w:rsidR="008B0597" w:rsidRPr="009E67EF" w:rsidRDefault="008B0597" w:rsidP="008B0597">
      <w:pPr>
        <w:pStyle w:val="ListParagraph"/>
        <w:spacing w:after="0" w:line="240" w:lineRule="auto"/>
        <w:rPr>
          <w:rFonts w:cstheme="minorHAnsi"/>
          <w:sz w:val="24"/>
          <w:szCs w:val="24"/>
        </w:rPr>
      </w:pPr>
      <w:r w:rsidRPr="009E67EF">
        <w:rPr>
          <w:rFonts w:cstheme="minorHAnsi"/>
          <w:sz w:val="24"/>
          <w:szCs w:val="24"/>
        </w:rPr>
        <w:t>To an investor, specific risk is a hazard that applies only to a particular company, industry, or sector. It is the opposite of overall market risk or systematic risk. Specific risk is also referred to as unsystematic risk or diversifiable risk</w:t>
      </w:r>
    </w:p>
    <w:p w14:paraId="61DD0211" w14:textId="77777777" w:rsidR="008B0597" w:rsidRPr="009E67EF" w:rsidRDefault="008B0597" w:rsidP="008B0597">
      <w:pPr>
        <w:pStyle w:val="ListParagraph"/>
        <w:spacing w:after="0" w:line="240" w:lineRule="auto"/>
        <w:rPr>
          <w:rFonts w:cstheme="minorHAnsi"/>
          <w:sz w:val="24"/>
          <w:szCs w:val="24"/>
        </w:rPr>
      </w:pPr>
    </w:p>
    <w:p w14:paraId="76A53AD6" w14:textId="77777777" w:rsidR="008B0597" w:rsidRPr="009E67EF" w:rsidRDefault="008B0597" w:rsidP="008B0597">
      <w:pPr>
        <w:pStyle w:val="ListParagraph"/>
        <w:spacing w:after="0" w:line="240" w:lineRule="auto"/>
        <w:rPr>
          <w:rFonts w:cstheme="minorHAnsi"/>
          <w:sz w:val="24"/>
          <w:szCs w:val="24"/>
        </w:rPr>
      </w:pPr>
      <w:r w:rsidRPr="009E67EF">
        <w:rPr>
          <w:rFonts w:cstheme="minorHAnsi"/>
          <w:sz w:val="24"/>
          <w:szCs w:val="24"/>
        </w:rPr>
        <w:t>ii)</w:t>
      </w:r>
    </w:p>
    <w:tbl>
      <w:tblPr>
        <w:tblStyle w:val="GridTable4"/>
        <w:tblW w:w="0" w:type="auto"/>
        <w:tblInd w:w="1525" w:type="dxa"/>
        <w:shd w:val="clear" w:color="auto" w:fill="FFFFFF" w:themeFill="background1"/>
        <w:tblLook w:val="04A0" w:firstRow="1" w:lastRow="0" w:firstColumn="1" w:lastColumn="0" w:noHBand="0" w:noVBand="1"/>
      </w:tblPr>
      <w:tblGrid>
        <w:gridCol w:w="3152"/>
        <w:gridCol w:w="3152"/>
      </w:tblGrid>
      <w:tr w:rsidR="008B0597" w:rsidRPr="009E67EF" w14:paraId="586E2444" w14:textId="77777777" w:rsidTr="00C44ED7">
        <w:trPr>
          <w:cnfStyle w:val="100000000000" w:firstRow="1" w:lastRow="0" w:firstColumn="0" w:lastColumn="0" w:oddVBand="0" w:evenVBand="0" w:oddHBand="0"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3152" w:type="dxa"/>
            <w:shd w:val="clear" w:color="auto" w:fill="FFFFFF" w:themeFill="background1"/>
          </w:tcPr>
          <w:p w14:paraId="3BCF1CD4" w14:textId="0FD2DE89" w:rsidR="008B0597" w:rsidRPr="00C44ED7" w:rsidRDefault="008B0597" w:rsidP="00C55FE9">
            <w:pPr>
              <w:rPr>
                <w:rFonts w:cstheme="minorHAnsi"/>
                <w:b w:val="0"/>
                <w:bCs w:val="0"/>
                <w:color w:val="000000" w:themeColor="text1"/>
                <w:sz w:val="24"/>
                <w:szCs w:val="24"/>
              </w:rPr>
            </w:pPr>
            <w:r w:rsidRPr="009E67EF">
              <w:rPr>
                <w:rFonts w:cstheme="minorHAnsi"/>
                <w:b w:val="0"/>
                <w:bCs w:val="0"/>
                <w:sz w:val="24"/>
                <w:szCs w:val="24"/>
              </w:rPr>
              <w:t>S</w:t>
            </w:r>
            <w:r w:rsidR="00C44ED7">
              <w:rPr>
                <w:rFonts w:cstheme="minorHAnsi"/>
                <w:b w:val="0"/>
                <w:bCs w:val="0"/>
                <w:color w:val="000000" w:themeColor="text1"/>
                <w:sz w:val="24"/>
                <w:szCs w:val="24"/>
              </w:rPr>
              <w:t xml:space="preserve">SYSTEMATIC RISKS                                                                   </w:t>
            </w:r>
          </w:p>
        </w:tc>
        <w:tc>
          <w:tcPr>
            <w:tcW w:w="3152" w:type="dxa"/>
            <w:shd w:val="clear" w:color="auto" w:fill="FFFFFF" w:themeFill="background1"/>
          </w:tcPr>
          <w:p w14:paraId="1391B8E0" w14:textId="7BB27122" w:rsidR="008B0597" w:rsidRPr="009E67EF" w:rsidRDefault="008B0597" w:rsidP="00C55FE9">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E67EF">
              <w:rPr>
                <w:rFonts w:cstheme="minorHAnsi"/>
                <w:b w:val="0"/>
                <w:bCs w:val="0"/>
                <w:sz w:val="24"/>
                <w:szCs w:val="24"/>
              </w:rPr>
              <w:t>S</w:t>
            </w:r>
            <w:r w:rsidR="00C44ED7">
              <w:rPr>
                <w:rFonts w:cstheme="minorHAnsi"/>
                <w:b w:val="0"/>
                <w:bCs w:val="0"/>
                <w:color w:val="000000" w:themeColor="text1"/>
                <w:sz w:val="24"/>
                <w:szCs w:val="24"/>
              </w:rPr>
              <w:t xml:space="preserve"> </w:t>
            </w:r>
            <w:r w:rsidR="00C44ED7">
              <w:rPr>
                <w:rFonts w:cstheme="minorHAnsi"/>
                <w:b w:val="0"/>
                <w:bCs w:val="0"/>
                <w:color w:val="000000" w:themeColor="text1"/>
                <w:sz w:val="24"/>
                <w:szCs w:val="24"/>
              </w:rPr>
              <w:t xml:space="preserve">SPECIFIC RISKS                                                   </w:t>
            </w:r>
          </w:p>
        </w:tc>
      </w:tr>
      <w:tr w:rsidR="008B0597" w:rsidRPr="009E67EF" w14:paraId="5D0F1FEE" w14:textId="77777777" w:rsidTr="00C44ED7">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3152" w:type="dxa"/>
            <w:shd w:val="clear" w:color="auto" w:fill="FFFFFF" w:themeFill="background1"/>
          </w:tcPr>
          <w:p w14:paraId="14723C11" w14:textId="77777777" w:rsidR="008B0597" w:rsidRPr="009E67EF" w:rsidRDefault="008B0597" w:rsidP="00C55FE9">
            <w:pPr>
              <w:rPr>
                <w:rFonts w:cstheme="minorHAnsi"/>
                <w:b w:val="0"/>
                <w:bCs w:val="0"/>
                <w:sz w:val="24"/>
                <w:szCs w:val="24"/>
              </w:rPr>
            </w:pPr>
            <w:r w:rsidRPr="009E67EF">
              <w:rPr>
                <w:rFonts w:cstheme="minorHAnsi"/>
                <w:b w:val="0"/>
                <w:bCs w:val="0"/>
                <w:sz w:val="24"/>
                <w:szCs w:val="24"/>
              </w:rPr>
              <w:t>A systematic risk is associated with the market as a whole</w:t>
            </w:r>
          </w:p>
        </w:tc>
        <w:tc>
          <w:tcPr>
            <w:tcW w:w="3152" w:type="dxa"/>
            <w:shd w:val="clear" w:color="auto" w:fill="FFFFFF" w:themeFill="background1"/>
          </w:tcPr>
          <w:p w14:paraId="7D771936" w14:textId="77777777" w:rsidR="008B0597" w:rsidRPr="009E67EF" w:rsidRDefault="008B0597" w:rsidP="00C55FE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E67EF">
              <w:rPr>
                <w:rFonts w:cstheme="minorHAnsi"/>
                <w:sz w:val="24"/>
                <w:szCs w:val="24"/>
              </w:rPr>
              <w:t>Where as</w:t>
            </w:r>
            <w:proofErr w:type="spellEnd"/>
            <w:r w:rsidRPr="009E67EF">
              <w:rPr>
                <w:rFonts w:cstheme="minorHAnsi"/>
                <w:sz w:val="24"/>
                <w:szCs w:val="24"/>
              </w:rPr>
              <w:t xml:space="preserve"> a specific risk is company specific</w:t>
            </w:r>
          </w:p>
        </w:tc>
      </w:tr>
      <w:tr w:rsidR="008B0597" w:rsidRPr="009E67EF" w14:paraId="4E484818" w14:textId="77777777" w:rsidTr="00C44ED7">
        <w:trPr>
          <w:trHeight w:val="791"/>
        </w:trPr>
        <w:tc>
          <w:tcPr>
            <w:cnfStyle w:val="001000000000" w:firstRow="0" w:lastRow="0" w:firstColumn="1" w:lastColumn="0" w:oddVBand="0" w:evenVBand="0" w:oddHBand="0" w:evenHBand="0" w:firstRowFirstColumn="0" w:firstRowLastColumn="0" w:lastRowFirstColumn="0" w:lastRowLastColumn="0"/>
            <w:tcW w:w="3152" w:type="dxa"/>
            <w:shd w:val="clear" w:color="auto" w:fill="FFFFFF" w:themeFill="background1"/>
          </w:tcPr>
          <w:p w14:paraId="2848DC48" w14:textId="77777777" w:rsidR="008B0597" w:rsidRPr="009E67EF" w:rsidRDefault="008B0597" w:rsidP="00C55FE9">
            <w:pPr>
              <w:rPr>
                <w:rFonts w:cstheme="minorHAnsi"/>
                <w:b w:val="0"/>
                <w:bCs w:val="0"/>
                <w:sz w:val="24"/>
                <w:szCs w:val="24"/>
              </w:rPr>
            </w:pPr>
            <w:r w:rsidRPr="009E67EF">
              <w:rPr>
                <w:rFonts w:cstheme="minorHAnsi"/>
                <w:b w:val="0"/>
                <w:bCs w:val="0"/>
                <w:sz w:val="24"/>
                <w:szCs w:val="24"/>
              </w:rPr>
              <w:t>Ex. Inflation risk</w:t>
            </w:r>
          </w:p>
          <w:p w14:paraId="0E378270" w14:textId="77777777" w:rsidR="008B0597" w:rsidRPr="009E67EF" w:rsidRDefault="008B0597" w:rsidP="00C55FE9">
            <w:pPr>
              <w:rPr>
                <w:rFonts w:cstheme="minorHAnsi"/>
                <w:b w:val="0"/>
                <w:bCs w:val="0"/>
                <w:sz w:val="24"/>
                <w:szCs w:val="24"/>
              </w:rPr>
            </w:pPr>
            <w:r w:rsidRPr="009E67EF">
              <w:rPr>
                <w:rFonts w:cstheme="minorHAnsi"/>
                <w:b w:val="0"/>
                <w:bCs w:val="0"/>
                <w:sz w:val="24"/>
                <w:szCs w:val="24"/>
              </w:rPr>
              <w:t xml:space="preserve">      Market risk</w:t>
            </w:r>
          </w:p>
          <w:p w14:paraId="0293B2B8" w14:textId="77777777" w:rsidR="008B0597" w:rsidRPr="009E67EF" w:rsidRDefault="008B0597" w:rsidP="00C55FE9">
            <w:pPr>
              <w:rPr>
                <w:rFonts w:cstheme="minorHAnsi"/>
                <w:b w:val="0"/>
                <w:bCs w:val="0"/>
                <w:sz w:val="24"/>
                <w:szCs w:val="24"/>
              </w:rPr>
            </w:pPr>
            <w:r w:rsidRPr="009E67EF">
              <w:rPr>
                <w:rFonts w:cstheme="minorHAnsi"/>
                <w:b w:val="0"/>
                <w:bCs w:val="0"/>
                <w:sz w:val="24"/>
                <w:szCs w:val="24"/>
              </w:rPr>
              <w:t xml:space="preserve">       Interest risk</w:t>
            </w:r>
          </w:p>
        </w:tc>
        <w:tc>
          <w:tcPr>
            <w:tcW w:w="3152" w:type="dxa"/>
            <w:shd w:val="clear" w:color="auto" w:fill="FFFFFF" w:themeFill="background1"/>
          </w:tcPr>
          <w:p w14:paraId="773C00E0" w14:textId="77777777" w:rsidR="008B0597" w:rsidRPr="009E67EF" w:rsidRDefault="008B0597" w:rsidP="00C55FE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E67EF">
              <w:rPr>
                <w:rFonts w:cstheme="minorHAnsi"/>
                <w:sz w:val="24"/>
                <w:szCs w:val="24"/>
              </w:rPr>
              <w:t>Ex. Business risk</w:t>
            </w:r>
          </w:p>
          <w:p w14:paraId="53FA8EE2" w14:textId="77777777" w:rsidR="008B0597" w:rsidRPr="009E67EF" w:rsidRDefault="008B0597" w:rsidP="00C55FE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E67EF">
              <w:rPr>
                <w:rFonts w:cstheme="minorHAnsi"/>
                <w:sz w:val="24"/>
                <w:szCs w:val="24"/>
              </w:rPr>
              <w:t xml:space="preserve">       Financial risk</w:t>
            </w:r>
          </w:p>
        </w:tc>
      </w:tr>
    </w:tbl>
    <w:p w14:paraId="4138B1F2" w14:textId="59B7865D" w:rsidR="008B0597" w:rsidRPr="009E67EF" w:rsidRDefault="008B0597" w:rsidP="008B0597">
      <w:pPr>
        <w:spacing w:after="0" w:line="240" w:lineRule="auto"/>
        <w:ind w:left="-672"/>
        <w:rPr>
          <w:rFonts w:cstheme="minorHAnsi"/>
          <w:sz w:val="24"/>
          <w:szCs w:val="24"/>
        </w:rPr>
      </w:pPr>
    </w:p>
    <w:p w14:paraId="64E6E6A3" w14:textId="77777777" w:rsidR="008B0597" w:rsidRPr="009E67EF" w:rsidRDefault="008B0597" w:rsidP="008B0597">
      <w:pPr>
        <w:spacing w:after="0" w:line="240" w:lineRule="auto"/>
        <w:ind w:left="-672"/>
        <w:rPr>
          <w:rFonts w:cstheme="minorHAnsi"/>
          <w:sz w:val="24"/>
          <w:szCs w:val="24"/>
        </w:rPr>
      </w:pPr>
    </w:p>
    <w:p w14:paraId="4F277E9F" w14:textId="77777777" w:rsidR="008B0597" w:rsidRPr="009E67EF" w:rsidRDefault="008B0597" w:rsidP="008B0597">
      <w:pPr>
        <w:spacing w:after="0" w:line="240" w:lineRule="auto"/>
        <w:ind w:left="-672"/>
        <w:rPr>
          <w:rFonts w:cstheme="minorHAnsi"/>
          <w:sz w:val="24"/>
          <w:szCs w:val="24"/>
        </w:rPr>
      </w:pPr>
    </w:p>
    <w:p w14:paraId="676DF699" w14:textId="77777777" w:rsidR="008B0597" w:rsidRPr="009E67EF" w:rsidRDefault="008B0597" w:rsidP="008B0597">
      <w:pPr>
        <w:pStyle w:val="ListParagraph"/>
        <w:numPr>
          <w:ilvl w:val="0"/>
          <w:numId w:val="1"/>
        </w:numPr>
        <w:spacing w:after="0" w:line="240" w:lineRule="auto"/>
        <w:rPr>
          <w:rFonts w:cstheme="minorHAnsi"/>
          <w:sz w:val="24"/>
          <w:szCs w:val="24"/>
        </w:rPr>
      </w:pPr>
      <w:r w:rsidRPr="009E67EF">
        <w:rPr>
          <w:rFonts w:cstheme="minorHAnsi"/>
          <w:sz w:val="24"/>
          <w:szCs w:val="24"/>
        </w:rPr>
        <w:t xml:space="preserve"> </w:t>
      </w:r>
      <w:proofErr w:type="spellStart"/>
      <w:r w:rsidRPr="009E67EF">
        <w:rPr>
          <w:rFonts w:cstheme="minorHAnsi"/>
          <w:sz w:val="24"/>
          <w:szCs w:val="24"/>
        </w:rPr>
        <w:t>i</w:t>
      </w:r>
      <w:proofErr w:type="spellEnd"/>
      <w:r w:rsidRPr="009E67EF">
        <w:rPr>
          <w:rFonts w:cstheme="minorHAnsi"/>
          <w:sz w:val="24"/>
          <w:szCs w:val="24"/>
        </w:rPr>
        <w:t>) Beta is a numeric value that measures the fluctuations of a stock to changes in the overall stock market.</w:t>
      </w:r>
    </w:p>
    <w:p w14:paraId="182ADDDD" w14:textId="77777777" w:rsidR="008B0597" w:rsidRPr="009E67EF" w:rsidRDefault="008B0597" w:rsidP="008B0597">
      <w:pPr>
        <w:pStyle w:val="ListParagraph"/>
        <w:spacing w:after="0" w:line="240" w:lineRule="auto"/>
        <w:rPr>
          <w:rFonts w:cstheme="minorHAnsi"/>
          <w:sz w:val="24"/>
          <w:szCs w:val="24"/>
        </w:rPr>
      </w:pPr>
      <w:r w:rsidRPr="009E67EF">
        <w:rPr>
          <w:rFonts w:cstheme="minorHAnsi"/>
          <w:sz w:val="24"/>
          <w:szCs w:val="24"/>
        </w:rPr>
        <w:t xml:space="preserve">  Beta=Variance/Covariance​</w:t>
      </w:r>
    </w:p>
    <w:p w14:paraId="0BBFE821" w14:textId="77777777" w:rsidR="008B0597" w:rsidRPr="009E67EF" w:rsidRDefault="008B0597" w:rsidP="008B0597">
      <w:pPr>
        <w:pStyle w:val="ListParagraph"/>
        <w:spacing w:after="0" w:line="240" w:lineRule="auto"/>
        <w:rPr>
          <w:rFonts w:cstheme="minorHAnsi"/>
          <w:sz w:val="24"/>
          <w:szCs w:val="24"/>
        </w:rPr>
      </w:pPr>
      <w:r w:rsidRPr="009E67EF">
        <w:rPr>
          <w:rFonts w:cstheme="minorHAnsi"/>
          <w:sz w:val="24"/>
          <w:szCs w:val="24"/>
        </w:rPr>
        <w:t>where: Covariance=Measure of a stock’s return relativeto that of the market</w:t>
      </w:r>
    </w:p>
    <w:p w14:paraId="500A32B1" w14:textId="77777777" w:rsidR="008B0597" w:rsidRPr="009E67EF" w:rsidRDefault="008B0597" w:rsidP="008B0597">
      <w:pPr>
        <w:pStyle w:val="ListParagraph"/>
        <w:spacing w:after="0" w:line="240" w:lineRule="auto"/>
        <w:rPr>
          <w:rFonts w:cstheme="minorHAnsi"/>
          <w:sz w:val="24"/>
          <w:szCs w:val="24"/>
        </w:rPr>
      </w:pPr>
      <w:r w:rsidRPr="009E67EF">
        <w:rPr>
          <w:rFonts w:cstheme="minorHAnsi"/>
          <w:sz w:val="24"/>
          <w:szCs w:val="24"/>
        </w:rPr>
        <w:t>Variance=Measure of how the market moves relative to its mean​</w:t>
      </w:r>
      <w:r w:rsidRPr="009E67EF">
        <w:rPr>
          <w:rFonts w:cstheme="minorHAnsi"/>
          <w:sz w:val="24"/>
          <w:szCs w:val="24"/>
        </w:rPr>
        <w:br/>
        <w:t>ii) A security's beta is calculated by dividing the product of the covariance of the security's returns and the market's returns by the variance of the market's returns over a specified period.</w:t>
      </w:r>
    </w:p>
    <w:p w14:paraId="409DA3F7" w14:textId="77777777" w:rsidR="008B0597" w:rsidRPr="009E67EF" w:rsidRDefault="008B0597" w:rsidP="008B0597">
      <w:pPr>
        <w:pStyle w:val="ListParagraph"/>
        <w:spacing w:after="0" w:line="240" w:lineRule="auto"/>
        <w:rPr>
          <w:rFonts w:cstheme="minorHAnsi"/>
          <w:sz w:val="24"/>
          <w:szCs w:val="24"/>
        </w:rPr>
      </w:pPr>
      <w:r w:rsidRPr="009E67EF">
        <w:rPr>
          <w:rFonts w:cstheme="minorHAnsi"/>
          <w:sz w:val="24"/>
          <w:szCs w:val="24"/>
        </w:rPr>
        <w:t>iii) It depends upon the market. If the market is bearish or going up (bullish) I would invest in the stock with beta 1</w:t>
      </w:r>
    </w:p>
    <w:p w14:paraId="250E1794" w14:textId="7C6EC58D" w:rsidR="008B0597" w:rsidRPr="009E67EF" w:rsidRDefault="008B0597" w:rsidP="008B0597">
      <w:pPr>
        <w:pStyle w:val="ListParagraph"/>
        <w:spacing w:after="0" w:line="240" w:lineRule="auto"/>
        <w:rPr>
          <w:rFonts w:cstheme="minorHAnsi"/>
          <w:sz w:val="24"/>
          <w:szCs w:val="24"/>
        </w:rPr>
      </w:pPr>
      <w:r w:rsidRPr="009E67EF">
        <w:rPr>
          <w:rFonts w:cstheme="minorHAnsi"/>
          <w:sz w:val="24"/>
          <w:szCs w:val="24"/>
        </w:rPr>
        <w:t>and if the market is going down(bearish), I would invest in stock with beta -1.</w:t>
      </w:r>
    </w:p>
    <w:p w14:paraId="5DFC18C1" w14:textId="7AA80A60" w:rsidR="008B0597" w:rsidRPr="009E67EF" w:rsidRDefault="008B0597" w:rsidP="008B0597">
      <w:pPr>
        <w:pStyle w:val="ListParagraph"/>
        <w:spacing w:after="0" w:line="240" w:lineRule="auto"/>
        <w:rPr>
          <w:rFonts w:cstheme="minorHAnsi"/>
          <w:sz w:val="24"/>
          <w:szCs w:val="24"/>
        </w:rPr>
      </w:pPr>
      <w:r w:rsidRPr="009E67EF">
        <w:rPr>
          <w:rFonts w:cstheme="minorHAnsi"/>
          <w:sz w:val="24"/>
          <w:szCs w:val="24"/>
        </w:rPr>
        <w:t>iv) fixed income security would have a beta of 0.</w:t>
      </w:r>
    </w:p>
    <w:p w14:paraId="1BA3084D" w14:textId="58823C86" w:rsidR="008B0597" w:rsidRPr="009E67EF" w:rsidRDefault="008B0597" w:rsidP="008B0597">
      <w:pPr>
        <w:pStyle w:val="ListParagraph"/>
        <w:spacing w:after="0" w:line="240" w:lineRule="auto"/>
        <w:rPr>
          <w:rFonts w:cstheme="minorHAnsi"/>
          <w:sz w:val="24"/>
          <w:szCs w:val="24"/>
        </w:rPr>
      </w:pPr>
    </w:p>
    <w:p w14:paraId="1758D69F" w14:textId="462E417E" w:rsidR="008B0597" w:rsidRPr="009E67EF" w:rsidRDefault="008B0597" w:rsidP="008B0597">
      <w:pPr>
        <w:pStyle w:val="ListParagraph"/>
        <w:spacing w:after="0" w:line="240" w:lineRule="auto"/>
        <w:rPr>
          <w:rFonts w:cstheme="minorHAnsi"/>
          <w:sz w:val="24"/>
          <w:szCs w:val="24"/>
        </w:rPr>
      </w:pPr>
    </w:p>
    <w:p w14:paraId="0A1518FA" w14:textId="6E2B3783" w:rsidR="008B0597" w:rsidRPr="009E67EF" w:rsidRDefault="008B0597" w:rsidP="008B0597">
      <w:pPr>
        <w:pStyle w:val="ListParagraph"/>
        <w:numPr>
          <w:ilvl w:val="0"/>
          <w:numId w:val="1"/>
        </w:numPr>
        <w:spacing w:after="0" w:line="240" w:lineRule="auto"/>
        <w:rPr>
          <w:rFonts w:cstheme="minorHAnsi"/>
          <w:sz w:val="24"/>
          <w:szCs w:val="24"/>
        </w:rPr>
      </w:pPr>
      <w:proofErr w:type="spellStart"/>
      <w:r w:rsidRPr="009E67EF">
        <w:rPr>
          <w:rFonts w:cstheme="minorHAnsi"/>
          <w:sz w:val="24"/>
          <w:szCs w:val="24"/>
        </w:rPr>
        <w:t>i</w:t>
      </w:r>
      <w:proofErr w:type="spellEnd"/>
      <w:r w:rsidRPr="009E67EF">
        <w:rPr>
          <w:rFonts w:cstheme="minorHAnsi"/>
          <w:sz w:val="24"/>
          <w:szCs w:val="24"/>
        </w:rPr>
        <w:t xml:space="preserve">) </w:t>
      </w:r>
      <w:proofErr w:type="spellStart"/>
      <w:r w:rsidRPr="009E67EF">
        <w:rPr>
          <w:rFonts w:cstheme="minorHAnsi"/>
          <w:sz w:val="24"/>
          <w:szCs w:val="24"/>
        </w:rPr>
        <w:t>wacc</w:t>
      </w:r>
      <w:proofErr w:type="spellEnd"/>
      <w:r w:rsidRPr="009E67EF">
        <w:rPr>
          <w:rFonts w:cstheme="minorHAnsi"/>
          <w:sz w:val="24"/>
          <w:szCs w:val="24"/>
        </w:rPr>
        <w:t xml:space="preserve"> = {(cost of equity)*(% equity) + (cost of debt)*(% debt)}/equity +debt</w:t>
      </w:r>
    </w:p>
    <w:p w14:paraId="666BE7EA" w14:textId="77777777" w:rsidR="008B0597" w:rsidRPr="009E67EF" w:rsidRDefault="008B0597" w:rsidP="008B0597">
      <w:pPr>
        <w:pStyle w:val="ListParagraph"/>
        <w:spacing w:after="0" w:line="240" w:lineRule="auto"/>
        <w:ind w:left="384"/>
        <w:rPr>
          <w:rFonts w:cstheme="minorHAnsi"/>
          <w:sz w:val="24"/>
          <w:szCs w:val="24"/>
        </w:rPr>
      </w:pPr>
      <w:r w:rsidRPr="009E67EF">
        <w:rPr>
          <w:rFonts w:cstheme="minorHAnsi"/>
          <w:sz w:val="24"/>
          <w:szCs w:val="24"/>
        </w:rPr>
        <w:t>Cost of equity = r</w:t>
      </w:r>
      <w:r w:rsidRPr="009E67EF">
        <w:rPr>
          <w:rFonts w:cstheme="minorHAnsi"/>
          <w:sz w:val="24"/>
          <w:szCs w:val="24"/>
          <w:vertAlign w:val="subscript"/>
        </w:rPr>
        <w:t xml:space="preserve">f </w:t>
      </w:r>
      <w:r w:rsidRPr="009E67EF">
        <w:rPr>
          <w:rFonts w:cstheme="minorHAnsi"/>
          <w:sz w:val="24"/>
          <w:szCs w:val="24"/>
        </w:rPr>
        <w:t xml:space="preserve"> + Beta*(r</w:t>
      </w:r>
      <w:r w:rsidRPr="009E67EF">
        <w:rPr>
          <w:rFonts w:cstheme="minorHAnsi"/>
          <w:sz w:val="24"/>
          <w:szCs w:val="24"/>
          <w:vertAlign w:val="subscript"/>
        </w:rPr>
        <w:t>m</w:t>
      </w:r>
      <w:r w:rsidRPr="009E67EF">
        <w:rPr>
          <w:rFonts w:cstheme="minorHAnsi"/>
          <w:sz w:val="24"/>
          <w:szCs w:val="24"/>
        </w:rPr>
        <w:t xml:space="preserve"> – r</w:t>
      </w:r>
      <w:r w:rsidRPr="009E67EF">
        <w:rPr>
          <w:rFonts w:cstheme="minorHAnsi"/>
          <w:sz w:val="24"/>
          <w:szCs w:val="24"/>
          <w:vertAlign w:val="subscript"/>
        </w:rPr>
        <w:t>f</w:t>
      </w:r>
      <w:r w:rsidRPr="009E67EF">
        <w:rPr>
          <w:rFonts w:cstheme="minorHAnsi"/>
          <w:sz w:val="24"/>
          <w:szCs w:val="24"/>
        </w:rPr>
        <w:t>) = 7% + 1.5*5% =0.145</w:t>
      </w:r>
    </w:p>
    <w:p w14:paraId="54ACE595" w14:textId="77777777" w:rsidR="008B0597" w:rsidRPr="009E67EF" w:rsidRDefault="008B0597" w:rsidP="008B0597">
      <w:pPr>
        <w:pStyle w:val="ListParagraph"/>
        <w:spacing w:after="0" w:line="240" w:lineRule="auto"/>
        <w:ind w:left="384"/>
        <w:rPr>
          <w:rFonts w:cstheme="minorHAnsi"/>
          <w:sz w:val="24"/>
          <w:szCs w:val="24"/>
        </w:rPr>
      </w:pPr>
      <w:r w:rsidRPr="009E67EF">
        <w:rPr>
          <w:rFonts w:cstheme="minorHAnsi"/>
          <w:sz w:val="24"/>
          <w:szCs w:val="24"/>
        </w:rPr>
        <w:t>Cost of debt = Cost of debt depending on rating of company × (1 − tax rate)</w:t>
      </w:r>
    </w:p>
    <w:p w14:paraId="07F05C59" w14:textId="77777777" w:rsidR="008B0597" w:rsidRPr="009E67EF" w:rsidRDefault="008B0597" w:rsidP="008B0597">
      <w:pPr>
        <w:pStyle w:val="ListParagraph"/>
        <w:spacing w:after="0" w:line="240" w:lineRule="auto"/>
        <w:ind w:left="384"/>
        <w:rPr>
          <w:rFonts w:cstheme="minorHAnsi"/>
          <w:sz w:val="24"/>
          <w:szCs w:val="24"/>
        </w:rPr>
      </w:pPr>
      <w:r w:rsidRPr="009E67EF">
        <w:rPr>
          <w:rFonts w:cstheme="minorHAnsi"/>
          <w:sz w:val="24"/>
          <w:szCs w:val="24"/>
        </w:rPr>
        <w:t>WACC= 0.145*0.5 + 9%*0.5*(1-25%)</w:t>
      </w:r>
    </w:p>
    <w:p w14:paraId="6D136909" w14:textId="77777777" w:rsidR="008B0597" w:rsidRPr="009E67EF" w:rsidRDefault="008B0597" w:rsidP="008B0597">
      <w:pPr>
        <w:pStyle w:val="ListParagraph"/>
        <w:spacing w:after="0" w:line="240" w:lineRule="auto"/>
        <w:ind w:left="384"/>
        <w:rPr>
          <w:rFonts w:cstheme="minorHAnsi"/>
          <w:sz w:val="24"/>
          <w:szCs w:val="24"/>
        </w:rPr>
      </w:pPr>
      <w:r w:rsidRPr="009E67EF">
        <w:rPr>
          <w:rFonts w:cstheme="minorHAnsi"/>
          <w:sz w:val="24"/>
          <w:szCs w:val="24"/>
        </w:rPr>
        <w:t>=10.625%</w:t>
      </w:r>
    </w:p>
    <w:p w14:paraId="3B09DF59" w14:textId="4893E70B" w:rsidR="008B0597" w:rsidRPr="009E67EF" w:rsidRDefault="008B0597" w:rsidP="008B0597">
      <w:pPr>
        <w:pStyle w:val="ListParagraph"/>
        <w:spacing w:after="0" w:line="240" w:lineRule="auto"/>
        <w:ind w:left="384"/>
        <w:rPr>
          <w:rFonts w:cstheme="minorHAnsi"/>
          <w:sz w:val="24"/>
          <w:szCs w:val="24"/>
        </w:rPr>
      </w:pPr>
      <w:r w:rsidRPr="009E67EF">
        <w:rPr>
          <w:rFonts w:cstheme="minorHAnsi"/>
          <w:sz w:val="24"/>
          <w:szCs w:val="24"/>
        </w:rPr>
        <w:t xml:space="preserve"> ii) Ungeared beta needs to be computed.</w:t>
      </w:r>
      <w:r w:rsidRPr="009E67EF">
        <w:rPr>
          <w:rFonts w:cstheme="minorHAnsi"/>
          <w:noProof/>
          <w:sz w:val="24"/>
          <w:szCs w:val="24"/>
        </w:rPr>
        <w:t xml:space="preserve"> </w:t>
      </w:r>
    </w:p>
    <w:p w14:paraId="04CA2D41" w14:textId="77777777" w:rsidR="008B0597" w:rsidRPr="009E67EF" w:rsidRDefault="008B0597" w:rsidP="008B0597">
      <w:pPr>
        <w:spacing w:after="0" w:line="240" w:lineRule="auto"/>
        <w:ind w:left="-270"/>
        <w:rPr>
          <w:rFonts w:cstheme="minorHAnsi"/>
          <w:noProof/>
          <w:sz w:val="24"/>
          <w:szCs w:val="24"/>
        </w:rPr>
      </w:pPr>
    </w:p>
    <w:p w14:paraId="5B36DADF" w14:textId="77777777" w:rsidR="008B0597" w:rsidRPr="009E67EF" w:rsidRDefault="008B0597" w:rsidP="008B0597">
      <w:pPr>
        <w:spacing w:after="0" w:line="240" w:lineRule="auto"/>
        <w:ind w:left="-270"/>
        <w:rPr>
          <w:rFonts w:cstheme="minorHAnsi"/>
          <w:noProof/>
          <w:sz w:val="24"/>
          <w:szCs w:val="24"/>
        </w:rPr>
      </w:pPr>
      <w:r w:rsidRPr="009E67EF">
        <w:rPr>
          <w:rFonts w:cstheme="minorHAnsi"/>
          <w:noProof/>
          <w:sz w:val="24"/>
          <w:szCs w:val="24"/>
        </w:rPr>
        <w:drawing>
          <wp:anchor distT="0" distB="0" distL="114300" distR="114300" simplePos="0" relativeHeight="251661312" behindDoc="0" locked="0" layoutInCell="1" allowOverlap="1" wp14:anchorId="445825CA" wp14:editId="04AE8210">
            <wp:simplePos x="0" y="0"/>
            <wp:positionH relativeFrom="column">
              <wp:posOffset>99060</wp:posOffset>
            </wp:positionH>
            <wp:positionV relativeFrom="paragraph">
              <wp:posOffset>67945</wp:posOffset>
            </wp:positionV>
            <wp:extent cx="2019475" cy="731583"/>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19475" cy="731583"/>
                    </a:xfrm>
                    <a:prstGeom prst="rect">
                      <a:avLst/>
                    </a:prstGeom>
                  </pic:spPr>
                </pic:pic>
              </a:graphicData>
            </a:graphic>
          </wp:anchor>
        </w:drawing>
      </w:r>
    </w:p>
    <w:p w14:paraId="6277890E" w14:textId="77777777" w:rsidR="008B0597" w:rsidRPr="009E67EF" w:rsidRDefault="008B0597" w:rsidP="008B0597">
      <w:pPr>
        <w:spacing w:after="0" w:line="240" w:lineRule="auto"/>
        <w:ind w:left="-270"/>
        <w:rPr>
          <w:rFonts w:cstheme="minorHAnsi"/>
          <w:noProof/>
          <w:sz w:val="24"/>
          <w:szCs w:val="24"/>
        </w:rPr>
      </w:pPr>
    </w:p>
    <w:p w14:paraId="1ED1DB71" w14:textId="77777777" w:rsidR="008B0597" w:rsidRPr="009E67EF" w:rsidRDefault="008B0597" w:rsidP="008B0597">
      <w:pPr>
        <w:spacing w:after="0" w:line="240" w:lineRule="auto"/>
        <w:ind w:left="-270"/>
        <w:rPr>
          <w:rFonts w:cstheme="minorHAnsi"/>
          <w:noProof/>
          <w:sz w:val="24"/>
          <w:szCs w:val="24"/>
        </w:rPr>
      </w:pPr>
    </w:p>
    <w:p w14:paraId="73DC5377" w14:textId="77777777" w:rsidR="008B0597" w:rsidRPr="009E67EF" w:rsidRDefault="008B0597" w:rsidP="008B0597">
      <w:pPr>
        <w:spacing w:after="0" w:line="240" w:lineRule="auto"/>
        <w:ind w:left="-270"/>
        <w:rPr>
          <w:rFonts w:cstheme="minorHAnsi"/>
          <w:noProof/>
          <w:sz w:val="24"/>
          <w:szCs w:val="24"/>
        </w:rPr>
      </w:pPr>
    </w:p>
    <w:p w14:paraId="667AFF21" w14:textId="77777777" w:rsidR="008B0597" w:rsidRPr="009E67EF" w:rsidRDefault="008B0597" w:rsidP="008B0597">
      <w:pPr>
        <w:spacing w:after="0" w:line="240" w:lineRule="auto"/>
        <w:ind w:left="-270"/>
        <w:rPr>
          <w:rFonts w:cstheme="minorHAnsi"/>
          <w:noProof/>
          <w:sz w:val="24"/>
          <w:szCs w:val="24"/>
        </w:rPr>
      </w:pPr>
    </w:p>
    <w:p w14:paraId="179A7B6B" w14:textId="77777777" w:rsidR="008B0597" w:rsidRPr="009E67EF" w:rsidRDefault="008B0597" w:rsidP="008B0597">
      <w:pPr>
        <w:spacing w:after="0" w:line="240" w:lineRule="auto"/>
        <w:ind w:left="-270"/>
        <w:rPr>
          <w:rFonts w:cstheme="minorHAnsi"/>
          <w:sz w:val="24"/>
          <w:szCs w:val="24"/>
        </w:rPr>
      </w:pPr>
    </w:p>
    <w:p w14:paraId="1C7D76F7" w14:textId="77777777" w:rsidR="008B0597" w:rsidRPr="009E67EF" w:rsidRDefault="008B0597" w:rsidP="008B0597">
      <w:pPr>
        <w:spacing w:after="0" w:line="240" w:lineRule="auto"/>
        <w:ind w:left="-270"/>
        <w:rPr>
          <w:rFonts w:cstheme="minorHAnsi"/>
          <w:sz w:val="24"/>
          <w:szCs w:val="24"/>
        </w:rPr>
      </w:pPr>
      <w:r w:rsidRPr="009E67EF">
        <w:rPr>
          <w:rFonts w:cstheme="minorHAnsi"/>
          <w:sz w:val="24"/>
          <w:szCs w:val="24"/>
        </w:rPr>
        <w:t>1.5 = Ungeared beta * (1 + 1/1 *(1-25%))</w:t>
      </w:r>
    </w:p>
    <w:p w14:paraId="144992F6" w14:textId="77777777" w:rsidR="008B0597" w:rsidRPr="009E67EF" w:rsidRDefault="008B0597" w:rsidP="008B0597">
      <w:pPr>
        <w:spacing w:after="0" w:line="240" w:lineRule="auto"/>
        <w:ind w:left="-270"/>
        <w:rPr>
          <w:rFonts w:cstheme="minorHAnsi"/>
          <w:sz w:val="24"/>
          <w:szCs w:val="24"/>
        </w:rPr>
      </w:pPr>
      <w:r w:rsidRPr="009E67EF">
        <w:rPr>
          <w:rFonts w:cstheme="minorHAnsi"/>
          <w:sz w:val="24"/>
          <w:szCs w:val="24"/>
        </w:rPr>
        <w:t>= Ungeared beta * 1.75</w:t>
      </w:r>
    </w:p>
    <w:p w14:paraId="6597A7CE" w14:textId="77777777" w:rsidR="008B0597" w:rsidRPr="009E67EF" w:rsidRDefault="008B0597" w:rsidP="008B0597">
      <w:pPr>
        <w:spacing w:after="0" w:line="240" w:lineRule="auto"/>
        <w:ind w:left="-270"/>
        <w:rPr>
          <w:rFonts w:cstheme="minorHAnsi"/>
          <w:sz w:val="24"/>
          <w:szCs w:val="24"/>
        </w:rPr>
      </w:pPr>
      <w:r w:rsidRPr="009E67EF">
        <w:rPr>
          <w:rFonts w:cstheme="minorHAnsi"/>
          <w:sz w:val="24"/>
          <w:szCs w:val="24"/>
        </w:rPr>
        <w:t>Ungeared beta = 1.5 / 1.75 = 0.857143</w:t>
      </w:r>
    </w:p>
    <w:p w14:paraId="060D6BC5" w14:textId="77777777" w:rsidR="008B0597" w:rsidRPr="009E67EF" w:rsidRDefault="008B0597" w:rsidP="008B0597">
      <w:pPr>
        <w:spacing w:after="0" w:line="240" w:lineRule="auto"/>
        <w:ind w:left="-270"/>
        <w:rPr>
          <w:rFonts w:cstheme="minorHAnsi"/>
          <w:sz w:val="24"/>
          <w:szCs w:val="24"/>
        </w:rPr>
      </w:pPr>
      <w:r w:rsidRPr="009E67EF">
        <w:rPr>
          <w:rFonts w:cstheme="minorHAnsi"/>
          <w:sz w:val="24"/>
          <w:szCs w:val="24"/>
        </w:rPr>
        <w:t>New cost of equity = Risk-free rate + Ungeared beta * Equity risk premium</w:t>
      </w:r>
    </w:p>
    <w:p w14:paraId="4BEC278D" w14:textId="77777777" w:rsidR="008B0597" w:rsidRPr="009E67EF" w:rsidRDefault="008B0597" w:rsidP="008B0597">
      <w:pPr>
        <w:spacing w:after="0" w:line="240" w:lineRule="auto"/>
        <w:ind w:left="-270"/>
        <w:rPr>
          <w:rFonts w:cstheme="minorHAnsi"/>
          <w:sz w:val="24"/>
          <w:szCs w:val="24"/>
        </w:rPr>
      </w:pPr>
      <w:r w:rsidRPr="009E67EF">
        <w:rPr>
          <w:rFonts w:cstheme="minorHAnsi"/>
          <w:sz w:val="24"/>
          <w:szCs w:val="24"/>
        </w:rPr>
        <w:t>= 7% + 0.857143 * 5%</w:t>
      </w:r>
    </w:p>
    <w:p w14:paraId="3DB634E6" w14:textId="77777777" w:rsidR="008B0597" w:rsidRPr="009E67EF" w:rsidRDefault="008B0597" w:rsidP="008B0597">
      <w:pPr>
        <w:spacing w:after="0" w:line="240" w:lineRule="auto"/>
        <w:ind w:left="-270"/>
        <w:rPr>
          <w:rFonts w:cstheme="minorHAnsi"/>
          <w:sz w:val="24"/>
          <w:szCs w:val="24"/>
        </w:rPr>
      </w:pPr>
      <w:r w:rsidRPr="009E67EF">
        <w:rPr>
          <w:rFonts w:cstheme="minorHAnsi"/>
          <w:sz w:val="24"/>
          <w:szCs w:val="24"/>
        </w:rPr>
        <w:t>= 11.29%</w:t>
      </w:r>
      <w:r w:rsidRPr="009E67EF">
        <w:rPr>
          <w:rFonts w:cstheme="minorHAnsi"/>
          <w:sz w:val="24"/>
          <w:szCs w:val="24"/>
        </w:rPr>
        <w:cr/>
      </w:r>
    </w:p>
    <w:p w14:paraId="25C7F209" w14:textId="77777777" w:rsidR="00441063" w:rsidRPr="009E67EF" w:rsidRDefault="00441063" w:rsidP="00441063">
      <w:pPr>
        <w:pStyle w:val="ListParagraph"/>
        <w:numPr>
          <w:ilvl w:val="0"/>
          <w:numId w:val="1"/>
        </w:numPr>
        <w:spacing w:after="0" w:line="240" w:lineRule="auto"/>
        <w:rPr>
          <w:rFonts w:cstheme="minorHAnsi"/>
          <w:sz w:val="24"/>
          <w:szCs w:val="24"/>
        </w:rPr>
      </w:pPr>
      <w:proofErr w:type="spellStart"/>
      <w:r w:rsidRPr="009E67EF">
        <w:rPr>
          <w:rFonts w:cstheme="minorHAnsi"/>
          <w:sz w:val="24"/>
          <w:szCs w:val="24"/>
        </w:rPr>
        <w:t>i</w:t>
      </w:r>
      <w:proofErr w:type="spellEnd"/>
      <w:r w:rsidRPr="009E67EF">
        <w:rPr>
          <w:rFonts w:cstheme="minorHAnsi"/>
          <w:sz w:val="24"/>
          <w:szCs w:val="24"/>
        </w:rPr>
        <w:t xml:space="preserve">) At IRR, present value of cash outflow= present value of cash inflow, hence cost of </w:t>
      </w:r>
    </w:p>
    <w:p w14:paraId="5018E46E" w14:textId="77777777" w:rsidR="00441063" w:rsidRPr="009E67EF" w:rsidRDefault="00441063" w:rsidP="00441063">
      <w:pPr>
        <w:pStyle w:val="ListParagraph"/>
        <w:spacing w:after="0" w:line="240" w:lineRule="auto"/>
        <w:rPr>
          <w:rFonts w:cstheme="minorHAnsi"/>
          <w:sz w:val="24"/>
          <w:szCs w:val="24"/>
        </w:rPr>
      </w:pPr>
      <w:r w:rsidRPr="009E67EF">
        <w:rPr>
          <w:rFonts w:cstheme="minorHAnsi"/>
          <w:sz w:val="24"/>
          <w:szCs w:val="24"/>
        </w:rPr>
        <w:t>Project = 40,000*2.855(cumulative discounting factor for 4 years at IRR) =1,14,200</w:t>
      </w:r>
    </w:p>
    <w:p w14:paraId="64AE5607" w14:textId="77777777" w:rsidR="00441063" w:rsidRPr="009E67EF" w:rsidRDefault="00441063" w:rsidP="00441063">
      <w:pPr>
        <w:pStyle w:val="ListParagraph"/>
        <w:spacing w:after="0" w:line="240" w:lineRule="auto"/>
        <w:rPr>
          <w:rFonts w:cstheme="minorHAnsi"/>
          <w:sz w:val="24"/>
          <w:szCs w:val="24"/>
        </w:rPr>
      </w:pPr>
      <w:r w:rsidRPr="009E67EF">
        <w:rPr>
          <w:rFonts w:cstheme="minorHAnsi"/>
          <w:sz w:val="24"/>
          <w:szCs w:val="24"/>
        </w:rPr>
        <w:t xml:space="preserve"> ii) cost of capital = (160000/121509)^1/4 -1 </w:t>
      </w:r>
    </w:p>
    <w:p w14:paraId="1ED0E1B6" w14:textId="77777777" w:rsidR="00441063" w:rsidRPr="009E67EF" w:rsidRDefault="00441063" w:rsidP="00441063">
      <w:pPr>
        <w:pStyle w:val="ListParagraph"/>
        <w:spacing w:after="0" w:line="240" w:lineRule="auto"/>
        <w:rPr>
          <w:rFonts w:cstheme="minorHAnsi"/>
          <w:sz w:val="24"/>
          <w:szCs w:val="24"/>
        </w:rPr>
      </w:pPr>
      <w:r w:rsidRPr="009E67EF">
        <w:rPr>
          <w:rFonts w:cstheme="minorHAnsi"/>
          <w:sz w:val="24"/>
          <w:szCs w:val="24"/>
        </w:rPr>
        <w:t>=7.129%</w:t>
      </w:r>
    </w:p>
    <w:p w14:paraId="64DFB26B" w14:textId="77777777" w:rsidR="00441063" w:rsidRPr="009E67EF" w:rsidRDefault="00441063" w:rsidP="00441063">
      <w:pPr>
        <w:pStyle w:val="ListParagraph"/>
        <w:spacing w:after="0" w:line="240" w:lineRule="auto"/>
        <w:rPr>
          <w:rFonts w:cstheme="minorHAnsi"/>
          <w:sz w:val="24"/>
          <w:szCs w:val="24"/>
        </w:rPr>
      </w:pPr>
      <w:r w:rsidRPr="009E67EF">
        <w:rPr>
          <w:rFonts w:cstheme="minorHAnsi"/>
          <w:sz w:val="24"/>
          <w:szCs w:val="24"/>
        </w:rPr>
        <w:t>iii) profitability index at cost of capital= 1.064</w:t>
      </w:r>
    </w:p>
    <w:p w14:paraId="1757F277" w14:textId="77777777" w:rsidR="00441063" w:rsidRPr="009E67EF" w:rsidRDefault="00441063" w:rsidP="00441063">
      <w:pPr>
        <w:pStyle w:val="ListParagraph"/>
        <w:spacing w:after="0" w:line="240" w:lineRule="auto"/>
        <w:rPr>
          <w:rFonts w:cstheme="minorHAnsi"/>
          <w:sz w:val="24"/>
          <w:szCs w:val="24"/>
        </w:rPr>
      </w:pPr>
      <w:r w:rsidRPr="009E67EF">
        <w:rPr>
          <w:rFonts w:cstheme="minorHAnsi"/>
          <w:sz w:val="24"/>
          <w:szCs w:val="24"/>
        </w:rPr>
        <w:t>1.064= present value of cash inflow at cost of capital/114200</w:t>
      </w:r>
    </w:p>
    <w:p w14:paraId="17D885E6" w14:textId="77777777" w:rsidR="00441063" w:rsidRPr="009E67EF" w:rsidRDefault="00441063" w:rsidP="00441063">
      <w:pPr>
        <w:pStyle w:val="ListParagraph"/>
        <w:spacing w:after="0" w:line="240" w:lineRule="auto"/>
        <w:rPr>
          <w:rFonts w:cstheme="minorHAnsi"/>
          <w:sz w:val="24"/>
          <w:szCs w:val="24"/>
        </w:rPr>
      </w:pPr>
      <w:r w:rsidRPr="009E67EF">
        <w:rPr>
          <w:rFonts w:cstheme="minorHAnsi"/>
          <w:sz w:val="24"/>
          <w:szCs w:val="24"/>
        </w:rPr>
        <w:t>Present value of cash inflow at cost of capital = 121509</w:t>
      </w:r>
    </w:p>
    <w:p w14:paraId="03658102" w14:textId="77777777" w:rsidR="00441063" w:rsidRPr="009E67EF" w:rsidRDefault="00441063" w:rsidP="00441063">
      <w:pPr>
        <w:pStyle w:val="ListParagraph"/>
        <w:spacing w:after="0" w:line="240" w:lineRule="auto"/>
        <w:rPr>
          <w:rFonts w:cstheme="minorHAnsi"/>
          <w:sz w:val="24"/>
          <w:szCs w:val="24"/>
        </w:rPr>
      </w:pPr>
      <w:r w:rsidRPr="009E67EF">
        <w:rPr>
          <w:rFonts w:cstheme="minorHAnsi"/>
          <w:sz w:val="24"/>
          <w:szCs w:val="24"/>
        </w:rPr>
        <w:t>Net present value at cost of project = 121509- 114200= 7309</w:t>
      </w:r>
    </w:p>
    <w:p w14:paraId="066E86BC" w14:textId="35E03F8F" w:rsidR="00441063" w:rsidRPr="009E67EF" w:rsidRDefault="00441063" w:rsidP="00441063">
      <w:pPr>
        <w:pStyle w:val="ListParagraph"/>
        <w:spacing w:after="0" w:line="240" w:lineRule="auto"/>
        <w:rPr>
          <w:rFonts w:cstheme="minorHAnsi"/>
          <w:sz w:val="24"/>
          <w:szCs w:val="24"/>
        </w:rPr>
      </w:pPr>
      <w:r w:rsidRPr="009E67EF">
        <w:rPr>
          <w:rFonts w:cstheme="minorHAnsi"/>
          <w:sz w:val="24"/>
          <w:szCs w:val="24"/>
        </w:rPr>
        <w:lastRenderedPageBreak/>
        <w:t>iv) cost of capital payback period= 114200/40000 = 2.855</w:t>
      </w:r>
    </w:p>
    <w:p w14:paraId="1C0E38A6" w14:textId="7BCA911A" w:rsidR="009E67EF" w:rsidRPr="009E67EF" w:rsidRDefault="009E67EF" w:rsidP="00441063">
      <w:pPr>
        <w:pStyle w:val="ListParagraph"/>
        <w:spacing w:after="0" w:line="240" w:lineRule="auto"/>
        <w:rPr>
          <w:rFonts w:cstheme="minorHAnsi"/>
          <w:sz w:val="24"/>
          <w:szCs w:val="24"/>
        </w:rPr>
      </w:pPr>
    </w:p>
    <w:p w14:paraId="5DA600FA" w14:textId="31CC6CE5" w:rsidR="009E67EF" w:rsidRPr="009E67EF" w:rsidRDefault="009E67EF" w:rsidP="00441063">
      <w:pPr>
        <w:pStyle w:val="ListParagraph"/>
        <w:spacing w:after="0" w:line="240" w:lineRule="auto"/>
        <w:rPr>
          <w:rFonts w:cstheme="minorHAnsi"/>
          <w:sz w:val="24"/>
          <w:szCs w:val="24"/>
        </w:rPr>
      </w:pPr>
    </w:p>
    <w:p w14:paraId="0C5AD5C6" w14:textId="5520CABD" w:rsidR="009E67EF" w:rsidRPr="009E67EF" w:rsidRDefault="009E67EF" w:rsidP="00441063">
      <w:pPr>
        <w:pStyle w:val="ListParagraph"/>
        <w:spacing w:after="0" w:line="240" w:lineRule="auto"/>
        <w:rPr>
          <w:rFonts w:cstheme="minorHAnsi"/>
          <w:sz w:val="24"/>
          <w:szCs w:val="24"/>
        </w:rPr>
      </w:pPr>
    </w:p>
    <w:p w14:paraId="7121A7F8" w14:textId="23115921" w:rsidR="009E67EF" w:rsidRPr="009E67EF" w:rsidRDefault="009E67EF" w:rsidP="00441063">
      <w:pPr>
        <w:pStyle w:val="ListParagraph"/>
        <w:spacing w:after="0" w:line="240" w:lineRule="auto"/>
        <w:rPr>
          <w:rFonts w:cstheme="minorHAnsi"/>
          <w:sz w:val="24"/>
          <w:szCs w:val="24"/>
        </w:rPr>
      </w:pPr>
    </w:p>
    <w:p w14:paraId="6377F439" w14:textId="1F3B64AE" w:rsidR="00441063" w:rsidRPr="009E67EF" w:rsidRDefault="00441063" w:rsidP="009E67EF">
      <w:pPr>
        <w:pStyle w:val="ListParagraph"/>
        <w:numPr>
          <w:ilvl w:val="0"/>
          <w:numId w:val="1"/>
        </w:numPr>
        <w:spacing w:after="0" w:line="240" w:lineRule="auto"/>
        <w:rPr>
          <w:rFonts w:cstheme="minorHAnsi"/>
          <w:sz w:val="24"/>
          <w:szCs w:val="24"/>
        </w:rPr>
      </w:pPr>
      <w:proofErr w:type="spellStart"/>
      <w:r w:rsidRPr="009E67EF">
        <w:rPr>
          <w:rFonts w:cstheme="minorHAnsi"/>
          <w:sz w:val="24"/>
          <w:szCs w:val="24"/>
        </w:rPr>
        <w:t>i</w:t>
      </w:r>
      <w:proofErr w:type="spellEnd"/>
      <w:r w:rsidRPr="009E67EF">
        <w:rPr>
          <w:rFonts w:cstheme="minorHAnsi"/>
          <w:sz w:val="24"/>
          <w:szCs w:val="24"/>
        </w:rPr>
        <w:t xml:space="preserve">) a) current ratio </w:t>
      </w:r>
    </w:p>
    <w:p w14:paraId="0BE10EEB" w14:textId="355AB2F6" w:rsidR="00441063" w:rsidRPr="009E67EF" w:rsidRDefault="009E67EF" w:rsidP="009E67EF">
      <w:pPr>
        <w:pStyle w:val="ListParagraph"/>
        <w:spacing w:after="0" w:line="240" w:lineRule="auto"/>
        <w:rPr>
          <w:rFonts w:cstheme="minorHAnsi"/>
          <w:sz w:val="24"/>
          <w:szCs w:val="24"/>
        </w:rPr>
      </w:pPr>
      <w:r w:rsidRPr="009E67EF">
        <w:rPr>
          <w:rFonts w:cstheme="minorHAnsi"/>
          <w:noProof/>
          <w:sz w:val="24"/>
          <w:szCs w:val="24"/>
        </w:rPr>
        <w:drawing>
          <wp:anchor distT="0" distB="0" distL="114300" distR="114300" simplePos="0" relativeHeight="251681792" behindDoc="0" locked="0" layoutInCell="1" allowOverlap="1" wp14:anchorId="53AAA1FC" wp14:editId="03EB8EF7">
            <wp:simplePos x="0" y="0"/>
            <wp:positionH relativeFrom="column">
              <wp:posOffset>641350</wp:posOffset>
            </wp:positionH>
            <wp:positionV relativeFrom="paragraph">
              <wp:posOffset>78105</wp:posOffset>
            </wp:positionV>
            <wp:extent cx="2464435" cy="520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4435" cy="520700"/>
                    </a:xfrm>
                    <a:prstGeom prst="rect">
                      <a:avLst/>
                    </a:prstGeom>
                  </pic:spPr>
                </pic:pic>
              </a:graphicData>
            </a:graphic>
            <wp14:sizeRelH relativeFrom="margin">
              <wp14:pctWidth>0</wp14:pctWidth>
            </wp14:sizeRelH>
            <wp14:sizeRelV relativeFrom="margin">
              <wp14:pctHeight>0</wp14:pctHeight>
            </wp14:sizeRelV>
          </wp:anchor>
        </w:drawing>
      </w:r>
    </w:p>
    <w:p w14:paraId="5406098A" w14:textId="5E7B2581" w:rsidR="00441063" w:rsidRPr="009E67EF" w:rsidRDefault="00441063" w:rsidP="009E67EF">
      <w:pPr>
        <w:pStyle w:val="ListParagraph"/>
        <w:rPr>
          <w:rFonts w:cstheme="minorHAnsi"/>
          <w:sz w:val="24"/>
          <w:szCs w:val="24"/>
        </w:rPr>
      </w:pPr>
    </w:p>
    <w:p w14:paraId="06A8C782" w14:textId="77777777" w:rsidR="00441063" w:rsidRPr="009E67EF" w:rsidRDefault="00441063" w:rsidP="009E67EF">
      <w:pPr>
        <w:pStyle w:val="ListParagraph"/>
        <w:rPr>
          <w:rFonts w:cstheme="minorHAnsi"/>
          <w:sz w:val="24"/>
          <w:szCs w:val="24"/>
        </w:rPr>
      </w:pPr>
    </w:p>
    <w:p w14:paraId="13FA6793" w14:textId="77777777" w:rsidR="00441063" w:rsidRPr="009E67EF" w:rsidRDefault="00441063" w:rsidP="009E67EF">
      <w:pPr>
        <w:pStyle w:val="ListParagraph"/>
        <w:rPr>
          <w:rFonts w:cstheme="minorHAnsi"/>
          <w:sz w:val="24"/>
          <w:szCs w:val="24"/>
        </w:rPr>
      </w:pPr>
    </w:p>
    <w:p w14:paraId="08641F5D" w14:textId="77777777" w:rsidR="00441063" w:rsidRPr="009E67EF" w:rsidRDefault="00441063" w:rsidP="009E67EF">
      <w:pPr>
        <w:pStyle w:val="ListParagraph"/>
        <w:rPr>
          <w:rFonts w:cstheme="minorHAnsi"/>
          <w:sz w:val="24"/>
          <w:szCs w:val="24"/>
        </w:rPr>
      </w:pPr>
      <w:r w:rsidRPr="009E67EF">
        <w:rPr>
          <w:rFonts w:cstheme="minorHAnsi"/>
          <w:sz w:val="24"/>
          <w:szCs w:val="24"/>
        </w:rPr>
        <w:t>This ratio is used to assess whether the company will be able to pay its bills over the next few months. It provides a comparison of an estimate of the amount of money due to be received in the short term with an estimate of the amount of money to be paid</w:t>
      </w:r>
    </w:p>
    <w:p w14:paraId="0413E5AA" w14:textId="77777777" w:rsidR="00441063" w:rsidRPr="009E67EF" w:rsidRDefault="00441063" w:rsidP="009E67EF">
      <w:pPr>
        <w:pStyle w:val="ListParagraph"/>
        <w:rPr>
          <w:rFonts w:cstheme="minorHAnsi"/>
          <w:sz w:val="24"/>
          <w:szCs w:val="24"/>
        </w:rPr>
      </w:pPr>
      <w:r w:rsidRPr="009E67EF">
        <w:rPr>
          <w:rFonts w:cstheme="minorHAnsi"/>
          <w:sz w:val="24"/>
          <w:szCs w:val="24"/>
        </w:rPr>
        <w:t>b)  Debtors turnover period</w:t>
      </w:r>
    </w:p>
    <w:p w14:paraId="0A5E6B0D" w14:textId="77777777" w:rsidR="00441063" w:rsidRPr="009E67EF" w:rsidRDefault="00441063" w:rsidP="009E67EF">
      <w:pPr>
        <w:pStyle w:val="ListParagraph"/>
        <w:rPr>
          <w:rFonts w:cstheme="minorHAnsi"/>
          <w:sz w:val="24"/>
          <w:szCs w:val="24"/>
        </w:rPr>
      </w:pPr>
      <w:r w:rsidRPr="009E67EF">
        <w:rPr>
          <w:rFonts w:cstheme="minorHAnsi"/>
          <w:sz w:val="24"/>
          <w:szCs w:val="24"/>
        </w:rPr>
        <w:t>The accounts receivable turnover ratio is an efficiency ratio that measures the number of times over a year (or another time period) that a company collects its average accounts receivable.</w:t>
      </w:r>
    </w:p>
    <w:p w14:paraId="633D7F5A" w14:textId="7F9258DE" w:rsidR="00441063" w:rsidRPr="009E67EF" w:rsidRDefault="00441063" w:rsidP="009E67EF">
      <w:pPr>
        <w:pStyle w:val="ListParagraph"/>
        <w:rPr>
          <w:rFonts w:cstheme="minorHAnsi"/>
          <w:sz w:val="24"/>
          <w:szCs w:val="24"/>
        </w:rPr>
      </w:pPr>
    </w:p>
    <w:p w14:paraId="494B9149" w14:textId="51AAEC15" w:rsidR="00441063" w:rsidRPr="009E67EF" w:rsidRDefault="00441063" w:rsidP="009E67EF">
      <w:pPr>
        <w:pStyle w:val="ListParagraph"/>
        <w:rPr>
          <w:rFonts w:cstheme="minorHAnsi"/>
          <w:sz w:val="24"/>
          <w:szCs w:val="24"/>
        </w:rPr>
      </w:pPr>
      <w:r w:rsidRPr="009E67EF">
        <w:rPr>
          <w:rFonts w:cstheme="minorHAnsi"/>
          <w:sz w:val="24"/>
          <w:szCs w:val="24"/>
        </w:rPr>
        <w:t>ii) the company should keep track of its quick ratio. This is another ratio aimed at looking at short-term liquidity. It focuses on readily realizable cash. The quick ratio considers what would happen if all creditor and debtor accounts were settled immediately.</w:t>
      </w:r>
    </w:p>
    <w:p w14:paraId="65A91F87" w14:textId="7CE0F643" w:rsidR="009E67EF" w:rsidRPr="009E67EF" w:rsidRDefault="009E67EF" w:rsidP="009E67EF">
      <w:pPr>
        <w:pStyle w:val="ListParagraph"/>
        <w:rPr>
          <w:rFonts w:cstheme="minorHAnsi"/>
          <w:sz w:val="24"/>
          <w:szCs w:val="24"/>
        </w:rPr>
      </w:pPr>
    </w:p>
    <w:p w14:paraId="4037D093" w14:textId="2C682AA5" w:rsidR="009E67EF" w:rsidRPr="009E67EF" w:rsidRDefault="009E67EF" w:rsidP="009E67EF">
      <w:pPr>
        <w:pStyle w:val="ListParagraph"/>
        <w:rPr>
          <w:rFonts w:cstheme="minorHAnsi"/>
          <w:sz w:val="24"/>
          <w:szCs w:val="24"/>
        </w:rPr>
      </w:pPr>
      <w:r w:rsidRPr="009E67EF">
        <w:rPr>
          <w:rFonts w:cstheme="minorHAnsi"/>
          <w:noProof/>
          <w:sz w:val="24"/>
          <w:szCs w:val="24"/>
        </w:rPr>
        <w:drawing>
          <wp:anchor distT="0" distB="0" distL="114300" distR="114300" simplePos="0" relativeHeight="251672576" behindDoc="0" locked="0" layoutInCell="1" allowOverlap="1" wp14:anchorId="73118571" wp14:editId="5F5E6442">
            <wp:simplePos x="0" y="0"/>
            <wp:positionH relativeFrom="column">
              <wp:posOffset>1136015</wp:posOffset>
            </wp:positionH>
            <wp:positionV relativeFrom="paragraph">
              <wp:posOffset>3810</wp:posOffset>
            </wp:positionV>
            <wp:extent cx="3190240" cy="8001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0240" cy="800100"/>
                    </a:xfrm>
                    <a:prstGeom prst="rect">
                      <a:avLst/>
                    </a:prstGeom>
                  </pic:spPr>
                </pic:pic>
              </a:graphicData>
            </a:graphic>
            <wp14:sizeRelH relativeFrom="margin">
              <wp14:pctWidth>0</wp14:pctWidth>
            </wp14:sizeRelH>
            <wp14:sizeRelV relativeFrom="margin">
              <wp14:pctHeight>0</wp14:pctHeight>
            </wp14:sizeRelV>
          </wp:anchor>
        </w:drawing>
      </w:r>
    </w:p>
    <w:p w14:paraId="71EF4732" w14:textId="3EB2B912" w:rsidR="009E67EF" w:rsidRPr="009E67EF" w:rsidRDefault="009E67EF" w:rsidP="009E67EF">
      <w:pPr>
        <w:pStyle w:val="ListParagraph"/>
        <w:rPr>
          <w:rFonts w:cstheme="minorHAnsi"/>
          <w:sz w:val="24"/>
          <w:szCs w:val="24"/>
        </w:rPr>
      </w:pPr>
    </w:p>
    <w:p w14:paraId="110632D9" w14:textId="35D96694" w:rsidR="009E67EF" w:rsidRPr="009E67EF" w:rsidRDefault="009E67EF" w:rsidP="009E67EF">
      <w:pPr>
        <w:pStyle w:val="ListParagraph"/>
        <w:rPr>
          <w:rFonts w:cstheme="minorHAnsi"/>
          <w:sz w:val="24"/>
          <w:szCs w:val="24"/>
        </w:rPr>
      </w:pPr>
    </w:p>
    <w:p w14:paraId="70411AFF" w14:textId="0CB5A3AC" w:rsidR="009E67EF" w:rsidRPr="009E67EF" w:rsidRDefault="009E67EF" w:rsidP="009E67EF">
      <w:pPr>
        <w:pStyle w:val="ListParagraph"/>
        <w:rPr>
          <w:rFonts w:cstheme="minorHAnsi"/>
          <w:sz w:val="24"/>
          <w:szCs w:val="24"/>
        </w:rPr>
      </w:pPr>
    </w:p>
    <w:p w14:paraId="2F54BADA" w14:textId="60910DF7" w:rsidR="009E67EF" w:rsidRPr="009E67EF" w:rsidRDefault="009E67EF" w:rsidP="009E67EF">
      <w:pPr>
        <w:pStyle w:val="ListParagraph"/>
        <w:rPr>
          <w:rFonts w:cstheme="minorHAnsi"/>
          <w:sz w:val="24"/>
          <w:szCs w:val="24"/>
        </w:rPr>
      </w:pPr>
    </w:p>
    <w:p w14:paraId="33B840E5" w14:textId="675CCBCD" w:rsidR="009E67EF" w:rsidRPr="009E67EF" w:rsidRDefault="009E67EF" w:rsidP="009E67EF">
      <w:pPr>
        <w:pStyle w:val="ListParagraph"/>
        <w:numPr>
          <w:ilvl w:val="0"/>
          <w:numId w:val="1"/>
        </w:numPr>
        <w:rPr>
          <w:rFonts w:cstheme="minorHAnsi"/>
          <w:sz w:val="24"/>
          <w:szCs w:val="24"/>
        </w:rPr>
      </w:pPr>
      <w:r w:rsidRPr="009E67EF">
        <w:rPr>
          <w:rFonts w:cstheme="minorHAnsi"/>
          <w:sz w:val="24"/>
          <w:szCs w:val="24"/>
        </w:rPr>
        <w:t xml:space="preserve">.  </w:t>
      </w:r>
      <w:proofErr w:type="spellStart"/>
      <w:r w:rsidRPr="009E67EF">
        <w:rPr>
          <w:rFonts w:cstheme="minorHAnsi"/>
          <w:sz w:val="24"/>
          <w:szCs w:val="24"/>
        </w:rPr>
        <w:t>i</w:t>
      </w:r>
      <w:proofErr w:type="spellEnd"/>
      <w:r w:rsidRPr="009E67EF">
        <w:rPr>
          <w:rFonts w:cstheme="minorHAnsi"/>
          <w:sz w:val="24"/>
          <w:szCs w:val="24"/>
        </w:rPr>
        <w:t>)Investors will invest in the shares of this company:</w:t>
      </w:r>
    </w:p>
    <w:p w14:paraId="3E9E5813" w14:textId="77777777" w:rsidR="009E67EF" w:rsidRPr="009E67EF" w:rsidRDefault="009E67EF" w:rsidP="009E67EF">
      <w:pPr>
        <w:pStyle w:val="ListParagraph"/>
        <w:rPr>
          <w:rFonts w:cstheme="minorHAnsi"/>
          <w:sz w:val="24"/>
          <w:szCs w:val="24"/>
        </w:rPr>
      </w:pPr>
      <w:r w:rsidRPr="009E67EF">
        <w:rPr>
          <w:rFonts w:cstheme="minorHAnsi"/>
          <w:sz w:val="24"/>
          <w:szCs w:val="24"/>
        </w:rPr>
        <w:t xml:space="preserve">• To diversify the portfolio( </w:t>
      </w:r>
      <w:proofErr w:type="spellStart"/>
      <w:r w:rsidRPr="009E67EF">
        <w:rPr>
          <w:rFonts w:cstheme="minorHAnsi"/>
          <w:sz w:val="24"/>
          <w:szCs w:val="24"/>
        </w:rPr>
        <w:t>minimise</w:t>
      </w:r>
      <w:proofErr w:type="spellEnd"/>
      <w:r w:rsidRPr="009E67EF">
        <w:rPr>
          <w:rFonts w:cstheme="minorHAnsi"/>
          <w:sz w:val="24"/>
          <w:szCs w:val="24"/>
        </w:rPr>
        <w:t xml:space="preserve"> specific risk)</w:t>
      </w:r>
    </w:p>
    <w:p w14:paraId="5BA5A44C" w14:textId="77777777" w:rsidR="009E67EF" w:rsidRPr="009E67EF" w:rsidRDefault="009E67EF" w:rsidP="009E67EF">
      <w:pPr>
        <w:pStyle w:val="ListParagraph"/>
        <w:rPr>
          <w:rFonts w:cstheme="minorHAnsi"/>
          <w:sz w:val="24"/>
          <w:szCs w:val="24"/>
        </w:rPr>
      </w:pPr>
      <w:r w:rsidRPr="009E67EF">
        <w:rPr>
          <w:rFonts w:cstheme="minorHAnsi"/>
          <w:sz w:val="24"/>
          <w:szCs w:val="24"/>
        </w:rPr>
        <w:t xml:space="preserve">• To </w:t>
      </w:r>
      <w:proofErr w:type="spellStart"/>
      <w:r w:rsidRPr="009E67EF">
        <w:rPr>
          <w:rFonts w:cstheme="minorHAnsi"/>
          <w:sz w:val="24"/>
          <w:szCs w:val="24"/>
        </w:rPr>
        <w:t>maximise</w:t>
      </w:r>
      <w:proofErr w:type="spellEnd"/>
      <w:r w:rsidRPr="009E67EF">
        <w:rPr>
          <w:rFonts w:cstheme="minorHAnsi"/>
          <w:sz w:val="24"/>
          <w:szCs w:val="24"/>
        </w:rPr>
        <w:t xml:space="preserve"> return as they would be believing in earning higher returns</w:t>
      </w:r>
    </w:p>
    <w:p w14:paraId="7C9CD7D0" w14:textId="77777777" w:rsidR="009E67EF" w:rsidRPr="009E67EF" w:rsidRDefault="009E67EF" w:rsidP="009E67EF">
      <w:pPr>
        <w:pStyle w:val="ListParagraph"/>
        <w:rPr>
          <w:rFonts w:cstheme="minorHAnsi"/>
          <w:sz w:val="24"/>
          <w:szCs w:val="24"/>
        </w:rPr>
      </w:pPr>
      <w:r w:rsidRPr="009E67EF">
        <w:rPr>
          <w:rFonts w:cstheme="minorHAnsi"/>
          <w:sz w:val="24"/>
          <w:szCs w:val="24"/>
        </w:rPr>
        <w:t xml:space="preserve">• Other reasons specific to the investor </w:t>
      </w:r>
      <w:proofErr w:type="spellStart"/>
      <w:r w:rsidRPr="009E67EF">
        <w:rPr>
          <w:rFonts w:cstheme="minorHAnsi"/>
          <w:sz w:val="24"/>
          <w:szCs w:val="24"/>
        </w:rPr>
        <w:t>eg</w:t>
      </w:r>
      <w:proofErr w:type="spellEnd"/>
      <w:r w:rsidRPr="009E67EF">
        <w:rPr>
          <w:rFonts w:cstheme="minorHAnsi"/>
          <w:sz w:val="24"/>
          <w:szCs w:val="24"/>
        </w:rPr>
        <w:t xml:space="preserve"> strategic holding, personal attachment with the</w:t>
      </w:r>
    </w:p>
    <w:p w14:paraId="28104F75" w14:textId="77777777" w:rsidR="009E67EF" w:rsidRPr="009E67EF" w:rsidRDefault="009E67EF" w:rsidP="009E67EF">
      <w:pPr>
        <w:pStyle w:val="ListParagraph"/>
        <w:rPr>
          <w:rFonts w:cstheme="minorHAnsi"/>
          <w:sz w:val="24"/>
          <w:szCs w:val="24"/>
        </w:rPr>
      </w:pPr>
      <w:r w:rsidRPr="009E67EF">
        <w:rPr>
          <w:rFonts w:cstheme="minorHAnsi"/>
          <w:sz w:val="24"/>
          <w:szCs w:val="24"/>
        </w:rPr>
        <w:t>company, own faith and beliefs.</w:t>
      </w:r>
    </w:p>
    <w:p w14:paraId="14C50FF3" w14:textId="77777777" w:rsidR="009E67EF" w:rsidRPr="009E67EF" w:rsidRDefault="009E67EF" w:rsidP="009E67EF">
      <w:pPr>
        <w:pStyle w:val="ListParagraph"/>
        <w:rPr>
          <w:rFonts w:cstheme="minorHAnsi"/>
          <w:sz w:val="24"/>
          <w:szCs w:val="24"/>
        </w:rPr>
      </w:pPr>
      <w:r w:rsidRPr="009E67EF">
        <w:rPr>
          <w:rFonts w:cstheme="minorHAnsi"/>
          <w:sz w:val="24"/>
          <w:szCs w:val="24"/>
        </w:rPr>
        <w:t>The suitable cost of capital is anything slightly higher than 6% (8%*0.5 + 4% * 0.5)</w:t>
      </w:r>
    </w:p>
    <w:p w14:paraId="6701ABF3" w14:textId="77777777" w:rsidR="009E67EF" w:rsidRPr="009E67EF" w:rsidRDefault="009E67EF" w:rsidP="009E67EF">
      <w:pPr>
        <w:pStyle w:val="ListParagraph"/>
        <w:rPr>
          <w:rFonts w:cstheme="minorHAnsi"/>
          <w:sz w:val="24"/>
          <w:szCs w:val="24"/>
        </w:rPr>
      </w:pPr>
    </w:p>
    <w:p w14:paraId="5D09F56E" w14:textId="621958D2" w:rsidR="009E67EF" w:rsidRPr="009E67EF" w:rsidRDefault="009E67EF" w:rsidP="009E67EF">
      <w:pPr>
        <w:pStyle w:val="ListParagraph"/>
        <w:rPr>
          <w:rFonts w:cstheme="minorHAnsi"/>
          <w:sz w:val="24"/>
          <w:szCs w:val="24"/>
        </w:rPr>
      </w:pPr>
      <w:r w:rsidRPr="009E67EF">
        <w:rPr>
          <w:rFonts w:cstheme="minorHAnsi"/>
          <w:sz w:val="24"/>
          <w:szCs w:val="24"/>
        </w:rPr>
        <w:t xml:space="preserve">ii) Debt is cheaper than equity finance, so as gearing increases, the WACC should fall. However, increasing the proportion of debt finance increases the risk to shareholders so shareholders demand a greater return for this increased risk. Therefore beyond a </w:t>
      </w:r>
      <w:r w:rsidRPr="009E67EF">
        <w:rPr>
          <w:rFonts w:cstheme="minorHAnsi"/>
          <w:sz w:val="24"/>
          <w:szCs w:val="24"/>
        </w:rPr>
        <w:lastRenderedPageBreak/>
        <w:t>certain level of gearing, the downward effect on the WACC of increasing the debt finance in the business will be more than offset by the increase in the return required by shareholders.</w:t>
      </w:r>
    </w:p>
    <w:p w14:paraId="017164A8" w14:textId="762F37E0" w:rsidR="009E67EF" w:rsidRPr="009E67EF" w:rsidRDefault="009E67EF" w:rsidP="009E67EF">
      <w:pPr>
        <w:pStyle w:val="ListParagraph"/>
        <w:rPr>
          <w:rFonts w:cstheme="minorHAnsi"/>
          <w:sz w:val="24"/>
          <w:szCs w:val="24"/>
        </w:rPr>
      </w:pPr>
    </w:p>
    <w:p w14:paraId="0C7F8B15" w14:textId="77777777" w:rsidR="009E67EF" w:rsidRPr="009E67EF" w:rsidRDefault="009E67EF" w:rsidP="009E67EF">
      <w:pPr>
        <w:pStyle w:val="ListParagraph"/>
        <w:rPr>
          <w:rFonts w:cstheme="minorHAnsi"/>
          <w:sz w:val="24"/>
          <w:szCs w:val="24"/>
        </w:rPr>
      </w:pPr>
    </w:p>
    <w:p w14:paraId="0B26737E" w14:textId="77777777" w:rsidR="009E67EF" w:rsidRPr="009E67EF" w:rsidRDefault="009E67EF" w:rsidP="009E67EF">
      <w:pPr>
        <w:pStyle w:val="ListParagraph"/>
        <w:rPr>
          <w:rFonts w:cstheme="minorHAnsi"/>
          <w:sz w:val="24"/>
          <w:szCs w:val="24"/>
        </w:rPr>
      </w:pPr>
      <w:r w:rsidRPr="009E67EF">
        <w:rPr>
          <w:rFonts w:cstheme="minorHAnsi"/>
          <w:sz w:val="24"/>
          <w:szCs w:val="24"/>
        </w:rPr>
        <w:t>iii) First proposition of Modigliani and Miller: The market value of any firm is independent of its capital structure.</w:t>
      </w:r>
    </w:p>
    <w:p w14:paraId="25F5EC00" w14:textId="77777777" w:rsidR="009E67EF" w:rsidRPr="009E67EF" w:rsidRDefault="009E67EF" w:rsidP="009E67EF">
      <w:pPr>
        <w:pStyle w:val="ListParagraph"/>
        <w:rPr>
          <w:rFonts w:cstheme="minorHAnsi"/>
          <w:sz w:val="24"/>
          <w:szCs w:val="24"/>
        </w:rPr>
      </w:pPr>
      <w:r w:rsidRPr="009E67EF">
        <w:rPr>
          <w:rFonts w:cstheme="minorHAnsi"/>
          <w:sz w:val="24"/>
          <w:szCs w:val="24"/>
        </w:rPr>
        <w:t>The following are the assumptions:</w:t>
      </w:r>
    </w:p>
    <w:p w14:paraId="2CB34501" w14:textId="77777777" w:rsidR="009E67EF" w:rsidRPr="009E67EF" w:rsidRDefault="009E67EF" w:rsidP="009E67EF">
      <w:pPr>
        <w:pStyle w:val="ListParagraph"/>
        <w:rPr>
          <w:rFonts w:cstheme="minorHAnsi"/>
          <w:sz w:val="24"/>
          <w:szCs w:val="24"/>
        </w:rPr>
      </w:pPr>
      <w:r w:rsidRPr="009E67EF">
        <w:rPr>
          <w:rFonts w:cstheme="minorHAnsi"/>
          <w:sz w:val="24"/>
          <w:szCs w:val="24"/>
        </w:rPr>
        <w:t>• There are no taxes in the economy</w:t>
      </w:r>
    </w:p>
    <w:p w14:paraId="7A3C9A4A" w14:textId="77777777" w:rsidR="009E67EF" w:rsidRPr="009E67EF" w:rsidRDefault="009E67EF" w:rsidP="009E67EF">
      <w:pPr>
        <w:pStyle w:val="ListParagraph"/>
        <w:rPr>
          <w:rFonts w:cstheme="minorHAnsi"/>
          <w:sz w:val="24"/>
          <w:szCs w:val="24"/>
        </w:rPr>
      </w:pPr>
      <w:r w:rsidRPr="009E67EF">
        <w:rPr>
          <w:rFonts w:cstheme="minorHAnsi"/>
          <w:sz w:val="24"/>
          <w:szCs w:val="24"/>
        </w:rPr>
        <w:t>• Unlimited personal and company borrowing is possible at the same rate of interest</w:t>
      </w:r>
    </w:p>
    <w:p w14:paraId="30231DCF" w14:textId="77777777" w:rsidR="009E67EF" w:rsidRPr="009E67EF" w:rsidRDefault="009E67EF" w:rsidP="009E67EF">
      <w:pPr>
        <w:pStyle w:val="ListParagraph"/>
        <w:rPr>
          <w:rFonts w:cstheme="minorHAnsi"/>
          <w:sz w:val="24"/>
          <w:szCs w:val="24"/>
        </w:rPr>
      </w:pPr>
      <w:r w:rsidRPr="009E67EF">
        <w:rPr>
          <w:rFonts w:cstheme="minorHAnsi"/>
          <w:sz w:val="24"/>
          <w:szCs w:val="24"/>
        </w:rPr>
        <w:t>• Debt is risk-free</w:t>
      </w:r>
    </w:p>
    <w:p w14:paraId="7833FABA" w14:textId="77777777" w:rsidR="009E67EF" w:rsidRPr="009E67EF" w:rsidRDefault="009E67EF" w:rsidP="009E67EF">
      <w:pPr>
        <w:pStyle w:val="ListParagraph"/>
        <w:rPr>
          <w:rFonts w:cstheme="minorHAnsi"/>
          <w:sz w:val="24"/>
          <w:szCs w:val="24"/>
        </w:rPr>
      </w:pPr>
      <w:r w:rsidRPr="009E67EF">
        <w:rPr>
          <w:rFonts w:cstheme="minorHAnsi"/>
          <w:sz w:val="24"/>
          <w:szCs w:val="24"/>
        </w:rPr>
        <w:t>• There are no agency costs</w:t>
      </w:r>
    </w:p>
    <w:p w14:paraId="2D5A162B" w14:textId="77777777" w:rsidR="009E67EF" w:rsidRPr="009E67EF" w:rsidRDefault="009E67EF" w:rsidP="009E67EF">
      <w:pPr>
        <w:pStyle w:val="ListParagraph"/>
        <w:rPr>
          <w:rFonts w:cstheme="minorHAnsi"/>
          <w:sz w:val="24"/>
          <w:szCs w:val="24"/>
        </w:rPr>
      </w:pPr>
      <w:r w:rsidRPr="009E67EF">
        <w:rPr>
          <w:rFonts w:cstheme="minorHAnsi"/>
          <w:sz w:val="24"/>
          <w:szCs w:val="24"/>
        </w:rPr>
        <w:t>• There are no information asymmetries.</w:t>
      </w:r>
    </w:p>
    <w:p w14:paraId="51ACFA0B" w14:textId="77777777" w:rsidR="009E67EF" w:rsidRPr="009E67EF" w:rsidRDefault="009E67EF" w:rsidP="009E67EF">
      <w:pPr>
        <w:pStyle w:val="ListParagraph"/>
        <w:rPr>
          <w:rFonts w:cstheme="minorHAnsi"/>
          <w:sz w:val="24"/>
          <w:szCs w:val="24"/>
        </w:rPr>
      </w:pPr>
    </w:p>
    <w:p w14:paraId="7522A894" w14:textId="77777777" w:rsidR="009E67EF" w:rsidRPr="009E67EF" w:rsidRDefault="009E67EF" w:rsidP="009E67EF">
      <w:pPr>
        <w:pStyle w:val="ListParagraph"/>
        <w:rPr>
          <w:rFonts w:cstheme="minorHAnsi"/>
          <w:sz w:val="24"/>
          <w:szCs w:val="24"/>
        </w:rPr>
      </w:pPr>
    </w:p>
    <w:p w14:paraId="692809B6" w14:textId="77777777" w:rsidR="009E67EF" w:rsidRPr="009E67EF" w:rsidRDefault="009E67EF" w:rsidP="009E67EF">
      <w:pPr>
        <w:pStyle w:val="ListParagraph"/>
        <w:rPr>
          <w:rFonts w:cstheme="minorHAnsi"/>
          <w:sz w:val="24"/>
          <w:szCs w:val="24"/>
        </w:rPr>
      </w:pPr>
      <w:r w:rsidRPr="009E67EF">
        <w:rPr>
          <w:rFonts w:cstheme="minorHAnsi"/>
          <w:sz w:val="24"/>
          <w:szCs w:val="24"/>
        </w:rPr>
        <w:t xml:space="preserve">iv) </w:t>
      </w:r>
      <w:r w:rsidRPr="009E67EF">
        <w:rPr>
          <w:rFonts w:cstheme="minorHAnsi"/>
          <w:sz w:val="24"/>
          <w:szCs w:val="24"/>
        </w:rPr>
        <w:t>WACC remains constant as gearing increases. As gearing increases, the cost of equity</w:t>
      </w:r>
    </w:p>
    <w:p w14:paraId="5D965775" w14:textId="77777777" w:rsidR="009E67EF" w:rsidRPr="009E67EF" w:rsidRDefault="009E67EF" w:rsidP="009E67EF">
      <w:pPr>
        <w:pStyle w:val="ListParagraph"/>
        <w:rPr>
          <w:rFonts w:cstheme="minorHAnsi"/>
          <w:sz w:val="24"/>
          <w:szCs w:val="24"/>
        </w:rPr>
      </w:pPr>
      <w:r w:rsidRPr="009E67EF">
        <w:rPr>
          <w:rFonts w:cstheme="minorHAnsi"/>
          <w:sz w:val="24"/>
          <w:szCs w:val="24"/>
        </w:rPr>
        <w:t>increases by just enough to offset the increasing proportion of the cheaper debt.</w:t>
      </w:r>
    </w:p>
    <w:p w14:paraId="5BB27698" w14:textId="77777777" w:rsidR="009E67EF" w:rsidRPr="009E67EF" w:rsidRDefault="009E67EF" w:rsidP="009E67EF">
      <w:pPr>
        <w:pStyle w:val="ListParagraph"/>
        <w:rPr>
          <w:rFonts w:cstheme="minorHAnsi"/>
          <w:sz w:val="24"/>
          <w:szCs w:val="24"/>
        </w:rPr>
      </w:pPr>
    </w:p>
    <w:p w14:paraId="0D175D9F" w14:textId="77777777" w:rsidR="009E67EF" w:rsidRPr="009E67EF" w:rsidRDefault="009E67EF" w:rsidP="009E67EF">
      <w:pPr>
        <w:pStyle w:val="ListParagraph"/>
        <w:rPr>
          <w:rFonts w:cstheme="minorHAnsi"/>
          <w:sz w:val="24"/>
          <w:szCs w:val="24"/>
        </w:rPr>
      </w:pPr>
    </w:p>
    <w:p w14:paraId="57C97526" w14:textId="77777777" w:rsidR="009E67EF" w:rsidRPr="009E67EF" w:rsidRDefault="009E67EF" w:rsidP="009E67EF">
      <w:pPr>
        <w:pStyle w:val="ListParagraph"/>
        <w:rPr>
          <w:rFonts w:cstheme="minorHAnsi"/>
          <w:sz w:val="24"/>
          <w:szCs w:val="24"/>
        </w:rPr>
      </w:pPr>
      <w:r w:rsidRPr="009E67EF">
        <w:rPr>
          <w:rFonts w:cstheme="minorHAnsi"/>
          <w:sz w:val="24"/>
          <w:szCs w:val="24"/>
        </w:rPr>
        <w:t>v)</w:t>
      </w:r>
    </w:p>
    <w:p w14:paraId="4A83C342" w14:textId="77777777" w:rsidR="009E67EF" w:rsidRPr="009E67EF" w:rsidRDefault="009E67EF" w:rsidP="009E67EF">
      <w:pPr>
        <w:pStyle w:val="ListParagraph"/>
        <w:rPr>
          <w:rFonts w:cstheme="minorHAnsi"/>
          <w:sz w:val="24"/>
          <w:szCs w:val="24"/>
        </w:rPr>
      </w:pPr>
      <w:r w:rsidRPr="009E67EF">
        <w:rPr>
          <w:rFonts w:cstheme="minorHAnsi"/>
          <w:sz w:val="24"/>
          <w:szCs w:val="24"/>
        </w:rPr>
        <w:t>a) cost of equity = risk-free return + beta * (equity risk premium)</w:t>
      </w:r>
    </w:p>
    <w:p w14:paraId="331D240F" w14:textId="77777777" w:rsidR="009E67EF" w:rsidRPr="009E67EF" w:rsidRDefault="009E67EF" w:rsidP="009E67EF">
      <w:pPr>
        <w:pStyle w:val="ListParagraph"/>
        <w:rPr>
          <w:rFonts w:cstheme="minorHAnsi"/>
          <w:sz w:val="24"/>
          <w:szCs w:val="24"/>
        </w:rPr>
      </w:pPr>
      <w:r w:rsidRPr="009E67EF">
        <w:rPr>
          <w:rFonts w:cstheme="minorHAnsi"/>
          <w:sz w:val="24"/>
          <w:szCs w:val="24"/>
        </w:rPr>
        <w:t>=6% + 1.4 *5%</w:t>
      </w:r>
    </w:p>
    <w:p w14:paraId="3D7A6B78" w14:textId="77777777" w:rsidR="009E67EF" w:rsidRPr="009E67EF" w:rsidRDefault="009E67EF" w:rsidP="009E67EF">
      <w:pPr>
        <w:pStyle w:val="ListParagraph"/>
        <w:rPr>
          <w:rFonts w:cstheme="minorHAnsi"/>
          <w:sz w:val="24"/>
          <w:szCs w:val="24"/>
        </w:rPr>
      </w:pPr>
      <w:r w:rsidRPr="009E67EF">
        <w:rPr>
          <w:rFonts w:cstheme="minorHAnsi"/>
          <w:sz w:val="24"/>
          <w:szCs w:val="24"/>
        </w:rPr>
        <w:t xml:space="preserve">=6% + 7% = 13% </w:t>
      </w:r>
    </w:p>
    <w:p w14:paraId="7D46B0E7" w14:textId="77777777" w:rsidR="009E67EF" w:rsidRPr="009E67EF" w:rsidRDefault="009E67EF" w:rsidP="009E67EF">
      <w:pPr>
        <w:pStyle w:val="ListParagraph"/>
        <w:rPr>
          <w:rFonts w:cstheme="minorHAnsi"/>
          <w:sz w:val="24"/>
          <w:szCs w:val="24"/>
        </w:rPr>
      </w:pPr>
      <w:r w:rsidRPr="009E67EF">
        <w:rPr>
          <w:rFonts w:cstheme="minorHAnsi"/>
          <w:sz w:val="24"/>
          <w:szCs w:val="24"/>
        </w:rPr>
        <w:t>b) Geared equity beta = Ungeared Beta * [1 + (Debt: Equity ratio) * (1 - t )]</w:t>
      </w:r>
    </w:p>
    <w:p w14:paraId="714365FA" w14:textId="77777777" w:rsidR="009E67EF" w:rsidRPr="009E67EF" w:rsidRDefault="009E67EF" w:rsidP="009E67EF">
      <w:pPr>
        <w:pStyle w:val="ListParagraph"/>
        <w:rPr>
          <w:rFonts w:cstheme="minorHAnsi"/>
          <w:sz w:val="24"/>
          <w:szCs w:val="24"/>
        </w:rPr>
      </w:pPr>
      <w:r w:rsidRPr="009E67EF">
        <w:rPr>
          <w:rFonts w:cstheme="minorHAnsi"/>
          <w:sz w:val="24"/>
          <w:szCs w:val="24"/>
        </w:rPr>
        <w:t xml:space="preserve">Here the </w:t>
      </w:r>
      <w:proofErr w:type="spellStart"/>
      <w:r w:rsidRPr="009E67EF">
        <w:rPr>
          <w:rFonts w:cstheme="minorHAnsi"/>
          <w:sz w:val="24"/>
          <w:szCs w:val="24"/>
        </w:rPr>
        <w:t>Debt:Equity</w:t>
      </w:r>
      <w:proofErr w:type="spellEnd"/>
      <w:r w:rsidRPr="009E67EF">
        <w:rPr>
          <w:rFonts w:cstheme="minorHAnsi"/>
          <w:sz w:val="24"/>
          <w:szCs w:val="24"/>
        </w:rPr>
        <w:t xml:space="preserve"> ratio is based on market </w:t>
      </w:r>
      <w:proofErr w:type="spellStart"/>
      <w:r w:rsidRPr="009E67EF">
        <w:rPr>
          <w:rFonts w:cstheme="minorHAnsi"/>
          <w:sz w:val="24"/>
          <w:szCs w:val="24"/>
        </w:rPr>
        <w:t>capitalisation</w:t>
      </w:r>
      <w:proofErr w:type="spellEnd"/>
      <w:r w:rsidRPr="009E67EF">
        <w:rPr>
          <w:rFonts w:cstheme="minorHAnsi"/>
          <w:sz w:val="24"/>
          <w:szCs w:val="24"/>
        </w:rPr>
        <w:t>, therefore,</w:t>
      </w:r>
    </w:p>
    <w:p w14:paraId="19707156" w14:textId="77777777" w:rsidR="009E67EF" w:rsidRPr="009E67EF" w:rsidRDefault="009E67EF" w:rsidP="009E67EF">
      <w:pPr>
        <w:pStyle w:val="ListParagraph"/>
        <w:rPr>
          <w:rFonts w:cstheme="minorHAnsi"/>
          <w:sz w:val="24"/>
          <w:szCs w:val="24"/>
        </w:rPr>
      </w:pPr>
      <w:r w:rsidRPr="009E67EF">
        <w:rPr>
          <w:rFonts w:cstheme="minorHAnsi"/>
          <w:sz w:val="24"/>
          <w:szCs w:val="24"/>
        </w:rPr>
        <w:t>Geared equity beta = 1.4 * [1 + (0.5/0.5) * (1 – 0.3 )]</w:t>
      </w:r>
    </w:p>
    <w:p w14:paraId="3E361C63" w14:textId="77777777" w:rsidR="009E67EF" w:rsidRPr="009E67EF" w:rsidRDefault="009E67EF" w:rsidP="009E67EF">
      <w:pPr>
        <w:pStyle w:val="ListParagraph"/>
        <w:rPr>
          <w:rFonts w:cstheme="minorHAnsi"/>
          <w:sz w:val="24"/>
          <w:szCs w:val="24"/>
        </w:rPr>
      </w:pPr>
      <w:r w:rsidRPr="009E67EF">
        <w:rPr>
          <w:rFonts w:cstheme="minorHAnsi"/>
          <w:sz w:val="24"/>
          <w:szCs w:val="24"/>
        </w:rPr>
        <w:t xml:space="preserve"> = 1.4*(1+0.7)</w:t>
      </w:r>
    </w:p>
    <w:p w14:paraId="7AE4AC1D" w14:textId="77777777" w:rsidR="009E67EF" w:rsidRPr="009E67EF" w:rsidRDefault="009E67EF" w:rsidP="009E67EF">
      <w:pPr>
        <w:pStyle w:val="ListParagraph"/>
        <w:rPr>
          <w:rFonts w:cstheme="minorHAnsi"/>
          <w:sz w:val="24"/>
          <w:szCs w:val="24"/>
        </w:rPr>
      </w:pPr>
      <w:r w:rsidRPr="009E67EF">
        <w:rPr>
          <w:rFonts w:cstheme="minorHAnsi"/>
          <w:sz w:val="24"/>
          <w:szCs w:val="24"/>
        </w:rPr>
        <w:t>=1.4*1.7</w:t>
      </w:r>
    </w:p>
    <w:p w14:paraId="6EA02362" w14:textId="77777777" w:rsidR="009E67EF" w:rsidRPr="009E67EF" w:rsidRDefault="009E67EF" w:rsidP="009E67EF">
      <w:pPr>
        <w:pStyle w:val="ListParagraph"/>
        <w:rPr>
          <w:rFonts w:cstheme="minorHAnsi"/>
          <w:sz w:val="24"/>
          <w:szCs w:val="24"/>
        </w:rPr>
      </w:pPr>
      <w:r w:rsidRPr="009E67EF">
        <w:rPr>
          <w:rFonts w:cstheme="minorHAnsi"/>
          <w:sz w:val="24"/>
          <w:szCs w:val="24"/>
        </w:rPr>
        <w:t xml:space="preserve">= 2.38 </w:t>
      </w:r>
    </w:p>
    <w:p w14:paraId="4378F691" w14:textId="77777777" w:rsidR="009E67EF" w:rsidRPr="009E67EF" w:rsidRDefault="009E67EF" w:rsidP="009E67EF">
      <w:pPr>
        <w:pStyle w:val="ListParagraph"/>
        <w:rPr>
          <w:rFonts w:cstheme="minorHAnsi"/>
          <w:sz w:val="24"/>
          <w:szCs w:val="24"/>
        </w:rPr>
      </w:pPr>
    </w:p>
    <w:p w14:paraId="029F97F6" w14:textId="77777777" w:rsidR="009E67EF" w:rsidRPr="009E67EF" w:rsidRDefault="009E67EF" w:rsidP="009E67EF">
      <w:pPr>
        <w:pStyle w:val="ListParagraph"/>
        <w:rPr>
          <w:rFonts w:cstheme="minorHAnsi"/>
          <w:sz w:val="24"/>
          <w:szCs w:val="24"/>
        </w:rPr>
      </w:pPr>
      <w:r w:rsidRPr="009E67EF">
        <w:rPr>
          <w:rFonts w:cstheme="minorHAnsi"/>
          <w:sz w:val="24"/>
          <w:szCs w:val="24"/>
        </w:rPr>
        <w:t>c) Cost of equity = risk-free return + beta * (equity risk premium)</w:t>
      </w:r>
    </w:p>
    <w:p w14:paraId="318C886F" w14:textId="77777777" w:rsidR="009E67EF" w:rsidRPr="009E67EF" w:rsidRDefault="009E67EF" w:rsidP="009E67EF">
      <w:pPr>
        <w:pStyle w:val="ListParagraph"/>
        <w:rPr>
          <w:rFonts w:cstheme="minorHAnsi"/>
          <w:sz w:val="24"/>
          <w:szCs w:val="24"/>
        </w:rPr>
      </w:pPr>
      <w:r w:rsidRPr="009E67EF">
        <w:rPr>
          <w:rFonts w:cstheme="minorHAnsi"/>
          <w:sz w:val="24"/>
          <w:szCs w:val="24"/>
        </w:rPr>
        <w:t>=6% +2.38*5%</w:t>
      </w:r>
    </w:p>
    <w:p w14:paraId="4C5481D8" w14:textId="50503EF8" w:rsidR="009E67EF" w:rsidRPr="009E67EF" w:rsidRDefault="009E67EF" w:rsidP="009E67EF">
      <w:pPr>
        <w:pStyle w:val="ListParagraph"/>
        <w:rPr>
          <w:rFonts w:cstheme="minorHAnsi"/>
          <w:sz w:val="24"/>
          <w:szCs w:val="24"/>
        </w:rPr>
      </w:pPr>
      <w:r w:rsidRPr="009E67EF">
        <w:rPr>
          <w:rFonts w:cstheme="minorHAnsi"/>
          <w:sz w:val="24"/>
          <w:szCs w:val="24"/>
        </w:rPr>
        <w:t>=17.9%</w:t>
      </w:r>
    </w:p>
    <w:p w14:paraId="016E2AF4" w14:textId="77777777" w:rsidR="009E67EF" w:rsidRPr="009E67EF" w:rsidRDefault="009E67EF" w:rsidP="009E67EF">
      <w:pPr>
        <w:pStyle w:val="ListParagraph"/>
        <w:rPr>
          <w:rFonts w:cstheme="minorHAnsi"/>
          <w:sz w:val="24"/>
          <w:szCs w:val="24"/>
        </w:rPr>
      </w:pPr>
    </w:p>
    <w:p w14:paraId="37D1B597" w14:textId="03A6E090" w:rsidR="009E67EF" w:rsidRPr="009E67EF" w:rsidRDefault="009E67EF" w:rsidP="009E67EF">
      <w:pPr>
        <w:pStyle w:val="ListParagraph"/>
        <w:rPr>
          <w:rFonts w:cstheme="minorHAnsi"/>
          <w:sz w:val="24"/>
          <w:szCs w:val="24"/>
        </w:rPr>
      </w:pPr>
    </w:p>
    <w:p w14:paraId="6C5ACE3D" w14:textId="35099C50" w:rsidR="009E67EF" w:rsidRPr="009E67EF" w:rsidRDefault="009E67EF" w:rsidP="009E67EF">
      <w:pPr>
        <w:pStyle w:val="ListParagraph"/>
        <w:rPr>
          <w:rFonts w:cstheme="minorHAnsi"/>
          <w:sz w:val="24"/>
          <w:szCs w:val="24"/>
        </w:rPr>
      </w:pPr>
    </w:p>
    <w:p w14:paraId="09615BBD" w14:textId="77091DAD" w:rsidR="009E67EF" w:rsidRPr="009E67EF" w:rsidRDefault="009E67EF" w:rsidP="009E67EF">
      <w:pPr>
        <w:pStyle w:val="ListParagraph"/>
        <w:rPr>
          <w:rFonts w:cstheme="minorHAnsi"/>
          <w:sz w:val="24"/>
          <w:szCs w:val="24"/>
        </w:rPr>
      </w:pPr>
    </w:p>
    <w:p w14:paraId="33C462A5" w14:textId="100923E5" w:rsidR="009E67EF" w:rsidRPr="009E67EF" w:rsidRDefault="009E67EF" w:rsidP="009E67EF">
      <w:pPr>
        <w:pStyle w:val="ListParagraph"/>
        <w:rPr>
          <w:rFonts w:cstheme="minorHAnsi"/>
          <w:sz w:val="24"/>
          <w:szCs w:val="24"/>
        </w:rPr>
      </w:pPr>
    </w:p>
    <w:p w14:paraId="49B2B466" w14:textId="0ABB7706" w:rsidR="009E67EF" w:rsidRPr="009E67EF" w:rsidRDefault="009E67EF" w:rsidP="009E67EF">
      <w:pPr>
        <w:pStyle w:val="ListParagraph"/>
        <w:rPr>
          <w:rFonts w:cstheme="minorHAnsi"/>
          <w:sz w:val="24"/>
          <w:szCs w:val="24"/>
        </w:rPr>
      </w:pPr>
    </w:p>
    <w:p w14:paraId="3A9E05BE" w14:textId="5B4F1A45" w:rsidR="009E67EF" w:rsidRPr="009E67EF" w:rsidRDefault="009E67EF" w:rsidP="009E67EF">
      <w:pPr>
        <w:pStyle w:val="ListParagraph"/>
        <w:rPr>
          <w:rFonts w:cstheme="minorHAnsi"/>
          <w:sz w:val="24"/>
          <w:szCs w:val="24"/>
        </w:rPr>
      </w:pPr>
    </w:p>
    <w:p w14:paraId="04AFB784" w14:textId="51D5ED8F" w:rsidR="009E67EF" w:rsidRPr="009E67EF" w:rsidRDefault="00574158" w:rsidP="009E67EF">
      <w:pPr>
        <w:pStyle w:val="ListParagraph"/>
        <w:rPr>
          <w:rFonts w:cstheme="minorHAnsi"/>
          <w:sz w:val="24"/>
          <w:szCs w:val="24"/>
        </w:rPr>
      </w:pPr>
      <w:r>
        <w:rPr>
          <w:rFonts w:cstheme="minorHAnsi"/>
          <w:noProof/>
          <w:sz w:val="24"/>
          <w:szCs w:val="24"/>
        </w:rPr>
        <w:drawing>
          <wp:inline distT="0" distB="0" distL="0" distR="0" wp14:anchorId="17076C54" wp14:editId="7BFB5782">
            <wp:extent cx="3073400" cy="23042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2353" cy="2318438"/>
                    </a:xfrm>
                    <a:prstGeom prst="rect">
                      <a:avLst/>
                    </a:prstGeom>
                    <a:noFill/>
                    <a:ln>
                      <a:noFill/>
                    </a:ln>
                  </pic:spPr>
                </pic:pic>
              </a:graphicData>
            </a:graphic>
          </wp:inline>
        </w:drawing>
      </w:r>
    </w:p>
    <w:p w14:paraId="37BC7CF7" w14:textId="1E84B6F3" w:rsidR="009E67EF" w:rsidRPr="009E67EF" w:rsidRDefault="009E67EF" w:rsidP="009E67EF">
      <w:pPr>
        <w:pStyle w:val="ListParagraph"/>
        <w:rPr>
          <w:rFonts w:cstheme="minorHAnsi"/>
          <w:sz w:val="24"/>
          <w:szCs w:val="24"/>
        </w:rPr>
      </w:pPr>
    </w:p>
    <w:p w14:paraId="381414E2" w14:textId="5B4A8969" w:rsidR="00E329F6" w:rsidRPr="009E67EF" w:rsidRDefault="00574158" w:rsidP="00671CC1">
      <w:pPr>
        <w:ind w:left="360"/>
        <w:rPr>
          <w:rFonts w:cstheme="minorHAnsi"/>
          <w:sz w:val="24"/>
          <w:szCs w:val="24"/>
        </w:rPr>
      </w:pPr>
      <w:r>
        <w:rPr>
          <w:rFonts w:cstheme="minorHAnsi"/>
          <w:noProof/>
          <w:sz w:val="24"/>
          <w:szCs w:val="24"/>
        </w:rPr>
        <w:drawing>
          <wp:inline distT="0" distB="0" distL="0" distR="0" wp14:anchorId="55866792" wp14:editId="2040317F">
            <wp:extent cx="3225306" cy="23990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3668" cy="2427564"/>
                    </a:xfrm>
                    <a:prstGeom prst="rect">
                      <a:avLst/>
                    </a:prstGeom>
                    <a:noFill/>
                    <a:ln>
                      <a:noFill/>
                    </a:ln>
                  </pic:spPr>
                </pic:pic>
              </a:graphicData>
            </a:graphic>
          </wp:inline>
        </w:drawing>
      </w:r>
    </w:p>
    <w:sectPr w:rsidR="00E329F6" w:rsidRPr="009E67EF" w:rsidSect="00C44ED7">
      <w:pgSz w:w="12240" w:h="15840"/>
      <w:pgMar w:top="1440" w:right="1440" w:bottom="1440" w:left="1440" w:header="708" w:footer="708" w:gutter="0"/>
      <w:pgBorders w:offsetFrom="page">
        <w:top w:val="single" w:sz="6" w:space="24" w:color="244061" w:themeColor="accent1" w:themeShade="80"/>
        <w:left w:val="single" w:sz="6" w:space="24" w:color="244061" w:themeColor="accent1" w:themeShade="80"/>
        <w:bottom w:val="single" w:sz="6" w:space="24" w:color="244061" w:themeColor="accent1" w:themeShade="80"/>
        <w:right w:val="single" w:sz="6" w:space="24" w:color="244061"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DCC"/>
    <w:multiLevelType w:val="hybridMultilevel"/>
    <w:tmpl w:val="4EE4F3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2784C19"/>
    <w:multiLevelType w:val="hybridMultilevel"/>
    <w:tmpl w:val="47564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B26122"/>
    <w:multiLevelType w:val="hybridMultilevel"/>
    <w:tmpl w:val="15DAA22A"/>
    <w:lvl w:ilvl="0" w:tplc="ECBA6188">
      <w:start w:val="2"/>
      <w:numFmt w:val="bullet"/>
      <w:lvlText w:val=""/>
      <w:lvlJc w:val="left"/>
      <w:pPr>
        <w:ind w:left="384" w:hanging="360"/>
      </w:pPr>
      <w:rPr>
        <w:rFonts w:ascii="Wingdings" w:eastAsiaTheme="minorHAnsi" w:hAnsi="Wingdings" w:cstheme="minorBidi"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3" w15:restartNumberingAfterBreak="0">
    <w:nsid w:val="4C8555FB"/>
    <w:multiLevelType w:val="hybridMultilevel"/>
    <w:tmpl w:val="47564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F5B6993"/>
    <w:multiLevelType w:val="hybridMultilevel"/>
    <w:tmpl w:val="3ADC6B72"/>
    <w:lvl w:ilvl="0" w:tplc="5F388120">
      <w:start w:val="1"/>
      <w:numFmt w:val="lowerRoman"/>
      <w:lvlText w:val="%1)"/>
      <w:lvlJc w:val="left"/>
      <w:pPr>
        <w:ind w:left="50" w:hanging="720"/>
      </w:pPr>
      <w:rPr>
        <w:rFonts w:hint="default"/>
      </w:rPr>
    </w:lvl>
    <w:lvl w:ilvl="1" w:tplc="40090019" w:tentative="1">
      <w:start w:val="1"/>
      <w:numFmt w:val="lowerLetter"/>
      <w:lvlText w:val="%2."/>
      <w:lvlJc w:val="left"/>
      <w:pPr>
        <w:ind w:left="410" w:hanging="360"/>
      </w:pPr>
    </w:lvl>
    <w:lvl w:ilvl="2" w:tplc="4009001B" w:tentative="1">
      <w:start w:val="1"/>
      <w:numFmt w:val="lowerRoman"/>
      <w:lvlText w:val="%3."/>
      <w:lvlJc w:val="right"/>
      <w:pPr>
        <w:ind w:left="1130" w:hanging="180"/>
      </w:pPr>
    </w:lvl>
    <w:lvl w:ilvl="3" w:tplc="4009000F" w:tentative="1">
      <w:start w:val="1"/>
      <w:numFmt w:val="decimal"/>
      <w:lvlText w:val="%4."/>
      <w:lvlJc w:val="left"/>
      <w:pPr>
        <w:ind w:left="1850" w:hanging="360"/>
      </w:pPr>
    </w:lvl>
    <w:lvl w:ilvl="4" w:tplc="40090019" w:tentative="1">
      <w:start w:val="1"/>
      <w:numFmt w:val="lowerLetter"/>
      <w:lvlText w:val="%5."/>
      <w:lvlJc w:val="left"/>
      <w:pPr>
        <w:ind w:left="2570" w:hanging="360"/>
      </w:pPr>
    </w:lvl>
    <w:lvl w:ilvl="5" w:tplc="4009001B" w:tentative="1">
      <w:start w:val="1"/>
      <w:numFmt w:val="lowerRoman"/>
      <w:lvlText w:val="%6."/>
      <w:lvlJc w:val="right"/>
      <w:pPr>
        <w:ind w:left="3290" w:hanging="180"/>
      </w:pPr>
    </w:lvl>
    <w:lvl w:ilvl="6" w:tplc="4009000F" w:tentative="1">
      <w:start w:val="1"/>
      <w:numFmt w:val="decimal"/>
      <w:lvlText w:val="%7."/>
      <w:lvlJc w:val="left"/>
      <w:pPr>
        <w:ind w:left="4010" w:hanging="360"/>
      </w:pPr>
    </w:lvl>
    <w:lvl w:ilvl="7" w:tplc="40090019" w:tentative="1">
      <w:start w:val="1"/>
      <w:numFmt w:val="lowerLetter"/>
      <w:lvlText w:val="%8."/>
      <w:lvlJc w:val="left"/>
      <w:pPr>
        <w:ind w:left="4730" w:hanging="360"/>
      </w:pPr>
    </w:lvl>
    <w:lvl w:ilvl="8" w:tplc="4009001B" w:tentative="1">
      <w:start w:val="1"/>
      <w:numFmt w:val="lowerRoman"/>
      <w:lvlText w:val="%9."/>
      <w:lvlJc w:val="right"/>
      <w:pPr>
        <w:ind w:left="5450" w:hanging="180"/>
      </w:pPr>
    </w:lvl>
  </w:abstractNum>
  <w:abstractNum w:abstractNumId="5" w15:restartNumberingAfterBreak="0">
    <w:nsid w:val="69193BC7"/>
    <w:multiLevelType w:val="hybridMultilevel"/>
    <w:tmpl w:val="0EDC550E"/>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6" w15:restartNumberingAfterBreak="0">
    <w:nsid w:val="6B0A33BA"/>
    <w:multiLevelType w:val="hybridMultilevel"/>
    <w:tmpl w:val="F9AA7708"/>
    <w:lvl w:ilvl="0" w:tplc="8E6C4C00">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75D52B4B"/>
    <w:multiLevelType w:val="hybridMultilevel"/>
    <w:tmpl w:val="55342F2C"/>
    <w:lvl w:ilvl="0" w:tplc="9F46C3F0">
      <w:start w:val="1"/>
      <w:numFmt w:val="lowerLetter"/>
      <w:lvlText w:val="%1)"/>
      <w:lvlJc w:val="left"/>
      <w:pPr>
        <w:ind w:left="-312" w:hanging="360"/>
      </w:pPr>
      <w:rPr>
        <w:rFonts w:hint="default"/>
      </w:rPr>
    </w:lvl>
    <w:lvl w:ilvl="1" w:tplc="04090019" w:tentative="1">
      <w:start w:val="1"/>
      <w:numFmt w:val="lowerLetter"/>
      <w:lvlText w:val="%2."/>
      <w:lvlJc w:val="left"/>
      <w:pPr>
        <w:ind w:left="408" w:hanging="360"/>
      </w:pPr>
    </w:lvl>
    <w:lvl w:ilvl="2" w:tplc="0409001B" w:tentative="1">
      <w:start w:val="1"/>
      <w:numFmt w:val="lowerRoman"/>
      <w:lvlText w:val="%3."/>
      <w:lvlJc w:val="right"/>
      <w:pPr>
        <w:ind w:left="1128" w:hanging="180"/>
      </w:pPr>
    </w:lvl>
    <w:lvl w:ilvl="3" w:tplc="0409000F" w:tentative="1">
      <w:start w:val="1"/>
      <w:numFmt w:val="decimal"/>
      <w:lvlText w:val="%4."/>
      <w:lvlJc w:val="left"/>
      <w:pPr>
        <w:ind w:left="1848" w:hanging="360"/>
      </w:pPr>
    </w:lvl>
    <w:lvl w:ilvl="4" w:tplc="04090019" w:tentative="1">
      <w:start w:val="1"/>
      <w:numFmt w:val="lowerLetter"/>
      <w:lvlText w:val="%5."/>
      <w:lvlJc w:val="left"/>
      <w:pPr>
        <w:ind w:left="2568" w:hanging="360"/>
      </w:pPr>
    </w:lvl>
    <w:lvl w:ilvl="5" w:tplc="0409001B" w:tentative="1">
      <w:start w:val="1"/>
      <w:numFmt w:val="lowerRoman"/>
      <w:lvlText w:val="%6."/>
      <w:lvlJc w:val="right"/>
      <w:pPr>
        <w:ind w:left="3288" w:hanging="180"/>
      </w:pPr>
    </w:lvl>
    <w:lvl w:ilvl="6" w:tplc="0409000F" w:tentative="1">
      <w:start w:val="1"/>
      <w:numFmt w:val="decimal"/>
      <w:lvlText w:val="%7."/>
      <w:lvlJc w:val="left"/>
      <w:pPr>
        <w:ind w:left="4008" w:hanging="360"/>
      </w:pPr>
    </w:lvl>
    <w:lvl w:ilvl="7" w:tplc="04090019" w:tentative="1">
      <w:start w:val="1"/>
      <w:numFmt w:val="lowerLetter"/>
      <w:lvlText w:val="%8."/>
      <w:lvlJc w:val="left"/>
      <w:pPr>
        <w:ind w:left="4728" w:hanging="360"/>
      </w:pPr>
    </w:lvl>
    <w:lvl w:ilvl="8" w:tplc="0409001B" w:tentative="1">
      <w:start w:val="1"/>
      <w:numFmt w:val="lowerRoman"/>
      <w:lvlText w:val="%9."/>
      <w:lvlJc w:val="right"/>
      <w:pPr>
        <w:ind w:left="5448" w:hanging="180"/>
      </w:pPr>
    </w:lvl>
  </w:abstractNum>
  <w:abstractNum w:abstractNumId="8" w15:restartNumberingAfterBreak="0">
    <w:nsid w:val="7EE90923"/>
    <w:multiLevelType w:val="hybridMultilevel"/>
    <w:tmpl w:val="3F5C1D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5"/>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329F6"/>
    <w:rsid w:val="00441063"/>
    <w:rsid w:val="004E2EF7"/>
    <w:rsid w:val="00574158"/>
    <w:rsid w:val="00671CC1"/>
    <w:rsid w:val="008B0597"/>
    <w:rsid w:val="009E67EF"/>
    <w:rsid w:val="00C44ED7"/>
    <w:rsid w:val="00C637C3"/>
    <w:rsid w:val="00E3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1A43"/>
  <w15:chartTrackingRefBased/>
  <w15:docId w15:val="{CB06F22C-04C2-4A08-B001-71D62A16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9F6"/>
    <w:pPr>
      <w:ind w:left="720"/>
      <w:contextualSpacing/>
    </w:pPr>
  </w:style>
  <w:style w:type="table" w:styleId="GridTable4">
    <w:name w:val="Grid Table 4"/>
    <w:basedOn w:val="TableNormal"/>
    <w:uiPriority w:val="49"/>
    <w:rsid w:val="008B05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1</cp:revision>
  <dcterms:created xsi:type="dcterms:W3CDTF">2021-05-31T08:42:00Z</dcterms:created>
  <dcterms:modified xsi:type="dcterms:W3CDTF">2021-05-31T10:00:00Z</dcterms:modified>
</cp:coreProperties>
</file>