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18" w:rsidRDefault="003D5518">
      <w:pPr>
        <w:rPr>
          <w:lang w:val="en-US"/>
        </w:rPr>
      </w:pPr>
    </w:p>
    <w:p w:rsidR="003D5518" w:rsidRDefault="003D5518">
      <w:pPr>
        <w:rPr>
          <w:lang w:val="en-US"/>
        </w:rPr>
      </w:pPr>
    </w:p>
    <w:p w:rsidR="003D5518" w:rsidRPr="00036C7F" w:rsidRDefault="00215B97" w:rsidP="003D5518">
      <w:pPr>
        <w:rPr>
          <w:b/>
          <w:lang w:val="en-US"/>
        </w:rPr>
      </w:pPr>
      <w:r w:rsidRPr="00036C7F">
        <w:rPr>
          <w:b/>
          <w:lang w:val="en-US"/>
        </w:rPr>
        <w:t>1.</w:t>
      </w:r>
      <w:r w:rsidR="003D5518" w:rsidRPr="00036C7F">
        <w:rPr>
          <w:b/>
        </w:rPr>
        <w:t xml:space="preserve"> </w:t>
      </w:r>
      <w:r w:rsidR="003D5518" w:rsidRPr="00036C7F">
        <w:rPr>
          <w:b/>
          <w:lang w:val="en-US"/>
        </w:rPr>
        <w:t>4 medical practitioners are planning to set up their own</w:t>
      </w:r>
      <w:r w:rsidR="003D5518" w:rsidRPr="00036C7F">
        <w:rPr>
          <w:b/>
          <w:lang w:val="en-US"/>
        </w:rPr>
        <w:t xml:space="preserve"> practice, compare and contrast. </w:t>
      </w:r>
      <w:r w:rsidR="003D5518" w:rsidRPr="00036C7F">
        <w:rPr>
          <w:b/>
          <w:lang w:val="en-US"/>
        </w:rPr>
        <w:t>Traditional partnership vs LLP. Give your suggestion.</w:t>
      </w:r>
    </w:p>
    <w:p w:rsidR="003D5518" w:rsidRDefault="00036C7F" w:rsidP="003D5518">
      <w:pPr>
        <w:rPr>
          <w:lang w:val="en-US"/>
        </w:rPr>
      </w:pPr>
      <w:r w:rsidRPr="00036C7F">
        <w:rPr>
          <w:b/>
          <w:lang w:val="en-US"/>
        </w:rPr>
        <w:t>A</w:t>
      </w:r>
      <w:r w:rsidRPr="00036C7F">
        <w:rPr>
          <w:lang w:val="en-US"/>
        </w:rPr>
        <w:t>.</w:t>
      </w:r>
      <w:r w:rsidR="003D5518" w:rsidRPr="00036C7F">
        <w:rPr>
          <w:lang w:val="en-US"/>
        </w:rPr>
        <w:t xml:space="preserve">  The differences between a traditional partnership and LLP are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34"/>
        <w:gridCol w:w="4735"/>
      </w:tblGrid>
      <w:tr w:rsidR="00915115" w:rsidTr="00915115">
        <w:trPr>
          <w:jc w:val="center"/>
        </w:trPr>
        <w:tc>
          <w:tcPr>
            <w:tcW w:w="4734" w:type="dxa"/>
          </w:tcPr>
          <w:p w:rsidR="00915115" w:rsidRPr="00915115" w:rsidRDefault="00915115" w:rsidP="00915115">
            <w:pPr>
              <w:jc w:val="center"/>
              <w:rPr>
                <w:b/>
                <w:lang w:val="en-US"/>
              </w:rPr>
            </w:pPr>
            <w:r w:rsidRPr="00915115">
              <w:rPr>
                <w:b/>
                <w:lang w:val="en-US"/>
              </w:rPr>
              <w:t>Traditional partnership</w:t>
            </w:r>
          </w:p>
        </w:tc>
        <w:tc>
          <w:tcPr>
            <w:tcW w:w="4735" w:type="dxa"/>
          </w:tcPr>
          <w:p w:rsidR="00915115" w:rsidRPr="00915115" w:rsidRDefault="00915115" w:rsidP="00915115">
            <w:pPr>
              <w:jc w:val="center"/>
              <w:rPr>
                <w:b/>
                <w:lang w:val="en-US"/>
              </w:rPr>
            </w:pPr>
            <w:r w:rsidRPr="00915115">
              <w:rPr>
                <w:b/>
                <w:lang w:val="en-US"/>
              </w:rPr>
              <w:t>Limited liability partnership</w:t>
            </w:r>
          </w:p>
        </w:tc>
      </w:tr>
      <w:tr w:rsidR="00915115" w:rsidTr="00915115">
        <w:trPr>
          <w:jc w:val="center"/>
        </w:trPr>
        <w:tc>
          <w:tcPr>
            <w:tcW w:w="4734" w:type="dxa"/>
          </w:tcPr>
          <w:p w:rsidR="00915115" w:rsidRDefault="00915115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It is not a separate legal entity.</w:t>
            </w:r>
          </w:p>
          <w:p w:rsidR="00737DE3" w:rsidRDefault="00915115" w:rsidP="00737DE3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The people associated with incorporation of a profit – making </w:t>
            </w:r>
            <w:r w:rsidR="00737DE3">
              <w:rPr>
                <w:lang w:val="en-US"/>
              </w:rPr>
              <w:t>are known as partners.</w:t>
            </w:r>
          </w:p>
          <w:p w:rsidR="00737DE3" w:rsidRDefault="00737DE3" w:rsidP="00737DE3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The partners are involved regarding any third party transactions or dealings or getting involved into contracts.</w:t>
            </w:r>
          </w:p>
          <w:p w:rsidR="00737DE3" w:rsidRDefault="00737DE3" w:rsidP="00737DE3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A partnership has MOA and AOA.</w:t>
            </w:r>
          </w:p>
          <w:p w:rsidR="00737DE3" w:rsidRPr="00737DE3" w:rsidRDefault="00737DE3" w:rsidP="00737DE3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The partners have unlimited liability.</w:t>
            </w:r>
            <w:r w:rsidRPr="00737DE3">
              <w:rPr>
                <w:lang w:val="en-US"/>
              </w:rPr>
              <w:t xml:space="preserve">  </w:t>
            </w:r>
          </w:p>
          <w:p w:rsidR="00915115" w:rsidRPr="00915115" w:rsidRDefault="00915115" w:rsidP="00915115">
            <w:pPr>
              <w:pStyle w:val="ListParagraph"/>
              <w:rPr>
                <w:lang w:val="en-US"/>
              </w:rPr>
            </w:pPr>
          </w:p>
        </w:tc>
        <w:tc>
          <w:tcPr>
            <w:tcW w:w="4735" w:type="dxa"/>
          </w:tcPr>
          <w:p w:rsidR="00915115" w:rsidRDefault="00915115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 w:rsidRPr="00915115">
              <w:rPr>
                <w:lang w:val="en-US"/>
              </w:rPr>
              <w:t>The LLP, as with a limited company, is a separate legal entity.</w:t>
            </w:r>
          </w:p>
          <w:p w:rsidR="00915115" w:rsidRDefault="00915115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The people associated with LLP are known as members.</w:t>
            </w:r>
          </w:p>
          <w:p w:rsidR="00915115" w:rsidRDefault="00915115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There is perpetual succession as the LLP is a separate legal entity.</w:t>
            </w:r>
          </w:p>
          <w:p w:rsidR="00915115" w:rsidRDefault="00737DE3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LLP has no Memorandum or Articles of Association.</w:t>
            </w:r>
          </w:p>
          <w:p w:rsidR="00737DE3" w:rsidRPr="00915115" w:rsidRDefault="00737DE3" w:rsidP="00915115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The members have limited liability.</w:t>
            </w:r>
          </w:p>
        </w:tc>
      </w:tr>
    </w:tbl>
    <w:p w:rsidR="001B1946" w:rsidRPr="00036C7F" w:rsidRDefault="001B1946" w:rsidP="003D5518">
      <w:pPr>
        <w:rPr>
          <w:lang w:val="en-US"/>
        </w:rPr>
      </w:pPr>
      <w:bookmarkStart w:id="0" w:name="_GoBack"/>
      <w:bookmarkEnd w:id="0"/>
    </w:p>
    <w:p w:rsidR="00215B97" w:rsidRPr="00036C7F" w:rsidRDefault="00215B97" w:rsidP="00215B97">
      <w:pPr>
        <w:rPr>
          <w:b/>
          <w:lang w:val="en-US"/>
        </w:rPr>
      </w:pPr>
      <w:r w:rsidRPr="00036C7F">
        <w:rPr>
          <w:b/>
          <w:lang w:val="en-US"/>
        </w:rPr>
        <w:t xml:space="preserve">2. Mr. </w:t>
      </w:r>
      <w:proofErr w:type="spellStart"/>
      <w:r w:rsidRPr="00036C7F">
        <w:rPr>
          <w:b/>
          <w:lang w:val="en-US"/>
        </w:rPr>
        <w:t>Darshan</w:t>
      </w:r>
      <w:proofErr w:type="spellEnd"/>
      <w:r w:rsidRPr="00036C7F">
        <w:rPr>
          <w:b/>
          <w:lang w:val="en-US"/>
        </w:rPr>
        <w:t xml:space="preserve"> </w:t>
      </w:r>
      <w:proofErr w:type="spellStart"/>
      <w:r w:rsidRPr="00036C7F">
        <w:rPr>
          <w:b/>
          <w:lang w:val="en-US"/>
        </w:rPr>
        <w:t>Lodha</w:t>
      </w:r>
      <w:proofErr w:type="spellEnd"/>
      <w:r w:rsidRPr="00036C7F">
        <w:rPr>
          <w:b/>
          <w:lang w:val="en-US"/>
        </w:rPr>
        <w:t xml:space="preserve"> the new CFO is of the perspective that shareholders give more value to</w:t>
      </w:r>
    </w:p>
    <w:p w:rsidR="003D5518" w:rsidRPr="00036C7F" w:rsidRDefault="00215B97" w:rsidP="00215B97">
      <w:pPr>
        <w:rPr>
          <w:b/>
          <w:lang w:val="en-US"/>
        </w:rPr>
      </w:pPr>
      <w:r w:rsidRPr="00036C7F">
        <w:rPr>
          <w:b/>
          <w:lang w:val="en-US"/>
        </w:rPr>
        <w:t>corporations which have higher earnings. What i</w:t>
      </w:r>
      <w:r w:rsidR="00036C7F" w:rsidRPr="00036C7F">
        <w:rPr>
          <w:b/>
          <w:lang w:val="en-US"/>
        </w:rPr>
        <w:t>s your opinion about his views.?</w:t>
      </w:r>
    </w:p>
    <w:p w:rsidR="007B5A8C" w:rsidRDefault="00036C7F" w:rsidP="00036C7F">
      <w:pPr>
        <w:rPr>
          <w:lang w:val="en-US"/>
        </w:rPr>
      </w:pPr>
      <w:r w:rsidRPr="00036C7F">
        <w:rPr>
          <w:b/>
          <w:lang w:val="en-US"/>
        </w:rPr>
        <w:t>A</w:t>
      </w:r>
      <w:r w:rsidRPr="00036C7F">
        <w:rPr>
          <w:lang w:val="en-US"/>
        </w:rPr>
        <w:t xml:space="preserve">. </w:t>
      </w:r>
      <w:r>
        <w:rPr>
          <w:lang w:val="en-US"/>
        </w:rPr>
        <w:t xml:space="preserve">I agree with Mr. </w:t>
      </w:r>
      <w:proofErr w:type="spellStart"/>
      <w:r>
        <w:rPr>
          <w:lang w:val="en-US"/>
        </w:rPr>
        <w:t>Lodha’s</w:t>
      </w:r>
      <w:proofErr w:type="spellEnd"/>
      <w:r>
        <w:rPr>
          <w:lang w:val="en-US"/>
        </w:rPr>
        <w:t xml:space="preserve"> opinion that shareholders give more value to corporations with higher earnings as the companies with higher earnings have access to liquidity when it comes to cash flows and transactions. T</w:t>
      </w:r>
      <w:r w:rsidR="007B5A8C">
        <w:rPr>
          <w:lang w:val="en-US"/>
        </w:rPr>
        <w:t>hus, they</w:t>
      </w:r>
      <w:r>
        <w:rPr>
          <w:lang w:val="en-US"/>
        </w:rPr>
        <w:t xml:space="preserve"> </w:t>
      </w:r>
      <w:r w:rsidR="007B5A8C">
        <w:rPr>
          <w:lang w:val="en-US"/>
        </w:rPr>
        <w:t xml:space="preserve">can focus on growth of the company and can gain higher returns. This can lead to more profit distribution on dividends for the shareholders. So they will prefer a company which will offer them higher dividends. </w:t>
      </w:r>
    </w:p>
    <w:p w:rsidR="00036C7F" w:rsidRPr="007B5A8C" w:rsidRDefault="00036C7F" w:rsidP="00036C7F">
      <w:pPr>
        <w:rPr>
          <w:lang w:val="en-US"/>
        </w:rPr>
      </w:pPr>
      <w:r w:rsidRPr="00036C7F">
        <w:rPr>
          <w:b/>
          <w:lang w:val="en-US"/>
        </w:rPr>
        <w:t>3. As an investor in a startup suggest that MR KEVI</w:t>
      </w:r>
      <w:r w:rsidRPr="00036C7F">
        <w:rPr>
          <w:b/>
          <w:lang w:val="en-US"/>
        </w:rPr>
        <w:t xml:space="preserve">N must subscribe to ESC, PSC OR </w:t>
      </w:r>
      <w:r w:rsidRPr="00036C7F">
        <w:rPr>
          <w:b/>
          <w:lang w:val="en-US"/>
        </w:rPr>
        <w:t>CONVERTIBLES.?</w:t>
      </w:r>
    </w:p>
    <w:p w:rsidR="00036C7F" w:rsidRDefault="00036C7F" w:rsidP="002E2951">
      <w:pPr>
        <w:rPr>
          <w:lang w:val="en-US"/>
        </w:rPr>
      </w:pPr>
      <w:r w:rsidRPr="00036C7F">
        <w:rPr>
          <w:b/>
          <w:lang w:val="en-US"/>
        </w:rPr>
        <w:t>A.</w:t>
      </w:r>
      <w:r w:rsidR="002E2951">
        <w:rPr>
          <w:b/>
          <w:lang w:val="en-US"/>
        </w:rPr>
        <w:t xml:space="preserve"> </w:t>
      </w:r>
      <w:r w:rsidR="002E2951" w:rsidRPr="002E2951">
        <w:rPr>
          <w:lang w:val="en-US"/>
        </w:rPr>
        <w:t>As</w:t>
      </w:r>
      <w:r w:rsidR="002E2951">
        <w:rPr>
          <w:lang w:val="en-US"/>
        </w:rPr>
        <w:t xml:space="preserve"> an investor Mr. Kevin should subscribe to convertibles as he can </w:t>
      </w:r>
      <w:r w:rsidR="001B1946">
        <w:rPr>
          <w:lang w:val="en-US"/>
        </w:rPr>
        <w:t xml:space="preserve">enjoy the benefit of the </w:t>
      </w:r>
      <w:r w:rsidR="002E2951">
        <w:rPr>
          <w:lang w:val="en-US"/>
        </w:rPr>
        <w:t xml:space="preserve">lower risk of a debt </w:t>
      </w:r>
      <w:r w:rsidR="002E2951" w:rsidRPr="002E2951">
        <w:rPr>
          <w:lang w:val="en-US"/>
        </w:rPr>
        <w:t>security with the potential for large gains of an equity.</w:t>
      </w:r>
      <w:r w:rsidR="001B1946">
        <w:rPr>
          <w:lang w:val="en-US"/>
        </w:rPr>
        <w:t xml:space="preserve"> He can also apply for PSC if he wants to be involved as can lead and assist the company.</w:t>
      </w:r>
    </w:p>
    <w:p w:rsidR="00215B97" w:rsidRPr="00036C7F" w:rsidRDefault="00036C7F" w:rsidP="00215B97">
      <w:pPr>
        <w:rPr>
          <w:b/>
          <w:lang w:val="en-US"/>
        </w:rPr>
      </w:pPr>
      <w:r w:rsidRPr="00036C7F">
        <w:rPr>
          <w:b/>
          <w:lang w:val="en-US"/>
        </w:rPr>
        <w:t>4. Explain the differences between private Ltd and public Ltd.</w:t>
      </w:r>
    </w:p>
    <w:p w:rsidR="002E2951" w:rsidRDefault="00036C7F" w:rsidP="00A713FE">
      <w:pPr>
        <w:rPr>
          <w:b/>
          <w:lang w:val="en-US"/>
        </w:rPr>
      </w:pPr>
      <w:r w:rsidRPr="00036C7F">
        <w:rPr>
          <w:b/>
          <w:lang w:val="en-US"/>
        </w:rPr>
        <w:t>A.</w:t>
      </w:r>
      <w:r w:rsidR="002E2951">
        <w:rPr>
          <w:b/>
          <w:lang w:val="en-US"/>
        </w:rPr>
        <w:t xml:space="preserve"> Public limited.:</w:t>
      </w:r>
    </w:p>
    <w:p w:rsidR="00A713FE" w:rsidRDefault="00A713FE" w:rsidP="00A713FE">
      <w:pPr>
        <w:rPr>
          <w:lang w:val="en-US"/>
        </w:rPr>
      </w:pPr>
      <w:r w:rsidRPr="00A713FE">
        <w:t xml:space="preserve"> </w:t>
      </w:r>
      <w:r>
        <w:t xml:space="preserve">- </w:t>
      </w:r>
      <w:r w:rsidRPr="00A713FE">
        <w:rPr>
          <w:lang w:val="en-US"/>
        </w:rPr>
        <w:t>A public limited company is a company whose documenta</w:t>
      </w:r>
      <w:r>
        <w:rPr>
          <w:lang w:val="en-US"/>
        </w:rPr>
        <w:t xml:space="preserve">tion states that it is a public </w:t>
      </w:r>
      <w:r w:rsidRPr="00A713FE">
        <w:rPr>
          <w:lang w:val="en-US"/>
        </w:rPr>
        <w:t>company and which has an issued share capital of at leas</w:t>
      </w:r>
      <w:r>
        <w:rPr>
          <w:lang w:val="en-US"/>
        </w:rPr>
        <w:t xml:space="preserve">t £50,000. The name of a public </w:t>
      </w:r>
      <w:r w:rsidRPr="00A713FE">
        <w:rPr>
          <w:lang w:val="en-US"/>
        </w:rPr>
        <w:t>limited company must end with the words 'public limited c</w:t>
      </w:r>
      <w:r>
        <w:rPr>
          <w:lang w:val="en-US"/>
        </w:rPr>
        <w:t xml:space="preserve">ompany' or the abbreviation PLC </w:t>
      </w:r>
      <w:r w:rsidRPr="00A713FE">
        <w:rPr>
          <w:lang w:val="en-US"/>
        </w:rPr>
        <w:t>or plc.</w:t>
      </w:r>
    </w:p>
    <w:p w:rsidR="00A713FE" w:rsidRDefault="00A713FE" w:rsidP="00A713FE">
      <w:pPr>
        <w:rPr>
          <w:lang w:val="en-US"/>
        </w:rPr>
      </w:pPr>
      <w:r>
        <w:rPr>
          <w:lang w:val="en-US"/>
        </w:rPr>
        <w:t xml:space="preserve">- </w:t>
      </w:r>
      <w:r w:rsidRPr="00A713FE">
        <w:rPr>
          <w:lang w:val="en-US"/>
        </w:rPr>
        <w:t>Public limited companies offer shares to the general public and shareholders have limited liability.</w:t>
      </w:r>
    </w:p>
    <w:p w:rsidR="00A713FE" w:rsidRDefault="00A713FE" w:rsidP="00A713FE">
      <w:pPr>
        <w:rPr>
          <w:lang w:val="en-US"/>
        </w:rPr>
      </w:pPr>
      <w:r>
        <w:rPr>
          <w:lang w:val="en-US"/>
        </w:rPr>
        <w:t xml:space="preserve">- </w:t>
      </w:r>
      <w:r w:rsidRPr="00A713FE">
        <w:rPr>
          <w:lang w:val="en-US"/>
        </w:rPr>
        <w:t>A public limited company must be 'correctly registered wit</w:t>
      </w:r>
      <w:r>
        <w:rPr>
          <w:lang w:val="en-US"/>
        </w:rPr>
        <w:t xml:space="preserve">h the Registrar of Companies at </w:t>
      </w:r>
      <w:r w:rsidRPr="00A713FE">
        <w:rPr>
          <w:lang w:val="en-US"/>
        </w:rPr>
        <w:t>Companies House. All public companies must produce audited accounts.</w:t>
      </w:r>
    </w:p>
    <w:p w:rsidR="002E2951" w:rsidRDefault="002E2951" w:rsidP="00A713FE">
      <w:pPr>
        <w:rPr>
          <w:b/>
          <w:lang w:val="en-US"/>
        </w:rPr>
      </w:pPr>
      <w:r>
        <w:rPr>
          <w:b/>
          <w:lang w:val="en-US"/>
        </w:rPr>
        <w:t>Private ltd.</w:t>
      </w:r>
      <w:r w:rsidRPr="002E2951">
        <w:rPr>
          <w:b/>
          <w:lang w:val="en-US"/>
        </w:rPr>
        <w:t>:</w:t>
      </w:r>
      <w:r>
        <w:rPr>
          <w:b/>
          <w:lang w:val="en-US"/>
        </w:rPr>
        <w:t xml:space="preserve"> </w:t>
      </w:r>
    </w:p>
    <w:p w:rsidR="00A713FE" w:rsidRDefault="002E2951" w:rsidP="002E2951">
      <w:pPr>
        <w:rPr>
          <w:lang w:val="en-US"/>
        </w:rPr>
      </w:pPr>
      <w:r>
        <w:rPr>
          <w:lang w:val="en-US"/>
        </w:rPr>
        <w:t xml:space="preserve">- A private limited </w:t>
      </w:r>
      <w:r w:rsidRPr="002E2951">
        <w:rPr>
          <w:lang w:val="en-US"/>
        </w:rPr>
        <w:t>company's name must end with the word 'limited (or the abbr</w:t>
      </w:r>
      <w:r>
        <w:rPr>
          <w:lang w:val="en-US"/>
        </w:rPr>
        <w:t xml:space="preserve">eviation LTD or </w:t>
      </w:r>
      <w:proofErr w:type="spellStart"/>
      <w:r>
        <w:rPr>
          <w:lang w:val="en-US"/>
        </w:rPr>
        <w:t>Itd</w:t>
      </w:r>
      <w:proofErr w:type="spellEnd"/>
      <w:r>
        <w:rPr>
          <w:lang w:val="en-US"/>
        </w:rPr>
        <w:t xml:space="preserve">). A private </w:t>
      </w:r>
      <w:r w:rsidRPr="002E2951">
        <w:rPr>
          <w:lang w:val="en-US"/>
        </w:rPr>
        <w:t>limited company is not allowed to offer its shares to the public.</w:t>
      </w:r>
    </w:p>
    <w:p w:rsidR="002E2951" w:rsidRDefault="002E2951" w:rsidP="002E2951">
      <w:pPr>
        <w:rPr>
          <w:lang w:val="en-US"/>
        </w:rPr>
      </w:pPr>
      <w:r>
        <w:rPr>
          <w:lang w:val="en-US"/>
        </w:rPr>
        <w:t>- Transferability of shares is restricted completely in private ltd.</w:t>
      </w:r>
    </w:p>
    <w:p w:rsidR="002E2951" w:rsidRDefault="002E2951" w:rsidP="002E2951">
      <w:pPr>
        <w:rPr>
          <w:lang w:val="en-US"/>
        </w:rPr>
      </w:pPr>
      <w:r>
        <w:rPr>
          <w:lang w:val="en-US"/>
        </w:rPr>
        <w:t>- There is no compulsion for a statutory meet.</w:t>
      </w:r>
    </w:p>
    <w:p w:rsidR="002E2951" w:rsidRPr="00036C7F" w:rsidRDefault="002E2951" w:rsidP="002E2951">
      <w:pPr>
        <w:rPr>
          <w:lang w:val="en-US"/>
        </w:rPr>
      </w:pPr>
      <w:r>
        <w:rPr>
          <w:lang w:val="en-US"/>
        </w:rPr>
        <w:t>- It is neither listed on stock exchange nor are they traded.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lastRenderedPageBreak/>
        <w:t xml:space="preserve">5. </w:t>
      </w:r>
      <w:proofErr w:type="spellStart"/>
      <w:r w:rsidRPr="00036C7F">
        <w:rPr>
          <w:b/>
          <w:lang w:val="en-US"/>
        </w:rPr>
        <w:t>Mr</w:t>
      </w:r>
      <w:proofErr w:type="spellEnd"/>
      <w:r w:rsidRPr="00036C7F">
        <w:rPr>
          <w:b/>
          <w:lang w:val="en-US"/>
        </w:rPr>
        <w:t xml:space="preserve"> </w:t>
      </w:r>
      <w:proofErr w:type="spellStart"/>
      <w:r w:rsidRPr="00036C7F">
        <w:rPr>
          <w:b/>
          <w:lang w:val="en-US"/>
        </w:rPr>
        <w:t>Mohit</w:t>
      </w:r>
      <w:proofErr w:type="spellEnd"/>
      <w:r w:rsidRPr="00036C7F">
        <w:rPr>
          <w:b/>
          <w:lang w:val="en-US"/>
        </w:rPr>
        <w:t xml:space="preserve"> feels that setting up a proprietorship business is be</w:t>
      </w:r>
      <w:r w:rsidRPr="00036C7F">
        <w:rPr>
          <w:b/>
          <w:lang w:val="en-US"/>
        </w:rPr>
        <w:t xml:space="preserve">st suitable to him. Explain him </w:t>
      </w:r>
      <w:r w:rsidRPr="00036C7F">
        <w:rPr>
          <w:b/>
          <w:lang w:val="en-US"/>
        </w:rPr>
        <w:t>pros and cons.</w:t>
      </w:r>
    </w:p>
    <w:p w:rsidR="00036C7F" w:rsidRDefault="00036C7F" w:rsidP="00036C7F">
      <w:pPr>
        <w:rPr>
          <w:lang w:val="en-US"/>
        </w:rPr>
      </w:pPr>
      <w:r w:rsidRPr="00036C7F">
        <w:rPr>
          <w:b/>
          <w:lang w:val="en-US"/>
        </w:rPr>
        <w:t>A.</w:t>
      </w:r>
      <w:r w:rsidR="00E768F0">
        <w:rPr>
          <w:lang w:val="en-US"/>
        </w:rPr>
        <w:t xml:space="preserve">  The advantages of Proprietorship are:</w:t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>- It doesn’t have any requirements for registration so it can set up easy.</w:t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>- It has more privacy i.e. the type of business doesn’t need to be stated.</w:t>
      </w:r>
    </w:p>
    <w:p w:rsidR="00E768F0" w:rsidRDefault="00E768F0" w:rsidP="001B1946">
      <w:pPr>
        <w:tabs>
          <w:tab w:val="right" w:pos="9479"/>
        </w:tabs>
        <w:rPr>
          <w:lang w:val="en-US"/>
        </w:rPr>
      </w:pPr>
      <w:r>
        <w:rPr>
          <w:lang w:val="en-US"/>
        </w:rPr>
        <w:t>- Compliance requirements are minimal.</w:t>
      </w:r>
      <w:r w:rsidR="001B1946">
        <w:rPr>
          <w:lang w:val="en-US"/>
        </w:rPr>
        <w:tab/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>- Sales decision can be made individually.</w:t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>The disadvantages of proprietorship are:</w:t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>- As there is unlimited liability, it can be tough on the owner financially.</w:t>
      </w:r>
    </w:p>
    <w:p w:rsidR="00E768F0" w:rsidRDefault="00E768F0" w:rsidP="00036C7F">
      <w:pPr>
        <w:rPr>
          <w:lang w:val="en-US"/>
        </w:rPr>
      </w:pPr>
      <w:r>
        <w:rPr>
          <w:lang w:val="en-US"/>
        </w:rPr>
        <w:t xml:space="preserve">- </w:t>
      </w:r>
      <w:r w:rsidR="0014469C">
        <w:rPr>
          <w:lang w:val="en-US"/>
        </w:rPr>
        <w:t>It is hard to raise capital as there are no partners.</w:t>
      </w:r>
    </w:p>
    <w:p w:rsidR="0014469C" w:rsidRPr="00036C7F" w:rsidRDefault="0014469C" w:rsidP="00036C7F">
      <w:pPr>
        <w:rPr>
          <w:lang w:val="en-US"/>
        </w:rPr>
      </w:pPr>
      <w:r>
        <w:rPr>
          <w:lang w:val="en-US"/>
        </w:rPr>
        <w:t>- Tracking expenses can be challenging and there is lack of financial control.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 xml:space="preserve">6. Delta </w:t>
      </w:r>
      <w:proofErr w:type="spellStart"/>
      <w:r w:rsidRPr="00036C7F">
        <w:rPr>
          <w:b/>
          <w:lang w:val="en-US"/>
        </w:rPr>
        <w:t>corp</w:t>
      </w:r>
      <w:proofErr w:type="spellEnd"/>
      <w:r w:rsidRPr="00036C7F">
        <w:rPr>
          <w:b/>
          <w:lang w:val="en-US"/>
        </w:rPr>
        <w:t xml:space="preserve"> wishes to raise short term funds for working </w:t>
      </w:r>
      <w:r w:rsidRPr="00036C7F">
        <w:rPr>
          <w:b/>
          <w:lang w:val="en-US"/>
        </w:rPr>
        <w:t xml:space="preserve">capital needs. Suggest suitable </w:t>
      </w:r>
      <w:r w:rsidRPr="00036C7F">
        <w:rPr>
          <w:b/>
          <w:lang w:val="en-US"/>
        </w:rPr>
        <w:t>methods.</w:t>
      </w:r>
    </w:p>
    <w:p w:rsidR="00036C7F" w:rsidRDefault="00036C7F" w:rsidP="00036C7F">
      <w:pPr>
        <w:rPr>
          <w:lang w:val="en-US"/>
        </w:rPr>
      </w:pPr>
      <w:r w:rsidRPr="00036C7F">
        <w:rPr>
          <w:b/>
          <w:lang w:val="en-US"/>
        </w:rPr>
        <w:t>A.</w:t>
      </w:r>
      <w:r w:rsidR="00E0078F">
        <w:rPr>
          <w:b/>
          <w:lang w:val="en-US"/>
        </w:rPr>
        <w:t xml:space="preserve"> </w:t>
      </w:r>
      <w:r w:rsidR="00E0078F">
        <w:rPr>
          <w:lang w:val="en-US"/>
        </w:rPr>
        <w:t>The corporation can raise short term funds using the following methods:</w:t>
      </w:r>
    </w:p>
    <w:p w:rsidR="00E0078F" w:rsidRDefault="00E0078F" w:rsidP="00036C7F">
      <w:pPr>
        <w:rPr>
          <w:lang w:val="en-US"/>
        </w:rPr>
      </w:pPr>
      <w:r>
        <w:rPr>
          <w:lang w:val="en-US"/>
        </w:rPr>
        <w:t>- Bank loans</w:t>
      </w:r>
    </w:p>
    <w:p w:rsidR="00E0078F" w:rsidRDefault="00E0078F" w:rsidP="00036C7F">
      <w:pPr>
        <w:rPr>
          <w:lang w:val="en-US"/>
        </w:rPr>
      </w:pPr>
      <w:r>
        <w:rPr>
          <w:lang w:val="en-US"/>
        </w:rPr>
        <w:t>- Secure private loans</w:t>
      </w:r>
    </w:p>
    <w:p w:rsidR="00E0078F" w:rsidRDefault="00E0078F" w:rsidP="00036C7F">
      <w:pPr>
        <w:rPr>
          <w:lang w:val="en-US"/>
        </w:rPr>
      </w:pPr>
      <w:r>
        <w:rPr>
          <w:lang w:val="en-US"/>
        </w:rPr>
        <w:t>- Commercial bank loans.</w:t>
      </w:r>
    </w:p>
    <w:p w:rsidR="00E0078F" w:rsidRPr="00E0078F" w:rsidRDefault="00E0078F" w:rsidP="00E0078F">
      <w:pPr>
        <w:rPr>
          <w:lang w:val="en-US"/>
        </w:rPr>
      </w:pPr>
      <w:r>
        <w:rPr>
          <w:lang w:val="en-US"/>
        </w:rPr>
        <w:t>-</w:t>
      </w:r>
      <w:r w:rsidRPr="00E0078F">
        <w:rPr>
          <w:lang w:val="en-US"/>
        </w:rPr>
        <w:t xml:space="preserve"> bank overdrafts</w:t>
      </w:r>
    </w:p>
    <w:p w:rsidR="00E0078F" w:rsidRPr="00E0078F" w:rsidRDefault="00E0078F" w:rsidP="00E0078F">
      <w:pPr>
        <w:rPr>
          <w:lang w:val="en-US"/>
        </w:rPr>
      </w:pPr>
      <w:r>
        <w:rPr>
          <w:lang w:val="en-US"/>
        </w:rPr>
        <w:t>-</w:t>
      </w:r>
      <w:r w:rsidRPr="00E0078F">
        <w:rPr>
          <w:lang w:val="en-US"/>
        </w:rPr>
        <w:t xml:space="preserve"> trade credit</w:t>
      </w:r>
    </w:p>
    <w:p w:rsidR="00E0078F" w:rsidRPr="00E0078F" w:rsidRDefault="00E0078F" w:rsidP="00E0078F">
      <w:pPr>
        <w:rPr>
          <w:lang w:val="en-US"/>
        </w:rPr>
      </w:pPr>
      <w:r>
        <w:rPr>
          <w:lang w:val="en-US"/>
        </w:rPr>
        <w:t>-</w:t>
      </w:r>
      <w:r w:rsidRPr="00E0078F">
        <w:rPr>
          <w:lang w:val="en-US"/>
        </w:rPr>
        <w:t xml:space="preserve"> factoring</w:t>
      </w:r>
    </w:p>
    <w:p w:rsidR="00E0078F" w:rsidRPr="00E0078F" w:rsidRDefault="00E0078F" w:rsidP="00E0078F">
      <w:pPr>
        <w:rPr>
          <w:lang w:val="en-US"/>
        </w:rPr>
      </w:pPr>
      <w:r>
        <w:rPr>
          <w:lang w:val="en-US"/>
        </w:rPr>
        <w:t>-</w:t>
      </w:r>
      <w:r w:rsidRPr="00E0078F">
        <w:rPr>
          <w:lang w:val="en-US"/>
        </w:rPr>
        <w:t xml:space="preserve"> bills of exchange</w:t>
      </w:r>
    </w:p>
    <w:p w:rsidR="00E0078F" w:rsidRDefault="00E0078F" w:rsidP="00E0078F">
      <w:pPr>
        <w:rPr>
          <w:lang w:val="en-US"/>
        </w:rPr>
      </w:pPr>
      <w:r>
        <w:rPr>
          <w:lang w:val="en-US"/>
        </w:rPr>
        <w:t>-</w:t>
      </w:r>
      <w:r w:rsidR="00E768F0">
        <w:rPr>
          <w:lang w:val="en-US"/>
        </w:rPr>
        <w:t xml:space="preserve"> commercial paper</w:t>
      </w:r>
    </w:p>
    <w:p w:rsidR="00E768F0" w:rsidRPr="00E768F0" w:rsidRDefault="00E768F0" w:rsidP="00E768F0">
      <w:pPr>
        <w:rPr>
          <w:lang w:val="en-US"/>
        </w:rPr>
      </w:pPr>
      <w:r>
        <w:rPr>
          <w:lang w:val="en-US"/>
        </w:rPr>
        <w:t xml:space="preserve">- </w:t>
      </w:r>
      <w:r w:rsidRPr="00E768F0">
        <w:rPr>
          <w:lang w:val="en-US"/>
        </w:rPr>
        <w:t>hire purchase</w:t>
      </w:r>
    </w:p>
    <w:p w:rsidR="00E768F0" w:rsidRPr="00E768F0" w:rsidRDefault="00E768F0" w:rsidP="00E768F0">
      <w:pPr>
        <w:rPr>
          <w:lang w:val="en-US"/>
        </w:rPr>
      </w:pPr>
      <w:r>
        <w:rPr>
          <w:lang w:val="en-US"/>
        </w:rPr>
        <w:t>-</w:t>
      </w:r>
      <w:r w:rsidRPr="00E768F0">
        <w:rPr>
          <w:lang w:val="en-US"/>
        </w:rPr>
        <w:t xml:space="preserve"> credit sale</w:t>
      </w:r>
    </w:p>
    <w:p w:rsidR="00E768F0" w:rsidRDefault="00E768F0" w:rsidP="00E768F0">
      <w:pPr>
        <w:rPr>
          <w:lang w:val="en-US"/>
        </w:rPr>
      </w:pPr>
      <w:r>
        <w:rPr>
          <w:lang w:val="en-US"/>
        </w:rPr>
        <w:t>-</w:t>
      </w:r>
      <w:r w:rsidRPr="00E768F0">
        <w:rPr>
          <w:lang w:val="en-US"/>
        </w:rPr>
        <w:t xml:space="preserve"> leasing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>7. Explain operating and financial lease.</w:t>
      </w:r>
    </w:p>
    <w:p w:rsidR="007B5A8C" w:rsidRPr="007B5A8C" w:rsidRDefault="00036C7F" w:rsidP="007B5A8C">
      <w:pPr>
        <w:rPr>
          <w:lang w:val="en-US"/>
        </w:rPr>
      </w:pPr>
      <w:r w:rsidRPr="00036C7F">
        <w:rPr>
          <w:b/>
          <w:lang w:val="en-US"/>
        </w:rPr>
        <w:t>A</w:t>
      </w:r>
      <w:r w:rsidRPr="007B5A8C">
        <w:rPr>
          <w:lang w:val="en-US"/>
        </w:rPr>
        <w:t>.</w:t>
      </w:r>
      <w:r w:rsidR="007B5A8C" w:rsidRPr="007B5A8C">
        <w:t xml:space="preserve"> </w:t>
      </w:r>
      <w:r w:rsidR="007B5A8C" w:rsidRPr="007B5A8C">
        <w:rPr>
          <w:lang w:val="en-US"/>
        </w:rPr>
        <w:t>The difference</w:t>
      </w:r>
      <w:r w:rsidR="00E0078F">
        <w:rPr>
          <w:lang w:val="en-US"/>
        </w:rPr>
        <w:t xml:space="preserve"> between a financial lease and an operating lease</w:t>
      </w:r>
      <w:r w:rsidR="007B5A8C" w:rsidRPr="007B5A8C">
        <w:rPr>
          <w:lang w:val="en-US"/>
        </w:rPr>
        <w:t xml:space="preserve"> hinges on the length of the lease in relation to th</w:t>
      </w:r>
      <w:r w:rsidR="00E0078F">
        <w:rPr>
          <w:lang w:val="en-US"/>
        </w:rPr>
        <w:t xml:space="preserve">e expected economic life of the </w:t>
      </w:r>
      <w:r w:rsidR="007B5A8C" w:rsidRPr="007B5A8C">
        <w:rPr>
          <w:lang w:val="en-US"/>
        </w:rPr>
        <w:t>asset</w:t>
      </w:r>
      <w:r w:rsidR="00E0078F">
        <w:rPr>
          <w:lang w:val="en-US"/>
        </w:rPr>
        <w:t>.</w:t>
      </w:r>
    </w:p>
    <w:p w:rsidR="007B5A8C" w:rsidRPr="007B5A8C" w:rsidRDefault="007B5A8C" w:rsidP="007B5A8C">
      <w:pPr>
        <w:rPr>
          <w:b/>
          <w:lang w:val="en-US"/>
        </w:rPr>
      </w:pPr>
      <w:r w:rsidRPr="007B5A8C">
        <w:rPr>
          <w:b/>
          <w:lang w:val="en-US"/>
        </w:rPr>
        <w:t>Operating leases</w:t>
      </w:r>
    </w:p>
    <w:p w:rsidR="007B5A8C" w:rsidRPr="007B5A8C" w:rsidRDefault="00E0078F" w:rsidP="007B5A8C">
      <w:pPr>
        <w:rPr>
          <w:lang w:val="en-US"/>
        </w:rPr>
      </w:pPr>
      <w:r>
        <w:rPr>
          <w:lang w:val="en-US"/>
        </w:rPr>
        <w:t>-</w:t>
      </w:r>
      <w:r w:rsidR="007B5A8C" w:rsidRPr="007B5A8C">
        <w:rPr>
          <w:lang w:val="en-US"/>
        </w:rPr>
        <w:t>Under an operating lease, the owner of the asset will retain most of the risks associated</w:t>
      </w:r>
    </w:p>
    <w:p w:rsidR="00E0078F" w:rsidRDefault="00E0078F" w:rsidP="007B5A8C">
      <w:pPr>
        <w:rPr>
          <w:lang w:val="en-US"/>
        </w:rPr>
      </w:pPr>
      <w:r>
        <w:rPr>
          <w:lang w:val="en-US"/>
        </w:rPr>
        <w:t>with owning the asset.</w:t>
      </w:r>
    </w:p>
    <w:p w:rsidR="007B5A8C" w:rsidRPr="007B5A8C" w:rsidRDefault="00E0078F" w:rsidP="007B5A8C">
      <w:pPr>
        <w:rPr>
          <w:lang w:val="en-US"/>
        </w:rPr>
      </w:pPr>
      <w:r>
        <w:rPr>
          <w:lang w:val="en-US"/>
        </w:rPr>
        <w:t>-</w:t>
      </w:r>
      <w:r w:rsidR="007B5A8C" w:rsidRPr="007B5A8C">
        <w:rPr>
          <w:lang w:val="en-US"/>
        </w:rPr>
        <w:t>The lease will be for a period substantially shorter than the likely life</w:t>
      </w:r>
    </w:p>
    <w:p w:rsidR="007B5A8C" w:rsidRPr="007B5A8C" w:rsidRDefault="007B5A8C" w:rsidP="007B5A8C">
      <w:pPr>
        <w:rPr>
          <w:lang w:val="en-US"/>
        </w:rPr>
      </w:pPr>
      <w:r w:rsidRPr="007B5A8C">
        <w:rPr>
          <w:lang w:val="en-US"/>
        </w:rPr>
        <w:t>of the asset</w:t>
      </w:r>
      <w:r w:rsidR="00E0078F">
        <w:rPr>
          <w:lang w:val="en-US"/>
        </w:rPr>
        <w:t>.</w:t>
      </w:r>
    </w:p>
    <w:p w:rsidR="007B5A8C" w:rsidRPr="007B5A8C" w:rsidRDefault="007B5A8C" w:rsidP="007B5A8C">
      <w:pPr>
        <w:rPr>
          <w:b/>
          <w:lang w:val="en-US"/>
        </w:rPr>
      </w:pPr>
      <w:r w:rsidRPr="007B5A8C">
        <w:rPr>
          <w:b/>
          <w:lang w:val="en-US"/>
        </w:rPr>
        <w:t>Finance leases</w:t>
      </w:r>
    </w:p>
    <w:p w:rsidR="00E0078F" w:rsidRDefault="007B5A8C" w:rsidP="007B5A8C">
      <w:pPr>
        <w:rPr>
          <w:lang w:val="en-US"/>
        </w:rPr>
      </w:pPr>
      <w:r w:rsidRPr="007B5A8C">
        <w:rPr>
          <w:lang w:val="en-US"/>
        </w:rPr>
        <w:t>Under a finance lease, the lessee takes on most of the r</w:t>
      </w:r>
      <w:r>
        <w:rPr>
          <w:lang w:val="en-US"/>
        </w:rPr>
        <w:t xml:space="preserve">isks associated with owning the </w:t>
      </w:r>
      <w:r w:rsidR="00E0078F">
        <w:rPr>
          <w:lang w:val="en-US"/>
        </w:rPr>
        <w:t>asset.</w:t>
      </w:r>
    </w:p>
    <w:p w:rsidR="007B5A8C" w:rsidRPr="007B5A8C" w:rsidRDefault="00E0078F" w:rsidP="007B5A8C">
      <w:pPr>
        <w:rPr>
          <w:lang w:val="en-US"/>
        </w:rPr>
      </w:pPr>
      <w:r>
        <w:rPr>
          <w:lang w:val="en-US"/>
        </w:rPr>
        <w:lastRenderedPageBreak/>
        <w:t>-</w:t>
      </w:r>
      <w:r w:rsidR="007B5A8C" w:rsidRPr="007B5A8C">
        <w:rPr>
          <w:lang w:val="en-US"/>
        </w:rPr>
        <w:t>The lease will be for a period similar to the likely life of the asset.</w:t>
      </w:r>
    </w:p>
    <w:p w:rsidR="00036C7F" w:rsidRPr="00036C7F" w:rsidRDefault="007B5A8C" w:rsidP="007B5A8C">
      <w:pPr>
        <w:rPr>
          <w:lang w:val="en-US"/>
        </w:rPr>
      </w:pPr>
      <w:r>
        <w:rPr>
          <w:lang w:val="en-US"/>
        </w:rPr>
        <w:t xml:space="preserve">- </w:t>
      </w:r>
      <w:r w:rsidRPr="007B5A8C">
        <w:rPr>
          <w:lang w:val="en-US"/>
        </w:rPr>
        <w:t>In effect, in using a finance lease the lessee is in a similar position to buying the asset outright, but</w:t>
      </w:r>
      <w:r>
        <w:rPr>
          <w:lang w:val="en-US"/>
        </w:rPr>
        <w:t xml:space="preserve"> </w:t>
      </w:r>
      <w:r w:rsidRPr="007B5A8C">
        <w:rPr>
          <w:lang w:val="en-US"/>
        </w:rPr>
        <w:t>financing this by paying rent rather than by paying a lump sum up front</w:t>
      </w:r>
      <w:r w:rsidRPr="007B5A8C">
        <w:rPr>
          <w:b/>
          <w:lang w:val="en-US"/>
        </w:rPr>
        <w:t>.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>8. Explain</w:t>
      </w:r>
      <w:r w:rsidRPr="00036C7F">
        <w:rPr>
          <w:b/>
          <w:lang w:val="en-US"/>
        </w:rPr>
        <w:t>:</w:t>
      </w:r>
    </w:p>
    <w:p w:rsidR="00036C7F" w:rsidRPr="00036C7F" w:rsidRDefault="00036C7F" w:rsidP="00036C7F">
      <w:pPr>
        <w:rPr>
          <w:b/>
          <w:lang w:val="en-US"/>
        </w:rPr>
      </w:pPr>
      <w:proofErr w:type="spellStart"/>
      <w:r w:rsidRPr="00036C7F">
        <w:rPr>
          <w:b/>
          <w:lang w:val="en-US"/>
        </w:rPr>
        <w:t>i</w:t>
      </w:r>
      <w:proofErr w:type="spellEnd"/>
      <w:r w:rsidRPr="00036C7F">
        <w:rPr>
          <w:b/>
          <w:lang w:val="en-US"/>
        </w:rPr>
        <w:t>. Convertible.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>ii. Warrant.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 xml:space="preserve">iii. Why a convertible must normally trade at a </w:t>
      </w:r>
      <w:r w:rsidRPr="00036C7F">
        <w:rPr>
          <w:b/>
          <w:lang w:val="en-US"/>
        </w:rPr>
        <w:t>price higher than equity stock?</w:t>
      </w:r>
    </w:p>
    <w:p w:rsidR="00036C7F" w:rsidRPr="00036C7F" w:rsidRDefault="00036C7F" w:rsidP="00036C7F">
      <w:pPr>
        <w:rPr>
          <w:b/>
          <w:lang w:val="en-US"/>
        </w:rPr>
      </w:pPr>
      <w:r w:rsidRPr="00036C7F">
        <w:rPr>
          <w:b/>
          <w:lang w:val="en-US"/>
        </w:rPr>
        <w:t>iv. Why the running yield of convertible must be greater the Equity?</w:t>
      </w:r>
    </w:p>
    <w:p w:rsidR="00036C7F" w:rsidRDefault="00036C7F" w:rsidP="00036C7F">
      <w:pPr>
        <w:rPr>
          <w:lang w:val="en-US"/>
        </w:rPr>
      </w:pPr>
      <w:r w:rsidRPr="00036C7F">
        <w:rPr>
          <w:b/>
          <w:lang w:val="en-US"/>
        </w:rPr>
        <w:t>A.</w:t>
      </w:r>
      <w:r w:rsidR="0014469C" w:rsidRPr="0014469C">
        <w:rPr>
          <w:lang w:val="en-US"/>
        </w:rPr>
        <w:t xml:space="preserve"> </w:t>
      </w:r>
      <w:proofErr w:type="spellStart"/>
      <w:r w:rsidR="0014469C" w:rsidRPr="0014469C">
        <w:rPr>
          <w:lang w:val="en-US"/>
        </w:rPr>
        <w:t>i</w:t>
      </w:r>
      <w:proofErr w:type="spellEnd"/>
      <w:r w:rsidR="0014469C">
        <w:rPr>
          <w:lang w:val="en-US"/>
        </w:rPr>
        <w:t xml:space="preserve">. Convertible: </w:t>
      </w:r>
    </w:p>
    <w:p w:rsidR="00A713FE" w:rsidRDefault="001B1946" w:rsidP="001B1946">
      <w:pPr>
        <w:rPr>
          <w:lang w:val="en-US"/>
        </w:rPr>
      </w:pPr>
      <w:r w:rsidRPr="001B1946">
        <w:rPr>
          <w:lang w:val="en-US"/>
        </w:rPr>
        <w:t>Convertible forms of company securities are, almost invar</w:t>
      </w:r>
      <w:r>
        <w:rPr>
          <w:lang w:val="en-US"/>
        </w:rPr>
        <w:t xml:space="preserve">iably, unsecured loan stocks or preference shares that </w:t>
      </w:r>
      <w:r w:rsidRPr="001B1946">
        <w:rPr>
          <w:lang w:val="en-US"/>
        </w:rPr>
        <w:t>convert into ordinary shares of the issuing company.</w:t>
      </w:r>
      <w:r>
        <w:rPr>
          <w:lang w:val="en-US"/>
        </w:rPr>
        <w:t xml:space="preserve"> </w:t>
      </w:r>
      <w:r w:rsidRPr="001B1946">
        <w:rPr>
          <w:lang w:val="en-US"/>
        </w:rPr>
        <w:t>Convertible preference shares are preference shares which</w:t>
      </w:r>
      <w:r>
        <w:rPr>
          <w:lang w:val="en-US"/>
        </w:rPr>
        <w:t xml:space="preserve"> give the right to convert into ordinary shares at a later </w:t>
      </w:r>
      <w:r w:rsidRPr="001B1946">
        <w:rPr>
          <w:lang w:val="en-US"/>
        </w:rPr>
        <w:t>date. The investor does not pay anything to convert other th</w:t>
      </w:r>
      <w:r>
        <w:rPr>
          <w:lang w:val="en-US"/>
        </w:rPr>
        <w:t xml:space="preserve">an surrendering the convertible </w:t>
      </w:r>
      <w:r w:rsidRPr="001B1946">
        <w:rPr>
          <w:lang w:val="en-US"/>
        </w:rPr>
        <w:t>preference shares.</w:t>
      </w:r>
    </w:p>
    <w:p w:rsidR="001B1946" w:rsidRDefault="001B1946" w:rsidP="001B1946">
      <w:pPr>
        <w:rPr>
          <w:lang w:val="en-US"/>
        </w:rPr>
      </w:pPr>
      <w:r>
        <w:rPr>
          <w:lang w:val="en-US"/>
        </w:rPr>
        <w:t xml:space="preserve">ii. Warrant: </w:t>
      </w:r>
    </w:p>
    <w:p w:rsidR="001B1946" w:rsidRDefault="001B1946" w:rsidP="001B1946">
      <w:pPr>
        <w:rPr>
          <w:lang w:val="en-US"/>
        </w:rPr>
      </w:pPr>
      <w:r>
        <w:rPr>
          <w:lang w:val="en-US"/>
        </w:rPr>
        <w:t xml:space="preserve">Warrant are the derivative that give the rights, but not the obligation to the buy or sell a security. </w:t>
      </w:r>
    </w:p>
    <w:p w:rsidR="001B1946" w:rsidRDefault="001B1946" w:rsidP="001B1946">
      <w:pPr>
        <w:rPr>
          <w:lang w:val="en-US"/>
        </w:rPr>
      </w:pPr>
      <w:r>
        <w:rPr>
          <w:lang w:val="en-US"/>
        </w:rPr>
        <w:t>It is most common for an equity.</w:t>
      </w:r>
    </w:p>
    <w:p w:rsidR="0014469C" w:rsidRDefault="0014469C" w:rsidP="00A713FE">
      <w:pPr>
        <w:rPr>
          <w:lang w:val="en-US"/>
        </w:rPr>
      </w:pPr>
      <w:r>
        <w:rPr>
          <w:lang w:val="en-US"/>
        </w:rPr>
        <w:t xml:space="preserve">iii. </w:t>
      </w:r>
      <w:r w:rsidR="00A713FE" w:rsidRPr="00A713FE">
        <w:rPr>
          <w:lang w:val="en-US"/>
        </w:rPr>
        <w:t>From the investor's point of view, convertible securities offer</w:t>
      </w:r>
      <w:r w:rsidR="00A713FE">
        <w:rPr>
          <w:lang w:val="en-US"/>
        </w:rPr>
        <w:t xml:space="preserve"> the opportunity to combine the lower risk of a debt </w:t>
      </w:r>
      <w:r w:rsidR="00A713FE" w:rsidRPr="00A713FE">
        <w:rPr>
          <w:lang w:val="en-US"/>
        </w:rPr>
        <w:t>security with the potential for large gains of an equity.</w:t>
      </w:r>
      <w:r w:rsidR="00A713FE">
        <w:rPr>
          <w:lang w:val="en-US"/>
        </w:rPr>
        <w:t xml:space="preserve"> </w:t>
      </w:r>
      <w:r w:rsidRPr="0014469C">
        <w:rPr>
          <w:lang w:val="en-US"/>
        </w:rPr>
        <w:t>The price paid for this is lower running yield than a normal lo</w:t>
      </w:r>
      <w:r>
        <w:rPr>
          <w:lang w:val="en-US"/>
        </w:rPr>
        <w:t xml:space="preserve">an stock or preference share. A </w:t>
      </w:r>
      <w:r w:rsidRPr="0014469C">
        <w:rPr>
          <w:lang w:val="en-US"/>
        </w:rPr>
        <w:t>convertible bond gives its owner the option to exchange the bond for a predete</w:t>
      </w:r>
      <w:r>
        <w:rPr>
          <w:lang w:val="en-US"/>
        </w:rPr>
        <w:t>r</w:t>
      </w:r>
      <w:r w:rsidRPr="0014469C">
        <w:rPr>
          <w:lang w:val="en-US"/>
        </w:rPr>
        <w:t>mined number of common shares. The convertible b</w:t>
      </w:r>
      <w:r>
        <w:rPr>
          <w:lang w:val="en-US"/>
        </w:rPr>
        <w:t>ondholder hopes that the compa</w:t>
      </w:r>
      <w:r w:rsidRPr="0014469C">
        <w:rPr>
          <w:lang w:val="en-US"/>
        </w:rPr>
        <w:t>ny's share price will zoom up so that the bond can be co</w:t>
      </w:r>
      <w:r>
        <w:rPr>
          <w:lang w:val="en-US"/>
        </w:rPr>
        <w:t xml:space="preserve">nverted at a big profit. But if </w:t>
      </w:r>
      <w:r w:rsidRPr="0014469C">
        <w:rPr>
          <w:lang w:val="en-US"/>
        </w:rPr>
        <w:t>the shares zoom down, there is no obligation to convert; the bondholder remains just</w:t>
      </w:r>
      <w:r>
        <w:rPr>
          <w:lang w:val="en-US"/>
        </w:rPr>
        <w:t xml:space="preserve"> </w:t>
      </w:r>
      <w:r w:rsidRPr="0014469C">
        <w:rPr>
          <w:lang w:val="en-US"/>
        </w:rPr>
        <w:t>that. Not surprisingly, investors value this option to k</w:t>
      </w:r>
      <w:r>
        <w:rPr>
          <w:lang w:val="en-US"/>
        </w:rPr>
        <w:t xml:space="preserve">eep the bond or exchange it for </w:t>
      </w:r>
      <w:r w:rsidRPr="0014469C">
        <w:rPr>
          <w:lang w:val="en-US"/>
        </w:rPr>
        <w:t>shares, and therefore, a convertible bond sells at a high</w:t>
      </w:r>
      <w:r>
        <w:rPr>
          <w:lang w:val="en-US"/>
        </w:rPr>
        <w:t xml:space="preserve">er price than a comparable bond </w:t>
      </w:r>
      <w:r w:rsidR="00A713FE">
        <w:rPr>
          <w:lang w:val="en-US"/>
        </w:rPr>
        <w:t>that is not convertible.</w:t>
      </w:r>
    </w:p>
    <w:p w:rsidR="00A713FE" w:rsidRPr="0014469C" w:rsidRDefault="00A713FE" w:rsidP="0014469C">
      <w:pPr>
        <w:rPr>
          <w:lang w:val="en-US"/>
        </w:rPr>
      </w:pPr>
    </w:p>
    <w:sectPr w:rsidR="00A713FE" w:rsidRPr="0014469C" w:rsidSect="00E85A94">
      <w:headerReference w:type="default" r:id="rId7"/>
      <w:pgSz w:w="11906" w:h="16838"/>
      <w:pgMar w:top="987" w:right="987" w:bottom="98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BA" w:rsidRDefault="001572BA" w:rsidP="003D5518">
      <w:pPr>
        <w:spacing w:after="0" w:line="240" w:lineRule="auto"/>
      </w:pPr>
      <w:r>
        <w:separator/>
      </w:r>
    </w:p>
  </w:endnote>
  <w:endnote w:type="continuationSeparator" w:id="0">
    <w:p w:rsidR="001572BA" w:rsidRDefault="001572BA" w:rsidP="003D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BA" w:rsidRDefault="001572BA" w:rsidP="003D5518">
      <w:pPr>
        <w:spacing w:after="0" w:line="240" w:lineRule="auto"/>
      </w:pPr>
      <w:r>
        <w:separator/>
      </w:r>
    </w:p>
  </w:footnote>
  <w:footnote w:type="continuationSeparator" w:id="0">
    <w:p w:rsidR="001572BA" w:rsidRDefault="001572BA" w:rsidP="003D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18" w:rsidRPr="003D5518" w:rsidRDefault="003D5518">
    <w:pPr>
      <w:pStyle w:val="Header"/>
      <w:rPr>
        <w:sz w:val="40"/>
        <w:szCs w:val="40"/>
        <w:lang w:val="en-US"/>
      </w:rPr>
    </w:pPr>
    <w:r>
      <w:rPr>
        <w:sz w:val="40"/>
        <w:szCs w:val="40"/>
        <w:lang w:val="en-US"/>
      </w:rPr>
      <w:t>ASSIGNMENT-1                                     SUB: BUSINESS FINANCE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466"/>
    <w:multiLevelType w:val="hybridMultilevel"/>
    <w:tmpl w:val="E55826E8"/>
    <w:lvl w:ilvl="0" w:tplc="DB4C89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E4FC6"/>
    <w:multiLevelType w:val="hybridMultilevel"/>
    <w:tmpl w:val="AD16B8DC"/>
    <w:lvl w:ilvl="0" w:tplc="2BACE1B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413D4"/>
    <w:multiLevelType w:val="hybridMultilevel"/>
    <w:tmpl w:val="E91A43EE"/>
    <w:lvl w:ilvl="0" w:tplc="0CE292F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18"/>
    <w:rsid w:val="00036C7F"/>
    <w:rsid w:val="0014469C"/>
    <w:rsid w:val="001572BA"/>
    <w:rsid w:val="001B1946"/>
    <w:rsid w:val="00215B97"/>
    <w:rsid w:val="002E2951"/>
    <w:rsid w:val="00394AB2"/>
    <w:rsid w:val="003D5518"/>
    <w:rsid w:val="00737DE3"/>
    <w:rsid w:val="007B5A8C"/>
    <w:rsid w:val="00915115"/>
    <w:rsid w:val="0095785E"/>
    <w:rsid w:val="00A713FE"/>
    <w:rsid w:val="00E0078F"/>
    <w:rsid w:val="00E768F0"/>
    <w:rsid w:val="00E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D942"/>
  <w15:chartTrackingRefBased/>
  <w15:docId w15:val="{AEFA7A27-70D8-48B9-B113-CEAAFCC9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18"/>
  </w:style>
  <w:style w:type="paragraph" w:styleId="Heading1">
    <w:name w:val="heading 1"/>
    <w:basedOn w:val="Normal"/>
    <w:next w:val="Normal"/>
    <w:link w:val="Heading1Char"/>
    <w:uiPriority w:val="9"/>
    <w:qFormat/>
    <w:rsid w:val="003D551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51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51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51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51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51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51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51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51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51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5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51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51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51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5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51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51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51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551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551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D551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51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551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D55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D5518"/>
    <w:rPr>
      <w:i/>
      <w:iCs/>
      <w:color w:val="auto"/>
    </w:rPr>
  </w:style>
  <w:style w:type="paragraph" w:styleId="NoSpacing">
    <w:name w:val="No Spacing"/>
    <w:uiPriority w:val="1"/>
    <w:qFormat/>
    <w:rsid w:val="003D55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551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551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51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51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D551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D551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D551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551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D551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551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D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18"/>
  </w:style>
  <w:style w:type="paragraph" w:styleId="Footer">
    <w:name w:val="footer"/>
    <w:basedOn w:val="Normal"/>
    <w:link w:val="FooterChar"/>
    <w:uiPriority w:val="99"/>
    <w:unhideWhenUsed/>
    <w:rsid w:val="003D5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18"/>
  </w:style>
  <w:style w:type="paragraph" w:styleId="ListParagraph">
    <w:name w:val="List Paragraph"/>
    <w:basedOn w:val="Normal"/>
    <w:uiPriority w:val="34"/>
    <w:qFormat/>
    <w:rsid w:val="00A713FE"/>
    <w:pPr>
      <w:ind w:left="720"/>
      <w:contextualSpacing/>
    </w:pPr>
  </w:style>
  <w:style w:type="table" w:styleId="TableGrid">
    <w:name w:val="Table Grid"/>
    <w:basedOn w:val="TableNormal"/>
    <w:uiPriority w:val="39"/>
    <w:rsid w:val="001B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915115"/>
    <w:pPr>
      <w:spacing w:after="0" w:line="240" w:lineRule="auto"/>
      <w:jc w:val="left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2021-12-05T19:21:00Z</dcterms:created>
  <dcterms:modified xsi:type="dcterms:W3CDTF">2021-12-05T21:26:00Z</dcterms:modified>
</cp:coreProperties>
</file>