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2B310" w14:textId="12C3332A" w:rsidR="008442DA" w:rsidRDefault="006E7C0F" w:rsidP="000C32E7">
      <w:pPr>
        <w:rPr>
          <w:rFonts w:ascii="Times New Roman" w:hAnsi="Times New Roman" w:cs="Times New Roman"/>
          <w:b/>
          <w:bCs/>
          <w:noProof/>
          <w:sz w:val="36"/>
          <w:szCs w:val="36"/>
          <w:u w:val="single"/>
          <w:lang w:val="en-US"/>
        </w:rPr>
        <w:sectPr w:rsidR="008442DA" w:rsidSect="000C32E7">
          <w:pgSz w:w="11906" w:h="16838"/>
          <w:pgMar w:top="0" w:right="0" w:bottom="0" w:left="0" w:header="709" w:footer="709" w:gutter="0"/>
          <w:cols w:space="708"/>
          <w:docGrid w:linePitch="360"/>
        </w:sectPr>
      </w:pPr>
      <w:r>
        <w:rPr>
          <w:rFonts w:ascii="Times New Roman" w:hAnsi="Times New Roman" w:cs="Times New Roman"/>
          <w:b/>
          <w:bCs/>
          <w:noProof/>
          <w:sz w:val="36"/>
          <w:szCs w:val="36"/>
          <w:u w:val="single"/>
          <w:lang w:val="en-US"/>
        </w:rPr>
        <w:drawing>
          <wp:inline distT="0" distB="0" distL="0" distR="0" wp14:anchorId="658E838F" wp14:editId="2D85338F">
            <wp:extent cx="7565390" cy="10574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571216" cy="10582737"/>
                    </a:xfrm>
                    <a:prstGeom prst="rect">
                      <a:avLst/>
                    </a:prstGeom>
                  </pic:spPr>
                </pic:pic>
              </a:graphicData>
            </a:graphic>
          </wp:inline>
        </w:drawing>
      </w:r>
    </w:p>
    <w:p w14:paraId="7A8CD046" w14:textId="28BC7A5C" w:rsidR="00696BFE" w:rsidRPr="00F30E1F" w:rsidRDefault="00A02171" w:rsidP="000C32E7">
      <w:pPr>
        <w:rPr>
          <w:rFonts w:ascii="Times New Roman" w:hAnsi="Times New Roman" w:cs="Times New Roman"/>
          <w:b/>
          <w:bCs/>
          <w:sz w:val="36"/>
          <w:szCs w:val="36"/>
          <w:u w:val="single"/>
          <w:lang w:val="en-US"/>
        </w:rPr>
      </w:pPr>
      <w:r w:rsidRPr="00F30E1F">
        <w:rPr>
          <w:rFonts w:ascii="Times New Roman" w:hAnsi="Times New Roman" w:cs="Times New Roman"/>
          <w:b/>
          <w:bCs/>
          <w:sz w:val="36"/>
          <w:szCs w:val="36"/>
          <w:u w:val="single"/>
          <w:lang w:val="en-US"/>
        </w:rPr>
        <w:lastRenderedPageBreak/>
        <w:t xml:space="preserve">FINANCIAL </w:t>
      </w:r>
      <w:r w:rsidR="00696BFE" w:rsidRPr="00F30E1F">
        <w:rPr>
          <w:rFonts w:ascii="Times New Roman" w:hAnsi="Times New Roman" w:cs="Times New Roman"/>
          <w:b/>
          <w:bCs/>
          <w:sz w:val="36"/>
          <w:szCs w:val="36"/>
          <w:u w:val="single"/>
          <w:lang w:val="en-US"/>
        </w:rPr>
        <w:t>SCAM</w:t>
      </w:r>
      <w:r w:rsidRPr="00F30E1F">
        <w:rPr>
          <w:rFonts w:ascii="Times New Roman" w:hAnsi="Times New Roman" w:cs="Times New Roman"/>
          <w:b/>
          <w:bCs/>
          <w:sz w:val="36"/>
          <w:szCs w:val="36"/>
          <w:u w:val="single"/>
          <w:lang w:val="en-US"/>
        </w:rPr>
        <w:t>S</w:t>
      </w:r>
      <w:r w:rsidR="00696BFE" w:rsidRPr="00F30E1F">
        <w:rPr>
          <w:rFonts w:ascii="Times New Roman" w:hAnsi="Times New Roman" w:cs="Times New Roman"/>
          <w:b/>
          <w:bCs/>
          <w:sz w:val="36"/>
          <w:szCs w:val="36"/>
          <w:u w:val="single"/>
          <w:lang w:val="en-US"/>
        </w:rPr>
        <w:t xml:space="preserve"> IN INDIA</w:t>
      </w:r>
      <w:r w:rsidRPr="00F30E1F">
        <w:rPr>
          <w:rFonts w:ascii="Times New Roman" w:hAnsi="Times New Roman" w:cs="Times New Roman"/>
          <w:b/>
          <w:bCs/>
          <w:sz w:val="36"/>
          <w:szCs w:val="36"/>
          <w:u w:val="single"/>
          <w:lang w:val="en-US"/>
        </w:rPr>
        <w:t xml:space="preserve"> – SARADHA SCAM</w:t>
      </w:r>
    </w:p>
    <w:p w14:paraId="4EB0E248" w14:textId="5A223DF8" w:rsidR="00696BFE" w:rsidRDefault="00696BFE">
      <w:pPr>
        <w:rPr>
          <w:lang w:val="en-US"/>
        </w:rPr>
      </w:pPr>
    </w:p>
    <w:tbl>
      <w:tblPr>
        <w:tblStyle w:val="TableGrid"/>
        <w:tblW w:w="0" w:type="auto"/>
        <w:tblLook w:val="04A0" w:firstRow="1" w:lastRow="0" w:firstColumn="1" w:lastColumn="0" w:noHBand="0" w:noVBand="1"/>
      </w:tblPr>
      <w:tblGrid>
        <w:gridCol w:w="1271"/>
        <w:gridCol w:w="7745"/>
      </w:tblGrid>
      <w:tr w:rsidR="00A77F9A" w14:paraId="4D9F0DF7" w14:textId="77777777" w:rsidTr="00A77F9A">
        <w:tc>
          <w:tcPr>
            <w:tcW w:w="1271" w:type="dxa"/>
          </w:tcPr>
          <w:p w14:paraId="39E321FE" w14:textId="77078CB5" w:rsidR="00A77F9A" w:rsidRDefault="00A77F9A">
            <w:pPr>
              <w:rPr>
                <w:lang w:val="en-US"/>
              </w:rPr>
            </w:pPr>
            <w:r w:rsidRPr="00A77F9A">
              <w:rPr>
                <w:b/>
                <w:bCs/>
                <w:lang w:val="en-US"/>
              </w:rPr>
              <w:t>S.R No</w:t>
            </w:r>
            <w:r>
              <w:rPr>
                <w:lang w:val="en-US"/>
              </w:rPr>
              <w:t>.</w:t>
            </w:r>
          </w:p>
        </w:tc>
        <w:tc>
          <w:tcPr>
            <w:tcW w:w="7745" w:type="dxa"/>
          </w:tcPr>
          <w:p w14:paraId="599BEB4F" w14:textId="77BD40DB" w:rsidR="00A77F9A" w:rsidRPr="00A77F9A" w:rsidRDefault="00A77F9A">
            <w:pPr>
              <w:rPr>
                <w:b/>
                <w:bCs/>
                <w:lang w:val="en-US"/>
              </w:rPr>
            </w:pPr>
            <w:r>
              <w:rPr>
                <w:lang w:val="en-US"/>
              </w:rPr>
              <w:t xml:space="preserve"> </w:t>
            </w:r>
            <w:r w:rsidRPr="00A77F9A">
              <w:rPr>
                <w:b/>
                <w:bCs/>
                <w:lang w:val="en-US"/>
              </w:rPr>
              <w:t xml:space="preserve">TABLE OF CONTENTS </w:t>
            </w:r>
          </w:p>
        </w:tc>
      </w:tr>
      <w:tr w:rsidR="00A77F9A" w14:paraId="1FE7C50A" w14:textId="77777777" w:rsidTr="00A77F9A">
        <w:tc>
          <w:tcPr>
            <w:tcW w:w="1271" w:type="dxa"/>
          </w:tcPr>
          <w:p w14:paraId="69E79585" w14:textId="326E1043" w:rsidR="00A77F9A" w:rsidRDefault="00A77F9A">
            <w:pPr>
              <w:rPr>
                <w:lang w:val="en-US"/>
              </w:rPr>
            </w:pPr>
            <w:r>
              <w:rPr>
                <w:lang w:val="en-US"/>
              </w:rPr>
              <w:t>1</w:t>
            </w:r>
          </w:p>
        </w:tc>
        <w:tc>
          <w:tcPr>
            <w:tcW w:w="7745" w:type="dxa"/>
          </w:tcPr>
          <w:p w14:paraId="745FF285" w14:textId="01E7C6A2" w:rsidR="00A77F9A" w:rsidRDefault="00A77F9A" w:rsidP="00A77F9A">
            <w:pPr>
              <w:rPr>
                <w:lang w:val="en-US"/>
              </w:rPr>
            </w:pPr>
            <w:r w:rsidRPr="00A77F9A">
              <w:rPr>
                <w:lang w:val="en-US"/>
              </w:rPr>
              <w:t>INTRODUCTION</w:t>
            </w:r>
          </w:p>
        </w:tc>
      </w:tr>
      <w:tr w:rsidR="00A77F9A" w14:paraId="5D40535E" w14:textId="77777777" w:rsidTr="00A77F9A">
        <w:tc>
          <w:tcPr>
            <w:tcW w:w="1271" w:type="dxa"/>
          </w:tcPr>
          <w:p w14:paraId="197ED9B1" w14:textId="4372BA2C" w:rsidR="00A77F9A" w:rsidRDefault="00A77F9A">
            <w:pPr>
              <w:rPr>
                <w:lang w:val="en-US"/>
              </w:rPr>
            </w:pPr>
            <w:r>
              <w:rPr>
                <w:lang w:val="en-US"/>
              </w:rPr>
              <w:t>2</w:t>
            </w:r>
          </w:p>
        </w:tc>
        <w:tc>
          <w:tcPr>
            <w:tcW w:w="7745" w:type="dxa"/>
          </w:tcPr>
          <w:p w14:paraId="77E36738" w14:textId="77777777" w:rsidR="00A77F9A" w:rsidRPr="00A77F9A" w:rsidRDefault="00A77F9A" w:rsidP="00A77F9A">
            <w:pPr>
              <w:rPr>
                <w:lang w:val="en-US"/>
              </w:rPr>
            </w:pPr>
            <w:r w:rsidRPr="00A77F9A">
              <w:rPr>
                <w:lang w:val="en-US"/>
              </w:rPr>
              <w:t>TIMELINE OF OPERATIONS AND THE SCAM</w:t>
            </w:r>
          </w:p>
          <w:p w14:paraId="32721299" w14:textId="77777777" w:rsidR="00A77F9A" w:rsidRDefault="00A77F9A">
            <w:pPr>
              <w:rPr>
                <w:lang w:val="en-US"/>
              </w:rPr>
            </w:pPr>
          </w:p>
        </w:tc>
      </w:tr>
      <w:tr w:rsidR="00A77F9A" w14:paraId="69CF57FB" w14:textId="77777777" w:rsidTr="00A77F9A">
        <w:tc>
          <w:tcPr>
            <w:tcW w:w="1271" w:type="dxa"/>
          </w:tcPr>
          <w:p w14:paraId="07CB2A8C" w14:textId="235D100A" w:rsidR="00A77F9A" w:rsidRDefault="00A77F9A">
            <w:pPr>
              <w:rPr>
                <w:lang w:val="en-US"/>
              </w:rPr>
            </w:pPr>
            <w:r>
              <w:rPr>
                <w:lang w:val="en-US"/>
              </w:rPr>
              <w:t>3</w:t>
            </w:r>
          </w:p>
        </w:tc>
        <w:tc>
          <w:tcPr>
            <w:tcW w:w="7745" w:type="dxa"/>
          </w:tcPr>
          <w:p w14:paraId="7D951153" w14:textId="77777777" w:rsidR="00A77F9A" w:rsidRPr="00A77F9A" w:rsidRDefault="00A77F9A" w:rsidP="00A77F9A">
            <w:pPr>
              <w:rPr>
                <w:lang w:val="en-US"/>
              </w:rPr>
            </w:pPr>
            <w:r w:rsidRPr="00A77F9A">
              <w:rPr>
                <w:lang w:val="en-US"/>
              </w:rPr>
              <w:t xml:space="preserve">CASE FINDINGS / FACTS OF CASE </w:t>
            </w:r>
          </w:p>
          <w:p w14:paraId="182BF7D5" w14:textId="77777777" w:rsidR="00A77F9A" w:rsidRDefault="00A77F9A">
            <w:pPr>
              <w:rPr>
                <w:lang w:val="en-US"/>
              </w:rPr>
            </w:pPr>
          </w:p>
        </w:tc>
      </w:tr>
      <w:tr w:rsidR="00A77F9A" w14:paraId="667A3FCE" w14:textId="77777777" w:rsidTr="00A77F9A">
        <w:tc>
          <w:tcPr>
            <w:tcW w:w="1271" w:type="dxa"/>
          </w:tcPr>
          <w:p w14:paraId="526F1B76" w14:textId="567B37C5" w:rsidR="00A77F9A" w:rsidRDefault="00A77F9A">
            <w:pPr>
              <w:rPr>
                <w:lang w:val="en-US"/>
              </w:rPr>
            </w:pPr>
            <w:r>
              <w:rPr>
                <w:lang w:val="en-US"/>
              </w:rPr>
              <w:t>4</w:t>
            </w:r>
          </w:p>
        </w:tc>
        <w:tc>
          <w:tcPr>
            <w:tcW w:w="7745" w:type="dxa"/>
          </w:tcPr>
          <w:p w14:paraId="5F65EEC3" w14:textId="77777777" w:rsidR="00A77F9A" w:rsidRPr="00A77F9A" w:rsidRDefault="00A77F9A" w:rsidP="00A77F9A">
            <w:pPr>
              <w:rPr>
                <w:lang w:val="en-US"/>
              </w:rPr>
            </w:pPr>
            <w:r w:rsidRPr="00A77F9A">
              <w:rPr>
                <w:lang w:val="en-US"/>
              </w:rPr>
              <w:t xml:space="preserve">CURRENT VERDICT OF THE CASE </w:t>
            </w:r>
          </w:p>
          <w:p w14:paraId="0B7D718F" w14:textId="77777777" w:rsidR="00A77F9A" w:rsidRDefault="00A77F9A">
            <w:pPr>
              <w:rPr>
                <w:lang w:val="en-US"/>
              </w:rPr>
            </w:pPr>
          </w:p>
        </w:tc>
      </w:tr>
      <w:tr w:rsidR="00A77F9A" w14:paraId="27D4FAD9" w14:textId="77777777" w:rsidTr="00A77F9A">
        <w:tc>
          <w:tcPr>
            <w:tcW w:w="1271" w:type="dxa"/>
          </w:tcPr>
          <w:p w14:paraId="7AEEBF43" w14:textId="5017742E" w:rsidR="00A77F9A" w:rsidRDefault="00A77F9A">
            <w:pPr>
              <w:rPr>
                <w:lang w:val="en-US"/>
              </w:rPr>
            </w:pPr>
            <w:r>
              <w:rPr>
                <w:lang w:val="en-US"/>
              </w:rPr>
              <w:t>5</w:t>
            </w:r>
          </w:p>
        </w:tc>
        <w:tc>
          <w:tcPr>
            <w:tcW w:w="7745" w:type="dxa"/>
          </w:tcPr>
          <w:p w14:paraId="2597BEE9" w14:textId="33BBE3E8" w:rsidR="00A77F9A" w:rsidRPr="00A77F9A" w:rsidRDefault="00A77F9A" w:rsidP="00A77F9A">
            <w:pPr>
              <w:rPr>
                <w:lang w:val="en-US"/>
              </w:rPr>
            </w:pPr>
            <w:r w:rsidRPr="00A77F9A">
              <w:rPr>
                <w:lang w:val="en-US"/>
              </w:rPr>
              <w:t>ANALYSIS IN OWN WORDS (FACTORS OR PEOPLE RESPONSIBLE)</w:t>
            </w:r>
          </w:p>
          <w:p w14:paraId="342C7017" w14:textId="4983C430" w:rsidR="00A77F9A" w:rsidRDefault="00A77F9A" w:rsidP="00A77F9A">
            <w:pPr>
              <w:tabs>
                <w:tab w:val="left" w:pos="1176"/>
              </w:tabs>
              <w:rPr>
                <w:lang w:val="en-US"/>
              </w:rPr>
            </w:pPr>
          </w:p>
        </w:tc>
      </w:tr>
      <w:tr w:rsidR="00A77F9A" w14:paraId="0FCB85AA" w14:textId="77777777" w:rsidTr="00A77F9A">
        <w:tc>
          <w:tcPr>
            <w:tcW w:w="1271" w:type="dxa"/>
          </w:tcPr>
          <w:p w14:paraId="5B1ABEFD" w14:textId="0DD38162" w:rsidR="00A77F9A" w:rsidRDefault="00A77F9A">
            <w:pPr>
              <w:rPr>
                <w:lang w:val="en-US"/>
              </w:rPr>
            </w:pPr>
            <w:r>
              <w:rPr>
                <w:lang w:val="en-US"/>
              </w:rPr>
              <w:t>6</w:t>
            </w:r>
          </w:p>
        </w:tc>
        <w:tc>
          <w:tcPr>
            <w:tcW w:w="7745" w:type="dxa"/>
          </w:tcPr>
          <w:p w14:paraId="2C1DD6F0" w14:textId="4D0DB782" w:rsidR="00A77F9A" w:rsidRDefault="00A77F9A" w:rsidP="00A77F9A">
            <w:pPr>
              <w:rPr>
                <w:lang w:val="en-US"/>
              </w:rPr>
            </w:pPr>
            <w:r>
              <w:rPr>
                <w:lang w:val="en-US"/>
              </w:rPr>
              <w:t>RECOMMENDATIONS</w:t>
            </w:r>
          </w:p>
        </w:tc>
      </w:tr>
      <w:tr w:rsidR="00A77F9A" w14:paraId="3178AA9D" w14:textId="77777777" w:rsidTr="00A77F9A">
        <w:tc>
          <w:tcPr>
            <w:tcW w:w="1271" w:type="dxa"/>
          </w:tcPr>
          <w:p w14:paraId="62CA41B0" w14:textId="50BC4FD1" w:rsidR="00A77F9A" w:rsidRDefault="00A77F9A">
            <w:pPr>
              <w:rPr>
                <w:lang w:val="en-US"/>
              </w:rPr>
            </w:pPr>
            <w:r>
              <w:rPr>
                <w:lang w:val="en-US"/>
              </w:rPr>
              <w:t>7</w:t>
            </w:r>
          </w:p>
        </w:tc>
        <w:tc>
          <w:tcPr>
            <w:tcW w:w="7745" w:type="dxa"/>
          </w:tcPr>
          <w:p w14:paraId="0446F6DA" w14:textId="45F3D32B" w:rsidR="00A77F9A" w:rsidRDefault="00A77F9A" w:rsidP="00A77F9A">
            <w:pPr>
              <w:rPr>
                <w:lang w:val="en-US"/>
              </w:rPr>
            </w:pPr>
            <w:r>
              <w:rPr>
                <w:lang w:val="en-US"/>
              </w:rPr>
              <w:t>CONCLUSIONS</w:t>
            </w:r>
          </w:p>
        </w:tc>
      </w:tr>
      <w:tr w:rsidR="00A77F9A" w14:paraId="1553F3CA" w14:textId="77777777" w:rsidTr="00A77F9A">
        <w:tc>
          <w:tcPr>
            <w:tcW w:w="1271" w:type="dxa"/>
          </w:tcPr>
          <w:p w14:paraId="17DBCA18" w14:textId="634EF10C" w:rsidR="00A77F9A" w:rsidRDefault="00A77F9A">
            <w:pPr>
              <w:rPr>
                <w:lang w:val="en-US"/>
              </w:rPr>
            </w:pPr>
            <w:r>
              <w:rPr>
                <w:lang w:val="en-US"/>
              </w:rPr>
              <w:t>8</w:t>
            </w:r>
          </w:p>
        </w:tc>
        <w:tc>
          <w:tcPr>
            <w:tcW w:w="7745" w:type="dxa"/>
          </w:tcPr>
          <w:p w14:paraId="65E4CB31" w14:textId="698B3482" w:rsidR="00A77F9A" w:rsidRDefault="00A77F9A" w:rsidP="00A77F9A">
            <w:pPr>
              <w:rPr>
                <w:lang w:val="en-US"/>
              </w:rPr>
            </w:pPr>
            <w:r>
              <w:rPr>
                <w:lang w:val="en-US"/>
              </w:rPr>
              <w:t>SOURCE</w:t>
            </w:r>
          </w:p>
        </w:tc>
      </w:tr>
    </w:tbl>
    <w:p w14:paraId="4AFC10D8" w14:textId="77777777" w:rsidR="00A77F9A" w:rsidRDefault="00A77F9A">
      <w:pPr>
        <w:rPr>
          <w:lang w:val="en-US"/>
        </w:rPr>
      </w:pPr>
    </w:p>
    <w:p w14:paraId="75FB2BAC" w14:textId="77777777" w:rsidR="00696BFE" w:rsidRDefault="00696BFE">
      <w:pPr>
        <w:rPr>
          <w:lang w:val="en-US"/>
        </w:rPr>
      </w:pPr>
    </w:p>
    <w:p w14:paraId="46A10314" w14:textId="2EC193F0" w:rsidR="0053026C" w:rsidRPr="00F30E1F" w:rsidRDefault="00696BFE">
      <w:pPr>
        <w:rPr>
          <w:rFonts w:ascii="Times New Roman" w:hAnsi="Times New Roman" w:cs="Times New Roman"/>
          <w:b/>
          <w:bCs/>
          <w:sz w:val="28"/>
          <w:szCs w:val="28"/>
          <w:lang w:val="en-US"/>
        </w:rPr>
      </w:pPr>
      <w:r w:rsidRPr="00F30E1F">
        <w:rPr>
          <w:rFonts w:ascii="Times New Roman" w:hAnsi="Times New Roman" w:cs="Times New Roman"/>
          <w:b/>
          <w:bCs/>
          <w:sz w:val="28"/>
          <w:szCs w:val="28"/>
          <w:lang w:val="en-US"/>
        </w:rPr>
        <w:t xml:space="preserve">INTRODUCTION </w:t>
      </w:r>
    </w:p>
    <w:p w14:paraId="3A991A0B" w14:textId="70EC3A99" w:rsidR="00B946B4" w:rsidRPr="00AC37A7" w:rsidRDefault="00B946B4">
      <w:pPr>
        <w:rPr>
          <w:rFonts w:ascii="Times New Roman" w:hAnsi="Times New Roman" w:cs="Times New Roman"/>
          <w:sz w:val="24"/>
          <w:szCs w:val="24"/>
          <w:lang w:val="en-US"/>
        </w:rPr>
      </w:pPr>
      <w:r w:rsidRPr="00AC37A7">
        <w:rPr>
          <w:rFonts w:ascii="Times New Roman" w:hAnsi="Times New Roman" w:cs="Times New Roman"/>
          <w:sz w:val="24"/>
          <w:szCs w:val="24"/>
          <w:lang w:val="en-US"/>
        </w:rPr>
        <w:t xml:space="preserve">To understand the saradha scam lets </w:t>
      </w:r>
      <w:r w:rsidR="00BB5635">
        <w:rPr>
          <w:rFonts w:ascii="Times New Roman" w:hAnsi="Times New Roman" w:cs="Times New Roman"/>
          <w:sz w:val="24"/>
          <w:szCs w:val="24"/>
          <w:lang w:val="en-US"/>
        </w:rPr>
        <w:t xml:space="preserve">first look at </w:t>
      </w:r>
      <w:r w:rsidRPr="00AC37A7">
        <w:rPr>
          <w:rFonts w:ascii="Times New Roman" w:hAnsi="Times New Roman" w:cs="Times New Roman"/>
          <w:sz w:val="24"/>
          <w:szCs w:val="24"/>
          <w:lang w:val="en-US"/>
        </w:rPr>
        <w:t xml:space="preserve">what a </w:t>
      </w:r>
      <w:r w:rsidR="00A77F9A" w:rsidRPr="00AC37A7">
        <w:rPr>
          <w:rFonts w:ascii="Times New Roman" w:hAnsi="Times New Roman" w:cs="Times New Roman"/>
          <w:sz w:val="24"/>
          <w:szCs w:val="24"/>
          <w:lang w:val="en-US"/>
        </w:rPr>
        <w:t>Ponzi</w:t>
      </w:r>
      <w:r w:rsidRPr="00AC37A7">
        <w:rPr>
          <w:rFonts w:ascii="Times New Roman" w:hAnsi="Times New Roman" w:cs="Times New Roman"/>
          <w:sz w:val="24"/>
          <w:szCs w:val="24"/>
          <w:lang w:val="en-US"/>
        </w:rPr>
        <w:t xml:space="preserve"> scheme or a collective investment </w:t>
      </w:r>
      <w:r w:rsidR="00A77F9A" w:rsidRPr="00AC37A7">
        <w:rPr>
          <w:rFonts w:ascii="Times New Roman" w:hAnsi="Times New Roman" w:cs="Times New Roman"/>
          <w:sz w:val="24"/>
          <w:szCs w:val="24"/>
          <w:lang w:val="en-US"/>
        </w:rPr>
        <w:t>scheme (</w:t>
      </w:r>
      <w:r w:rsidR="00542DB9" w:rsidRPr="00AC37A7">
        <w:rPr>
          <w:rFonts w:ascii="Times New Roman" w:hAnsi="Times New Roman" w:cs="Times New Roman"/>
          <w:sz w:val="24"/>
          <w:szCs w:val="24"/>
          <w:lang w:val="en-US"/>
        </w:rPr>
        <w:t>CIS)</w:t>
      </w:r>
      <w:r w:rsidRPr="00AC37A7">
        <w:rPr>
          <w:rFonts w:ascii="Times New Roman" w:hAnsi="Times New Roman" w:cs="Times New Roman"/>
          <w:sz w:val="24"/>
          <w:szCs w:val="24"/>
          <w:lang w:val="en-US"/>
        </w:rPr>
        <w:t xml:space="preserve"> </w:t>
      </w:r>
      <w:r w:rsidR="00A77F9A" w:rsidRPr="00AC37A7">
        <w:rPr>
          <w:rFonts w:ascii="Times New Roman" w:hAnsi="Times New Roman" w:cs="Times New Roman"/>
          <w:sz w:val="24"/>
          <w:szCs w:val="24"/>
          <w:lang w:val="en-US"/>
        </w:rPr>
        <w:t>is?</w:t>
      </w:r>
      <w:r w:rsidRPr="00AC37A7">
        <w:rPr>
          <w:rFonts w:ascii="Times New Roman" w:hAnsi="Times New Roman" w:cs="Times New Roman"/>
          <w:sz w:val="24"/>
          <w:szCs w:val="24"/>
          <w:lang w:val="en-US"/>
        </w:rPr>
        <w:t xml:space="preserve"> </w:t>
      </w:r>
    </w:p>
    <w:p w14:paraId="31E2D582" w14:textId="73EC4986" w:rsidR="004610E7" w:rsidRPr="00AC37A7" w:rsidRDefault="00542DB9">
      <w:pPr>
        <w:rPr>
          <w:rFonts w:ascii="Times New Roman" w:hAnsi="Times New Roman" w:cs="Times New Roman"/>
          <w:sz w:val="24"/>
          <w:szCs w:val="24"/>
          <w:lang w:val="en-US"/>
        </w:rPr>
      </w:pPr>
      <w:r w:rsidRPr="00AC37A7">
        <w:rPr>
          <w:rFonts w:ascii="Times New Roman" w:hAnsi="Times New Roman" w:cs="Times New Roman"/>
          <w:sz w:val="24"/>
          <w:szCs w:val="24"/>
          <w:lang w:val="en-US"/>
        </w:rPr>
        <w:t xml:space="preserve">A </w:t>
      </w:r>
      <w:r w:rsidR="00A77F9A" w:rsidRPr="00AC37A7">
        <w:rPr>
          <w:rFonts w:ascii="Times New Roman" w:hAnsi="Times New Roman" w:cs="Times New Roman"/>
          <w:sz w:val="24"/>
          <w:szCs w:val="24"/>
          <w:lang w:val="en-US"/>
        </w:rPr>
        <w:t>Ponzi</w:t>
      </w:r>
      <w:r w:rsidRPr="00AC37A7">
        <w:rPr>
          <w:rFonts w:ascii="Times New Roman" w:hAnsi="Times New Roman" w:cs="Times New Roman"/>
          <w:sz w:val="24"/>
          <w:szCs w:val="24"/>
          <w:lang w:val="en-US"/>
        </w:rPr>
        <w:t xml:space="preserve"> scheme or CIS gives an investor returns that are much higher than the normal industry average which attracts a lot of people in desire of making more and more money </w:t>
      </w:r>
      <w:r w:rsidR="0022111B" w:rsidRPr="00AC37A7">
        <w:rPr>
          <w:rFonts w:ascii="Times New Roman" w:hAnsi="Times New Roman" w:cs="Times New Roman"/>
          <w:sz w:val="24"/>
          <w:szCs w:val="24"/>
          <w:lang w:val="en-US"/>
        </w:rPr>
        <w:t xml:space="preserve">or higher </w:t>
      </w:r>
      <w:r w:rsidR="00A77F9A" w:rsidRPr="00AC37A7">
        <w:rPr>
          <w:rFonts w:ascii="Times New Roman" w:hAnsi="Times New Roman" w:cs="Times New Roman"/>
          <w:sz w:val="24"/>
          <w:szCs w:val="24"/>
          <w:lang w:val="en-US"/>
        </w:rPr>
        <w:t>returns.</w:t>
      </w:r>
      <w:r w:rsidR="0022111B" w:rsidRPr="00AC37A7">
        <w:rPr>
          <w:rFonts w:ascii="Times New Roman" w:hAnsi="Times New Roman" w:cs="Times New Roman"/>
          <w:sz w:val="24"/>
          <w:szCs w:val="24"/>
          <w:lang w:val="en-US"/>
        </w:rPr>
        <w:t xml:space="preserve"> a </w:t>
      </w:r>
      <w:r w:rsidR="00A77F9A" w:rsidRPr="00AC37A7">
        <w:rPr>
          <w:rFonts w:ascii="Times New Roman" w:hAnsi="Times New Roman" w:cs="Times New Roman"/>
          <w:sz w:val="24"/>
          <w:szCs w:val="24"/>
          <w:lang w:val="en-US"/>
        </w:rPr>
        <w:t>Ponzi</w:t>
      </w:r>
      <w:r w:rsidR="0022111B" w:rsidRPr="00AC37A7">
        <w:rPr>
          <w:rFonts w:ascii="Times New Roman" w:hAnsi="Times New Roman" w:cs="Times New Roman"/>
          <w:sz w:val="24"/>
          <w:szCs w:val="24"/>
          <w:lang w:val="en-US"/>
        </w:rPr>
        <w:t xml:space="preserve"> scheme is an investment fraud that basically pays existing investors with funds received from the new </w:t>
      </w:r>
      <w:r w:rsidR="00FA052E" w:rsidRPr="00AC37A7">
        <w:rPr>
          <w:rFonts w:ascii="Times New Roman" w:hAnsi="Times New Roman" w:cs="Times New Roman"/>
          <w:sz w:val="24"/>
          <w:szCs w:val="24"/>
          <w:lang w:val="en-US"/>
        </w:rPr>
        <w:t>investors.</w:t>
      </w:r>
      <w:r w:rsidR="0022111B" w:rsidRPr="00AC37A7">
        <w:rPr>
          <w:rFonts w:ascii="Times New Roman" w:hAnsi="Times New Roman" w:cs="Times New Roman"/>
          <w:sz w:val="24"/>
          <w:szCs w:val="24"/>
          <w:lang w:val="en-US"/>
        </w:rPr>
        <w:t xml:space="preserve"> once the number of new investments begin to decline or when the inflow of money is lower than the outflows the </w:t>
      </w:r>
      <w:r w:rsidR="00A77F9A" w:rsidRPr="00AC37A7">
        <w:rPr>
          <w:rFonts w:ascii="Times New Roman" w:hAnsi="Times New Roman" w:cs="Times New Roman"/>
          <w:sz w:val="24"/>
          <w:szCs w:val="24"/>
          <w:lang w:val="en-US"/>
        </w:rPr>
        <w:t>Ponzi</w:t>
      </w:r>
      <w:r w:rsidR="0022111B" w:rsidRPr="00AC37A7">
        <w:rPr>
          <w:rFonts w:ascii="Times New Roman" w:hAnsi="Times New Roman" w:cs="Times New Roman"/>
          <w:sz w:val="24"/>
          <w:szCs w:val="24"/>
          <w:lang w:val="en-US"/>
        </w:rPr>
        <w:t xml:space="preserve"> scheme begins to fail which basically suggests that for a </w:t>
      </w:r>
      <w:r w:rsidR="00A77F9A" w:rsidRPr="00AC37A7">
        <w:rPr>
          <w:rFonts w:ascii="Times New Roman" w:hAnsi="Times New Roman" w:cs="Times New Roman"/>
          <w:sz w:val="24"/>
          <w:szCs w:val="24"/>
          <w:lang w:val="en-US"/>
        </w:rPr>
        <w:t>Ponzi</w:t>
      </w:r>
      <w:r w:rsidR="0022111B" w:rsidRPr="00AC37A7">
        <w:rPr>
          <w:rFonts w:ascii="Times New Roman" w:hAnsi="Times New Roman" w:cs="Times New Roman"/>
          <w:sz w:val="24"/>
          <w:szCs w:val="24"/>
          <w:lang w:val="en-US"/>
        </w:rPr>
        <w:t xml:space="preserve"> scheme to survive it requires a constant flow of new </w:t>
      </w:r>
      <w:r w:rsidR="00A77F9A" w:rsidRPr="00AC37A7">
        <w:rPr>
          <w:rFonts w:ascii="Times New Roman" w:hAnsi="Times New Roman" w:cs="Times New Roman"/>
          <w:sz w:val="24"/>
          <w:szCs w:val="24"/>
          <w:lang w:val="en-US"/>
        </w:rPr>
        <w:t>money.</w:t>
      </w:r>
      <w:r w:rsidR="0022111B" w:rsidRPr="00AC37A7">
        <w:rPr>
          <w:rFonts w:ascii="Times New Roman" w:hAnsi="Times New Roman" w:cs="Times New Roman"/>
          <w:sz w:val="24"/>
          <w:szCs w:val="24"/>
          <w:lang w:val="en-US"/>
        </w:rPr>
        <w:t xml:space="preserve"> </w:t>
      </w:r>
      <w:r w:rsidR="00FA052E" w:rsidRPr="00AC37A7">
        <w:rPr>
          <w:rFonts w:ascii="Times New Roman" w:hAnsi="Times New Roman" w:cs="Times New Roman"/>
          <w:sz w:val="24"/>
          <w:szCs w:val="24"/>
          <w:lang w:val="en-US"/>
        </w:rPr>
        <w:t xml:space="preserve">When a company runs a </w:t>
      </w:r>
      <w:r w:rsidR="00A77F9A" w:rsidRPr="00AC37A7">
        <w:rPr>
          <w:rFonts w:ascii="Times New Roman" w:hAnsi="Times New Roman" w:cs="Times New Roman"/>
          <w:sz w:val="24"/>
          <w:szCs w:val="24"/>
          <w:lang w:val="en-US"/>
        </w:rPr>
        <w:t>Ponzi</w:t>
      </w:r>
      <w:r w:rsidR="00FA052E" w:rsidRPr="00AC37A7">
        <w:rPr>
          <w:rFonts w:ascii="Times New Roman" w:hAnsi="Times New Roman" w:cs="Times New Roman"/>
          <w:sz w:val="24"/>
          <w:szCs w:val="24"/>
          <w:lang w:val="en-US"/>
        </w:rPr>
        <w:t xml:space="preserve"> scheme its initial motive is to gain trust once that is gained people invest more and more money which could mean people investing their entire savings and losing it since eventually a </w:t>
      </w:r>
      <w:r w:rsidR="00A77F9A" w:rsidRPr="00AC37A7">
        <w:rPr>
          <w:rFonts w:ascii="Times New Roman" w:hAnsi="Times New Roman" w:cs="Times New Roman"/>
          <w:sz w:val="24"/>
          <w:szCs w:val="24"/>
          <w:lang w:val="en-US"/>
        </w:rPr>
        <w:t>Ponzi</w:t>
      </w:r>
      <w:r w:rsidR="00FA052E" w:rsidRPr="00AC37A7">
        <w:rPr>
          <w:rFonts w:ascii="Times New Roman" w:hAnsi="Times New Roman" w:cs="Times New Roman"/>
          <w:sz w:val="24"/>
          <w:szCs w:val="24"/>
          <w:lang w:val="en-US"/>
        </w:rPr>
        <w:t xml:space="preserve"> scheme will fail. Few instances of </w:t>
      </w:r>
      <w:r w:rsidR="00A77F9A" w:rsidRPr="00AC37A7">
        <w:rPr>
          <w:rFonts w:ascii="Times New Roman" w:hAnsi="Times New Roman" w:cs="Times New Roman"/>
          <w:sz w:val="24"/>
          <w:szCs w:val="24"/>
          <w:lang w:val="en-US"/>
        </w:rPr>
        <w:t>Ponzi</w:t>
      </w:r>
      <w:r w:rsidR="00FA052E" w:rsidRPr="00AC37A7">
        <w:rPr>
          <w:rFonts w:ascii="Times New Roman" w:hAnsi="Times New Roman" w:cs="Times New Roman"/>
          <w:sz w:val="24"/>
          <w:szCs w:val="24"/>
          <w:lang w:val="en-US"/>
        </w:rPr>
        <w:t xml:space="preserve"> schemes are </w:t>
      </w:r>
      <w:r w:rsidR="00A77F9A" w:rsidRPr="00AC37A7">
        <w:rPr>
          <w:rFonts w:ascii="Times New Roman" w:hAnsi="Times New Roman" w:cs="Times New Roman"/>
          <w:sz w:val="24"/>
          <w:szCs w:val="24"/>
          <w:lang w:val="en-US"/>
        </w:rPr>
        <w:t>multi-level</w:t>
      </w:r>
      <w:r w:rsidR="00FA052E" w:rsidRPr="00AC37A7">
        <w:rPr>
          <w:rFonts w:ascii="Times New Roman" w:hAnsi="Times New Roman" w:cs="Times New Roman"/>
          <w:sz w:val="24"/>
          <w:szCs w:val="24"/>
          <w:lang w:val="en-US"/>
        </w:rPr>
        <w:t xml:space="preserve"> </w:t>
      </w:r>
      <w:r w:rsidR="00A77F9A" w:rsidRPr="00AC37A7">
        <w:rPr>
          <w:rFonts w:ascii="Times New Roman" w:hAnsi="Times New Roman" w:cs="Times New Roman"/>
          <w:sz w:val="24"/>
          <w:szCs w:val="24"/>
          <w:lang w:val="en-US"/>
        </w:rPr>
        <w:t>marketing,</w:t>
      </w:r>
      <w:r w:rsidR="00FA052E" w:rsidRPr="00AC37A7">
        <w:rPr>
          <w:rFonts w:ascii="Times New Roman" w:hAnsi="Times New Roman" w:cs="Times New Roman"/>
          <w:sz w:val="24"/>
          <w:szCs w:val="24"/>
          <w:lang w:val="en-US"/>
        </w:rPr>
        <w:t xml:space="preserve"> pyramid schemes, lottery and unregulated chit funds.</w:t>
      </w:r>
      <w:r w:rsidR="00FA052E" w:rsidRPr="00AC37A7">
        <w:rPr>
          <w:rFonts w:ascii="Times New Roman" w:hAnsi="Times New Roman" w:cs="Times New Roman"/>
          <w:sz w:val="24"/>
          <w:szCs w:val="24"/>
          <w:lang w:val="en-US"/>
        </w:rPr>
        <w:tab/>
        <w:t xml:space="preserve">A </w:t>
      </w:r>
      <w:r w:rsidR="00A77F9A" w:rsidRPr="00AC37A7">
        <w:rPr>
          <w:rFonts w:ascii="Times New Roman" w:hAnsi="Times New Roman" w:cs="Times New Roman"/>
          <w:sz w:val="24"/>
          <w:szCs w:val="24"/>
          <w:lang w:val="en-US"/>
        </w:rPr>
        <w:t>Ponzi</w:t>
      </w:r>
      <w:r w:rsidR="00FA052E" w:rsidRPr="00AC37A7">
        <w:rPr>
          <w:rFonts w:ascii="Times New Roman" w:hAnsi="Times New Roman" w:cs="Times New Roman"/>
          <w:sz w:val="24"/>
          <w:szCs w:val="24"/>
          <w:lang w:val="en-US"/>
        </w:rPr>
        <w:t xml:space="preserve"> scheme basically plays with the investors psychology since it offers a much higher return than the normal rate and they become successful in gaining investor confidence at an early stage.</w:t>
      </w:r>
    </w:p>
    <w:p w14:paraId="176D3340" w14:textId="5E709B23" w:rsidR="00F332FF" w:rsidRPr="00AC37A7" w:rsidRDefault="00A77F9A">
      <w:pPr>
        <w:rPr>
          <w:rFonts w:ascii="Times New Roman" w:hAnsi="Times New Roman" w:cs="Times New Roman"/>
          <w:sz w:val="24"/>
          <w:szCs w:val="24"/>
          <w:lang w:val="en-US"/>
        </w:rPr>
      </w:pPr>
      <w:r w:rsidRPr="00AC37A7">
        <w:rPr>
          <w:rFonts w:ascii="Times New Roman" w:hAnsi="Times New Roman" w:cs="Times New Roman"/>
          <w:sz w:val="24"/>
          <w:szCs w:val="24"/>
          <w:lang w:val="en-US"/>
        </w:rPr>
        <w:t>Sradha</w:t>
      </w:r>
      <w:r w:rsidR="00F332FF" w:rsidRPr="00AC37A7">
        <w:rPr>
          <w:rFonts w:ascii="Times New Roman" w:hAnsi="Times New Roman" w:cs="Times New Roman"/>
          <w:sz w:val="24"/>
          <w:szCs w:val="24"/>
          <w:lang w:val="en-US"/>
        </w:rPr>
        <w:t xml:space="preserve"> scam is a classic example of a </w:t>
      </w:r>
      <w:r w:rsidRPr="00AC37A7">
        <w:rPr>
          <w:rFonts w:ascii="Times New Roman" w:hAnsi="Times New Roman" w:cs="Times New Roman"/>
          <w:sz w:val="24"/>
          <w:szCs w:val="24"/>
          <w:lang w:val="en-US"/>
        </w:rPr>
        <w:t>Ponzi</w:t>
      </w:r>
      <w:r w:rsidR="00F332FF" w:rsidRPr="00AC37A7">
        <w:rPr>
          <w:rFonts w:ascii="Times New Roman" w:hAnsi="Times New Roman" w:cs="Times New Roman"/>
          <w:sz w:val="24"/>
          <w:szCs w:val="24"/>
          <w:lang w:val="en-US"/>
        </w:rPr>
        <w:t xml:space="preserve"> scheme where businessman sudipto sen </w:t>
      </w:r>
      <w:r w:rsidR="00973D3D" w:rsidRPr="00AC37A7">
        <w:rPr>
          <w:rFonts w:ascii="Times New Roman" w:hAnsi="Times New Roman" w:cs="Times New Roman"/>
          <w:sz w:val="24"/>
          <w:szCs w:val="24"/>
          <w:lang w:val="en-US"/>
        </w:rPr>
        <w:t>set up the saradha group and launched collective investment scheme</w:t>
      </w:r>
      <w:r w:rsidR="00AC37A7" w:rsidRPr="00AC37A7">
        <w:rPr>
          <w:rFonts w:ascii="Times New Roman" w:hAnsi="Times New Roman" w:cs="Times New Roman"/>
          <w:sz w:val="24"/>
          <w:szCs w:val="24"/>
          <w:lang w:val="en-US"/>
        </w:rPr>
        <w:t xml:space="preserve"> where the saradha group formed a group of companies to lure small investors with a promise of high return.</w:t>
      </w:r>
    </w:p>
    <w:p w14:paraId="264661B1" w14:textId="41625D18" w:rsidR="00AC37A7" w:rsidRPr="00AC37A7" w:rsidRDefault="00AC37A7">
      <w:pPr>
        <w:rPr>
          <w:rFonts w:ascii="Times New Roman" w:hAnsi="Times New Roman" w:cs="Times New Roman"/>
          <w:sz w:val="24"/>
          <w:szCs w:val="24"/>
          <w:lang w:val="en-US"/>
        </w:rPr>
      </w:pPr>
      <w:r w:rsidRPr="00AC37A7">
        <w:rPr>
          <w:rFonts w:ascii="Times New Roman" w:hAnsi="Times New Roman" w:cs="Times New Roman"/>
          <w:sz w:val="24"/>
          <w:szCs w:val="24"/>
          <w:lang w:val="en-US"/>
        </w:rPr>
        <w:t xml:space="preserve">Moving forward </w:t>
      </w:r>
      <w:r w:rsidR="00A77F9A" w:rsidRPr="00AC37A7">
        <w:rPr>
          <w:rFonts w:ascii="Times New Roman" w:hAnsi="Times New Roman" w:cs="Times New Roman"/>
          <w:sz w:val="24"/>
          <w:szCs w:val="24"/>
          <w:lang w:val="en-US"/>
        </w:rPr>
        <w:t>let’s</w:t>
      </w:r>
      <w:r w:rsidRPr="00AC37A7">
        <w:rPr>
          <w:rFonts w:ascii="Times New Roman" w:hAnsi="Times New Roman" w:cs="Times New Roman"/>
          <w:sz w:val="24"/>
          <w:szCs w:val="24"/>
          <w:lang w:val="en-US"/>
        </w:rPr>
        <w:t xml:space="preserve"> understand how saradha </w:t>
      </w:r>
      <w:r w:rsidR="00A77F9A" w:rsidRPr="00AC37A7">
        <w:rPr>
          <w:rFonts w:ascii="Times New Roman" w:hAnsi="Times New Roman" w:cs="Times New Roman"/>
          <w:sz w:val="24"/>
          <w:szCs w:val="24"/>
          <w:lang w:val="en-US"/>
        </w:rPr>
        <w:t>operated:</w:t>
      </w:r>
      <w:r w:rsidRPr="00AC37A7">
        <w:rPr>
          <w:rFonts w:ascii="Times New Roman" w:hAnsi="Times New Roman" w:cs="Times New Roman"/>
          <w:sz w:val="24"/>
          <w:szCs w:val="24"/>
          <w:lang w:val="en-US"/>
        </w:rPr>
        <w:t xml:space="preserve"> </w:t>
      </w:r>
    </w:p>
    <w:p w14:paraId="1B3CDC19" w14:textId="11AE5C5C" w:rsidR="00AD7821" w:rsidRDefault="00A77F9A">
      <w:pPr>
        <w:rPr>
          <w:rFonts w:ascii="Times New Roman" w:hAnsi="Times New Roman" w:cs="Times New Roman"/>
          <w:sz w:val="24"/>
          <w:szCs w:val="24"/>
        </w:rPr>
      </w:pPr>
      <w:r>
        <w:rPr>
          <w:rFonts w:ascii="Times New Roman" w:hAnsi="Times New Roman" w:cs="Times New Roman"/>
          <w:sz w:val="24"/>
          <w:szCs w:val="24"/>
        </w:rPr>
        <w:t>Let’s</w:t>
      </w:r>
      <w:r w:rsidR="00AD7821">
        <w:rPr>
          <w:rFonts w:ascii="Times New Roman" w:hAnsi="Times New Roman" w:cs="Times New Roman"/>
          <w:sz w:val="24"/>
          <w:szCs w:val="24"/>
        </w:rPr>
        <w:t xml:space="preserve"> understand why Sudipto Sen named his company saradha group </w:t>
      </w:r>
    </w:p>
    <w:p w14:paraId="032657AC" w14:textId="6199278C" w:rsidR="004513F7" w:rsidRDefault="00AC37A7">
      <w:pPr>
        <w:rPr>
          <w:rFonts w:ascii="Times New Roman" w:hAnsi="Times New Roman" w:cs="Times New Roman"/>
          <w:sz w:val="24"/>
          <w:szCs w:val="24"/>
        </w:rPr>
      </w:pPr>
      <w:r w:rsidRPr="00AC37A7">
        <w:rPr>
          <w:rFonts w:ascii="Times New Roman" w:hAnsi="Times New Roman" w:cs="Times New Roman"/>
          <w:sz w:val="24"/>
          <w:szCs w:val="24"/>
        </w:rPr>
        <w:t>Sarada</w:t>
      </w:r>
      <w:r w:rsidR="00AD7821">
        <w:rPr>
          <w:rFonts w:ascii="Times New Roman" w:hAnsi="Times New Roman" w:cs="Times New Roman"/>
          <w:sz w:val="24"/>
          <w:szCs w:val="24"/>
        </w:rPr>
        <w:t xml:space="preserve"> </w:t>
      </w:r>
      <w:r w:rsidRPr="00AC37A7">
        <w:rPr>
          <w:rFonts w:ascii="Times New Roman" w:hAnsi="Times New Roman" w:cs="Times New Roman"/>
          <w:sz w:val="24"/>
          <w:szCs w:val="24"/>
        </w:rPr>
        <w:t xml:space="preserve">Devi was the wife of famous spiritual guru Sri Sri Ramkrishna Dev (Swami </w:t>
      </w:r>
      <w:r w:rsidR="00A77F9A" w:rsidRPr="00AC37A7">
        <w:rPr>
          <w:rFonts w:ascii="Times New Roman" w:hAnsi="Times New Roman" w:cs="Times New Roman"/>
          <w:sz w:val="24"/>
          <w:szCs w:val="24"/>
        </w:rPr>
        <w:t>Vivekananda ‘</w:t>
      </w:r>
      <w:r w:rsidRPr="00AC37A7">
        <w:rPr>
          <w:rFonts w:ascii="Times New Roman" w:hAnsi="Times New Roman" w:cs="Times New Roman"/>
          <w:sz w:val="24"/>
          <w:szCs w:val="24"/>
        </w:rPr>
        <w:t>s spiritual guru</w:t>
      </w:r>
      <w:r w:rsidR="00A77F9A" w:rsidRPr="00AC37A7">
        <w:rPr>
          <w:rFonts w:ascii="Times New Roman" w:hAnsi="Times New Roman" w:cs="Times New Roman"/>
          <w:sz w:val="24"/>
          <w:szCs w:val="24"/>
        </w:rPr>
        <w:t>). she</w:t>
      </w:r>
      <w:r w:rsidRPr="00AC37A7">
        <w:rPr>
          <w:rFonts w:ascii="Times New Roman" w:hAnsi="Times New Roman" w:cs="Times New Roman"/>
          <w:sz w:val="24"/>
          <w:szCs w:val="24"/>
        </w:rPr>
        <w:t xml:space="preserve"> is a highly revered spiritual icon not only in West Bengal but also in whole of India and even world. The cheats have used the name of Mother Sarada </w:t>
      </w:r>
      <w:r w:rsidRPr="00AC37A7">
        <w:rPr>
          <w:rFonts w:ascii="Times New Roman" w:hAnsi="Times New Roman" w:cs="Times New Roman"/>
          <w:sz w:val="24"/>
          <w:szCs w:val="24"/>
        </w:rPr>
        <w:lastRenderedPageBreak/>
        <w:t xml:space="preserve">so that ordinary </w:t>
      </w:r>
      <w:r w:rsidR="00A77F9A" w:rsidRPr="00AC37A7">
        <w:rPr>
          <w:rFonts w:ascii="Times New Roman" w:hAnsi="Times New Roman" w:cs="Times New Roman"/>
          <w:sz w:val="24"/>
          <w:szCs w:val="24"/>
        </w:rPr>
        <w:t>people put</w:t>
      </w:r>
      <w:r w:rsidRPr="00AC37A7">
        <w:rPr>
          <w:rFonts w:ascii="Times New Roman" w:hAnsi="Times New Roman" w:cs="Times New Roman"/>
          <w:sz w:val="24"/>
          <w:szCs w:val="24"/>
        </w:rPr>
        <w:t xml:space="preserve"> faith on the fund. The group collect</w:t>
      </w:r>
      <w:r w:rsidR="00BB5635">
        <w:rPr>
          <w:rFonts w:ascii="Times New Roman" w:hAnsi="Times New Roman" w:cs="Times New Roman"/>
          <w:sz w:val="24"/>
          <w:szCs w:val="24"/>
        </w:rPr>
        <w:t>ed</w:t>
      </w:r>
      <w:r w:rsidRPr="00AC37A7">
        <w:rPr>
          <w:rFonts w:ascii="Times New Roman" w:hAnsi="Times New Roman" w:cs="Times New Roman"/>
          <w:sz w:val="24"/>
          <w:szCs w:val="24"/>
        </w:rPr>
        <w:t xml:space="preserve"> money through agents with high commissions ranging from 15 to 20 percent and even 40% </w:t>
      </w:r>
      <w:r w:rsidR="00BB5635" w:rsidRPr="00AC37A7">
        <w:rPr>
          <w:rFonts w:ascii="Times New Roman" w:hAnsi="Times New Roman" w:cs="Times New Roman"/>
          <w:sz w:val="24"/>
          <w:szCs w:val="24"/>
        </w:rPr>
        <w:t xml:space="preserve">in some cases </w:t>
      </w:r>
      <w:r w:rsidRPr="00AC37A7">
        <w:rPr>
          <w:rFonts w:ascii="Times New Roman" w:hAnsi="Times New Roman" w:cs="Times New Roman"/>
          <w:sz w:val="24"/>
          <w:szCs w:val="24"/>
        </w:rPr>
        <w:t xml:space="preserve">of the funds mobilized by them. They agreed to pay back unusually high returns. If a person invests Rs.1 lakh for 14 years he/she might get Rs.10 lakh by 14 years which was next to impossible by normal any other deposits (observed from field investigation). The same could fetch maximum Rs.3.50 to 4.00 lakh in case of a Bank or Post office deposit. On the other hand, sometimes the investors </w:t>
      </w:r>
      <w:r w:rsidR="00BB5635">
        <w:rPr>
          <w:rFonts w:ascii="Times New Roman" w:hAnsi="Times New Roman" w:cs="Times New Roman"/>
          <w:sz w:val="24"/>
          <w:szCs w:val="24"/>
        </w:rPr>
        <w:t>were</w:t>
      </w:r>
      <w:r w:rsidRPr="00AC37A7">
        <w:rPr>
          <w:rFonts w:ascii="Times New Roman" w:hAnsi="Times New Roman" w:cs="Times New Roman"/>
          <w:sz w:val="24"/>
          <w:szCs w:val="24"/>
        </w:rPr>
        <w:t xml:space="preserve"> allured by promising flat or land in return of their deposits. </w:t>
      </w:r>
    </w:p>
    <w:p w14:paraId="3C6FB6B3" w14:textId="0A8751E8" w:rsidR="00AC37A7" w:rsidRDefault="00AC37A7">
      <w:pPr>
        <w:rPr>
          <w:rFonts w:ascii="Times New Roman" w:hAnsi="Times New Roman" w:cs="Times New Roman"/>
          <w:sz w:val="24"/>
          <w:szCs w:val="24"/>
        </w:rPr>
      </w:pPr>
      <w:r w:rsidRPr="00AC37A7">
        <w:rPr>
          <w:rFonts w:ascii="Times New Roman" w:hAnsi="Times New Roman" w:cs="Times New Roman"/>
          <w:sz w:val="24"/>
          <w:szCs w:val="24"/>
        </w:rPr>
        <w:t>Due to the exorbitant commission the number of agents rose to thousands and even lakhs</w:t>
      </w:r>
      <w:r w:rsidR="004513F7">
        <w:rPr>
          <w:rFonts w:ascii="Times New Roman" w:hAnsi="Times New Roman" w:cs="Times New Roman"/>
          <w:sz w:val="24"/>
          <w:szCs w:val="24"/>
        </w:rPr>
        <w:t xml:space="preserve">. </w:t>
      </w:r>
      <w:r w:rsidRPr="00AC37A7">
        <w:rPr>
          <w:rFonts w:ascii="Times New Roman" w:hAnsi="Times New Roman" w:cs="Times New Roman"/>
          <w:sz w:val="24"/>
          <w:szCs w:val="24"/>
        </w:rPr>
        <w:t xml:space="preserve">Saradha began by issuing secured debentures and redeemable preferential bonds to the public in violation of SEBI rules that bar companies from raising capital from more than 50 people without issuing a proper prospectus and balance sheet. Companies must also have SEBI permission to operate, and must get their accounts audited. After SEBI raised a flag in 2009, the Group diversified, opening 239 companies, and building a complex corporate structure. Through schemes involving tourism packages, forward travel and hotel booking, timeshare credit transfer, real estate, infrastructure finance, and motorcycle manufacturing, </w:t>
      </w:r>
      <w:r w:rsidR="00A77F9A">
        <w:rPr>
          <w:rFonts w:ascii="Times New Roman" w:hAnsi="Times New Roman" w:cs="Times New Roman"/>
          <w:sz w:val="24"/>
          <w:szCs w:val="24"/>
        </w:rPr>
        <w:t>the</w:t>
      </w:r>
      <w:r w:rsidR="00F30E1F">
        <w:rPr>
          <w:rFonts w:ascii="Times New Roman" w:hAnsi="Times New Roman" w:cs="Times New Roman"/>
          <w:sz w:val="24"/>
          <w:szCs w:val="24"/>
        </w:rPr>
        <w:t xml:space="preserve"> group collected around </w:t>
      </w:r>
      <w:r w:rsidR="00A77F9A">
        <w:rPr>
          <w:rFonts w:ascii="Times New Roman" w:hAnsi="Times New Roman" w:cs="Times New Roman"/>
          <w:sz w:val="24"/>
          <w:szCs w:val="24"/>
        </w:rPr>
        <w:t>Rs</w:t>
      </w:r>
      <w:r w:rsidR="00F30E1F">
        <w:rPr>
          <w:rFonts w:ascii="Times New Roman" w:hAnsi="Times New Roman" w:cs="Times New Roman"/>
          <w:sz w:val="24"/>
          <w:szCs w:val="24"/>
        </w:rPr>
        <w:t xml:space="preserve"> 200 to </w:t>
      </w:r>
      <w:r w:rsidR="00A77F9A">
        <w:rPr>
          <w:rFonts w:ascii="Times New Roman" w:hAnsi="Times New Roman" w:cs="Times New Roman"/>
          <w:sz w:val="24"/>
          <w:szCs w:val="24"/>
        </w:rPr>
        <w:t>Rs</w:t>
      </w:r>
      <w:r w:rsidR="00F30E1F">
        <w:rPr>
          <w:rFonts w:ascii="Times New Roman" w:hAnsi="Times New Roman" w:cs="Times New Roman"/>
          <w:sz w:val="24"/>
          <w:szCs w:val="24"/>
        </w:rPr>
        <w:t xml:space="preserve"> 300 billion from over 1.7 million depositors before it collapsed in April 2013.</w:t>
      </w:r>
    </w:p>
    <w:p w14:paraId="61DB66D8" w14:textId="55D7E418" w:rsidR="0022633E" w:rsidRDefault="0022633E">
      <w:pPr>
        <w:rPr>
          <w:rFonts w:ascii="Times New Roman" w:hAnsi="Times New Roman" w:cs="Times New Roman"/>
          <w:b/>
          <w:bCs/>
          <w:sz w:val="28"/>
          <w:szCs w:val="28"/>
        </w:rPr>
      </w:pPr>
      <w:r w:rsidRPr="0022633E">
        <w:rPr>
          <w:rFonts w:ascii="Times New Roman" w:hAnsi="Times New Roman" w:cs="Times New Roman"/>
          <w:b/>
          <w:bCs/>
          <w:sz w:val="28"/>
          <w:szCs w:val="28"/>
        </w:rPr>
        <w:t>TIMELINE OF OPERATIONS AND THE SCAM</w:t>
      </w:r>
    </w:p>
    <w:p w14:paraId="4D111734" w14:textId="772DC831" w:rsidR="0022633E" w:rsidRPr="000C32E7" w:rsidRDefault="0022633E"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 xml:space="preserve">In 2011, saradha group bought global </w:t>
      </w:r>
      <w:r w:rsidR="00A77F9A" w:rsidRPr="000C32E7">
        <w:rPr>
          <w:rFonts w:ascii="Times New Roman" w:hAnsi="Times New Roman" w:cs="Times New Roman"/>
          <w:sz w:val="28"/>
          <w:szCs w:val="28"/>
          <w:lang w:val="en-US"/>
        </w:rPr>
        <w:t>automobiles,</w:t>
      </w:r>
      <w:r w:rsidRPr="000C32E7">
        <w:rPr>
          <w:rFonts w:ascii="Times New Roman" w:hAnsi="Times New Roman" w:cs="Times New Roman"/>
          <w:sz w:val="28"/>
          <w:szCs w:val="28"/>
          <w:lang w:val="en-US"/>
        </w:rPr>
        <w:t xml:space="preserve"> a heavily indebted </w:t>
      </w:r>
      <w:r w:rsidR="00A77F9A" w:rsidRPr="000C32E7">
        <w:rPr>
          <w:rFonts w:ascii="Times New Roman" w:hAnsi="Times New Roman" w:cs="Times New Roman"/>
          <w:sz w:val="28"/>
          <w:szCs w:val="28"/>
          <w:lang w:val="en-US"/>
        </w:rPr>
        <w:t>motorcycle</w:t>
      </w:r>
      <w:r w:rsidRPr="000C32E7">
        <w:rPr>
          <w:rFonts w:ascii="Times New Roman" w:hAnsi="Times New Roman" w:cs="Times New Roman"/>
          <w:sz w:val="28"/>
          <w:szCs w:val="28"/>
          <w:lang w:val="en-US"/>
        </w:rPr>
        <w:t xml:space="preserve"> </w:t>
      </w:r>
      <w:r w:rsidR="00A77F9A" w:rsidRPr="000C32E7">
        <w:rPr>
          <w:rFonts w:ascii="Times New Roman" w:hAnsi="Times New Roman" w:cs="Times New Roman"/>
          <w:sz w:val="28"/>
          <w:szCs w:val="28"/>
          <w:lang w:val="en-US"/>
        </w:rPr>
        <w:t>company.</w:t>
      </w:r>
      <w:r w:rsidRPr="000C32E7">
        <w:rPr>
          <w:rFonts w:ascii="Times New Roman" w:hAnsi="Times New Roman" w:cs="Times New Roman"/>
          <w:sz w:val="28"/>
          <w:szCs w:val="28"/>
          <w:lang w:val="en-US"/>
        </w:rPr>
        <w:t xml:space="preserve"> For CSR activities they donated motor cycles to Kolkata police.</w:t>
      </w:r>
    </w:p>
    <w:p w14:paraId="56DEA62F" w14:textId="33F1C387" w:rsidR="0022633E" w:rsidRPr="000C32E7" w:rsidRDefault="0022633E"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The group also invested in football clubs like Mohan Bagan and sponsored Durga puja.</w:t>
      </w:r>
    </w:p>
    <w:p w14:paraId="5CE6D3C1" w14:textId="0B2CB9F1" w:rsidR="0022633E" w:rsidRPr="000C32E7" w:rsidRDefault="0022633E"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 xml:space="preserve">Started in 2006 with promises of astronomical returns in </w:t>
      </w:r>
      <w:r w:rsidR="00A77F9A" w:rsidRPr="000C32E7">
        <w:rPr>
          <w:rFonts w:ascii="Times New Roman" w:hAnsi="Times New Roman" w:cs="Times New Roman"/>
          <w:sz w:val="28"/>
          <w:szCs w:val="28"/>
          <w:lang w:val="en-US"/>
        </w:rPr>
        <w:t>Ponzi</w:t>
      </w:r>
      <w:r w:rsidRPr="000C32E7">
        <w:rPr>
          <w:rFonts w:ascii="Times New Roman" w:hAnsi="Times New Roman" w:cs="Times New Roman"/>
          <w:sz w:val="28"/>
          <w:szCs w:val="28"/>
          <w:lang w:val="en-US"/>
        </w:rPr>
        <w:t xml:space="preserve"> schemes. They started building brands by buying and selling media channels</w:t>
      </w:r>
    </w:p>
    <w:p w14:paraId="430A6DC9" w14:textId="03893B55" w:rsidR="0022633E" w:rsidRPr="000C32E7" w:rsidRDefault="0022633E"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 xml:space="preserve">Used means of companies for money laundering </w:t>
      </w:r>
    </w:p>
    <w:p w14:paraId="42B5CB80" w14:textId="0EBE127B" w:rsidR="0022633E" w:rsidRPr="000C32E7" w:rsidRDefault="00A77F9A"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Collected</w:t>
      </w:r>
      <w:r w:rsidR="0022633E" w:rsidRPr="000C32E7">
        <w:rPr>
          <w:rFonts w:ascii="Times New Roman" w:hAnsi="Times New Roman" w:cs="Times New Roman"/>
          <w:sz w:val="28"/>
          <w:szCs w:val="28"/>
          <w:lang w:val="en-US"/>
        </w:rPr>
        <w:t xml:space="preserve"> money by using secured debentures and redeemable preferential bonds</w:t>
      </w:r>
    </w:p>
    <w:p w14:paraId="1A8EB786" w14:textId="0304DF3D" w:rsidR="0022633E" w:rsidRPr="000C32E7" w:rsidRDefault="0022633E"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 xml:space="preserve">Violated section 67 of the companies act </w:t>
      </w:r>
    </w:p>
    <w:p w14:paraId="6CF4CC8C" w14:textId="31CC44A2" w:rsidR="0022633E" w:rsidRPr="000C32E7" w:rsidRDefault="0022633E"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 xml:space="preserve">Sebi challenged them for the first time in 2009 </w:t>
      </w:r>
    </w:p>
    <w:p w14:paraId="0471D033" w14:textId="58F375D7" w:rsidR="0022633E" w:rsidRPr="000C32E7" w:rsidRDefault="00A77F9A"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After which</w:t>
      </w:r>
      <w:r w:rsidR="0022633E" w:rsidRPr="000C32E7">
        <w:rPr>
          <w:rFonts w:ascii="Times New Roman" w:hAnsi="Times New Roman" w:cs="Times New Roman"/>
          <w:sz w:val="28"/>
          <w:szCs w:val="28"/>
          <w:lang w:val="en-US"/>
        </w:rPr>
        <w:t xml:space="preserve"> 300 new companies were created</w:t>
      </w:r>
    </w:p>
    <w:p w14:paraId="7C397FB9" w14:textId="46931EBE" w:rsidR="0022633E" w:rsidRPr="000C32E7" w:rsidRDefault="0022633E"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 xml:space="preserve">SEBI persisted and in 2010 saradhas method of raising funds </w:t>
      </w:r>
      <w:r w:rsidR="00A77F9A" w:rsidRPr="000C32E7">
        <w:rPr>
          <w:rFonts w:ascii="Times New Roman" w:hAnsi="Times New Roman" w:cs="Times New Roman"/>
          <w:sz w:val="28"/>
          <w:szCs w:val="28"/>
          <w:lang w:val="en-US"/>
        </w:rPr>
        <w:t>changed.</w:t>
      </w:r>
      <w:r w:rsidRPr="000C32E7">
        <w:rPr>
          <w:rFonts w:ascii="Times New Roman" w:hAnsi="Times New Roman" w:cs="Times New Roman"/>
          <w:sz w:val="28"/>
          <w:szCs w:val="28"/>
          <w:lang w:val="en-US"/>
        </w:rPr>
        <w:t xml:space="preserve"> They used </w:t>
      </w:r>
      <w:r w:rsidR="00A77F9A" w:rsidRPr="000C32E7">
        <w:rPr>
          <w:rFonts w:ascii="Times New Roman" w:hAnsi="Times New Roman" w:cs="Times New Roman"/>
          <w:sz w:val="28"/>
          <w:szCs w:val="28"/>
          <w:lang w:val="en-US"/>
        </w:rPr>
        <w:t>collective</w:t>
      </w:r>
      <w:r w:rsidRPr="000C32E7">
        <w:rPr>
          <w:rFonts w:ascii="Times New Roman" w:hAnsi="Times New Roman" w:cs="Times New Roman"/>
          <w:sz w:val="28"/>
          <w:szCs w:val="28"/>
          <w:lang w:val="en-US"/>
        </w:rPr>
        <w:t xml:space="preserve"> investments schemes like tourism </w:t>
      </w:r>
      <w:r w:rsidR="00A77F9A" w:rsidRPr="000C32E7">
        <w:rPr>
          <w:rFonts w:ascii="Times New Roman" w:hAnsi="Times New Roman" w:cs="Times New Roman"/>
          <w:sz w:val="28"/>
          <w:szCs w:val="28"/>
          <w:lang w:val="en-US"/>
        </w:rPr>
        <w:t>packages,</w:t>
      </w:r>
      <w:r w:rsidRPr="000C32E7">
        <w:rPr>
          <w:rFonts w:ascii="Times New Roman" w:hAnsi="Times New Roman" w:cs="Times New Roman"/>
          <w:sz w:val="28"/>
          <w:szCs w:val="28"/>
          <w:lang w:val="en-US"/>
        </w:rPr>
        <w:t xml:space="preserve"> real estate fund launched in the name of chit fund</w:t>
      </w:r>
    </w:p>
    <w:p w14:paraId="252B150C" w14:textId="7AADB005" w:rsidR="0022633E" w:rsidRPr="000C32E7" w:rsidRDefault="0022633E"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 xml:space="preserve">In </w:t>
      </w:r>
      <w:r w:rsidR="00A77F9A" w:rsidRPr="000C32E7">
        <w:rPr>
          <w:rFonts w:ascii="Times New Roman" w:hAnsi="Times New Roman" w:cs="Times New Roman"/>
          <w:sz w:val="28"/>
          <w:szCs w:val="28"/>
          <w:lang w:val="en-US"/>
        </w:rPr>
        <w:t>2012,</w:t>
      </w:r>
      <w:r w:rsidRPr="000C32E7">
        <w:rPr>
          <w:rFonts w:ascii="Times New Roman" w:hAnsi="Times New Roman" w:cs="Times New Roman"/>
          <w:sz w:val="28"/>
          <w:szCs w:val="28"/>
          <w:lang w:val="en-US"/>
        </w:rPr>
        <w:t xml:space="preserve"> </w:t>
      </w:r>
      <w:r w:rsidR="00A77F9A" w:rsidRPr="000C32E7">
        <w:rPr>
          <w:rFonts w:ascii="Times New Roman" w:hAnsi="Times New Roman" w:cs="Times New Roman"/>
          <w:sz w:val="28"/>
          <w:szCs w:val="28"/>
          <w:lang w:val="en-US"/>
        </w:rPr>
        <w:t>SEBI identified</w:t>
      </w:r>
      <w:r w:rsidRPr="000C32E7">
        <w:rPr>
          <w:rFonts w:ascii="Times New Roman" w:hAnsi="Times New Roman" w:cs="Times New Roman"/>
          <w:sz w:val="28"/>
          <w:szCs w:val="28"/>
          <w:lang w:val="en-US"/>
        </w:rPr>
        <w:t xml:space="preserve"> that the group operated in CIS and not Chit fund </w:t>
      </w:r>
    </w:p>
    <w:p w14:paraId="7DEA3074" w14:textId="6F4A1DCA" w:rsidR="0022633E" w:rsidRPr="000C32E7" w:rsidRDefault="000C32E7"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Saradha group started trading in stock market and siphoned off the proceeds</w:t>
      </w:r>
    </w:p>
    <w:p w14:paraId="0965D376" w14:textId="4A1614CF" w:rsidR="000C32E7" w:rsidRPr="000C32E7" w:rsidRDefault="000C32E7" w:rsidP="0022633E">
      <w:pPr>
        <w:pStyle w:val="ListParagraph"/>
        <w:numPr>
          <w:ilvl w:val="0"/>
          <w:numId w:val="2"/>
        </w:numPr>
        <w:rPr>
          <w:rFonts w:ascii="Times New Roman" w:hAnsi="Times New Roman" w:cs="Times New Roman"/>
          <w:sz w:val="28"/>
          <w:szCs w:val="28"/>
          <w:lang w:val="en-US"/>
        </w:rPr>
      </w:pPr>
      <w:r w:rsidRPr="000C32E7">
        <w:rPr>
          <w:rFonts w:ascii="Times New Roman" w:hAnsi="Times New Roman" w:cs="Times New Roman"/>
          <w:sz w:val="28"/>
          <w:szCs w:val="28"/>
          <w:lang w:val="en-US"/>
        </w:rPr>
        <w:t xml:space="preserve">Scam </w:t>
      </w:r>
      <w:r w:rsidR="00A77F9A" w:rsidRPr="000C32E7">
        <w:rPr>
          <w:rFonts w:ascii="Times New Roman" w:hAnsi="Times New Roman" w:cs="Times New Roman"/>
          <w:sz w:val="28"/>
          <w:szCs w:val="28"/>
          <w:lang w:val="en-US"/>
        </w:rPr>
        <w:t>summoned</w:t>
      </w:r>
      <w:r w:rsidRPr="000C32E7">
        <w:rPr>
          <w:rFonts w:ascii="Times New Roman" w:hAnsi="Times New Roman" w:cs="Times New Roman"/>
          <w:sz w:val="28"/>
          <w:szCs w:val="28"/>
          <w:lang w:val="en-US"/>
        </w:rPr>
        <w:t xml:space="preserve"> </w:t>
      </w:r>
      <w:r w:rsidR="00A77F9A" w:rsidRPr="000C32E7">
        <w:rPr>
          <w:rFonts w:ascii="Times New Roman" w:hAnsi="Times New Roman" w:cs="Times New Roman"/>
          <w:sz w:val="28"/>
          <w:szCs w:val="28"/>
          <w:lang w:val="en-US"/>
        </w:rPr>
        <w:t>up to</w:t>
      </w:r>
      <w:r w:rsidRPr="000C32E7">
        <w:rPr>
          <w:rFonts w:ascii="Times New Roman" w:hAnsi="Times New Roman" w:cs="Times New Roman"/>
          <w:sz w:val="28"/>
          <w:szCs w:val="28"/>
          <w:lang w:val="en-US"/>
        </w:rPr>
        <w:t xml:space="preserve"> Rs 2460 crore and 80% is still unpaid to the </w:t>
      </w:r>
      <w:r w:rsidR="00A77F9A" w:rsidRPr="000C32E7">
        <w:rPr>
          <w:rFonts w:ascii="Times New Roman" w:hAnsi="Times New Roman" w:cs="Times New Roman"/>
          <w:sz w:val="28"/>
          <w:szCs w:val="28"/>
          <w:lang w:val="en-US"/>
        </w:rPr>
        <w:t>depositors.</w:t>
      </w:r>
      <w:r w:rsidRPr="000C32E7">
        <w:rPr>
          <w:rFonts w:ascii="Times New Roman" w:hAnsi="Times New Roman" w:cs="Times New Roman"/>
          <w:sz w:val="28"/>
          <w:szCs w:val="28"/>
          <w:lang w:val="en-US"/>
        </w:rPr>
        <w:t xml:space="preserve"> </w:t>
      </w:r>
    </w:p>
    <w:p w14:paraId="02E0E00F" w14:textId="77777777" w:rsidR="00B946B4" w:rsidRPr="00AC37A7" w:rsidRDefault="00B946B4">
      <w:pPr>
        <w:rPr>
          <w:rFonts w:ascii="Times New Roman" w:hAnsi="Times New Roman" w:cs="Times New Roman"/>
          <w:sz w:val="24"/>
          <w:szCs w:val="24"/>
          <w:lang w:val="en-US"/>
        </w:rPr>
      </w:pPr>
    </w:p>
    <w:p w14:paraId="56D13163" w14:textId="4F222C13" w:rsidR="00696BFE" w:rsidRDefault="00696BFE">
      <w:pPr>
        <w:rPr>
          <w:rFonts w:ascii="Times New Roman" w:hAnsi="Times New Roman" w:cs="Times New Roman"/>
          <w:sz w:val="24"/>
          <w:szCs w:val="24"/>
          <w:lang w:val="en-US"/>
        </w:rPr>
      </w:pPr>
      <w:r w:rsidRPr="00F30E1F">
        <w:rPr>
          <w:rFonts w:ascii="Times New Roman" w:hAnsi="Times New Roman" w:cs="Times New Roman"/>
          <w:b/>
          <w:bCs/>
          <w:sz w:val="28"/>
          <w:szCs w:val="28"/>
          <w:lang w:val="en-US"/>
        </w:rPr>
        <w:lastRenderedPageBreak/>
        <w:t>CASE FINDINGS / FACTS OF CASE</w:t>
      </w:r>
      <w:r w:rsidRPr="00AC37A7">
        <w:rPr>
          <w:rFonts w:ascii="Times New Roman" w:hAnsi="Times New Roman" w:cs="Times New Roman"/>
          <w:sz w:val="24"/>
          <w:szCs w:val="24"/>
          <w:lang w:val="en-US"/>
        </w:rPr>
        <w:t xml:space="preserve"> </w:t>
      </w:r>
    </w:p>
    <w:p w14:paraId="458CC339" w14:textId="5C63BBFC" w:rsidR="004513F7" w:rsidRDefault="004513F7">
      <w:pPr>
        <w:rPr>
          <w:rFonts w:ascii="Times New Roman" w:hAnsi="Times New Roman" w:cs="Times New Roman"/>
          <w:sz w:val="24"/>
          <w:szCs w:val="24"/>
        </w:rPr>
      </w:pPr>
      <w:r w:rsidRPr="004513F7">
        <w:rPr>
          <w:rFonts w:ascii="Times New Roman" w:hAnsi="Times New Roman" w:cs="Times New Roman"/>
          <w:sz w:val="24"/>
          <w:szCs w:val="24"/>
        </w:rPr>
        <w:t xml:space="preserve">By 2009, politicians in West </w:t>
      </w:r>
      <w:r w:rsidR="00A77F9A" w:rsidRPr="004513F7">
        <w:rPr>
          <w:rFonts w:ascii="Times New Roman" w:hAnsi="Times New Roman" w:cs="Times New Roman"/>
          <w:sz w:val="24"/>
          <w:szCs w:val="24"/>
        </w:rPr>
        <w:t>Bengal begun discussing</w:t>
      </w:r>
      <w:r w:rsidR="00A77F9A">
        <w:rPr>
          <w:rFonts w:ascii="Times New Roman" w:hAnsi="Times New Roman" w:cs="Times New Roman"/>
          <w:sz w:val="24"/>
          <w:szCs w:val="24"/>
        </w:rPr>
        <w:t xml:space="preserve"> </w:t>
      </w:r>
      <w:r w:rsidR="00A77F9A" w:rsidRPr="004513F7">
        <w:rPr>
          <w:rFonts w:ascii="Times New Roman" w:hAnsi="Times New Roman" w:cs="Times New Roman"/>
          <w:sz w:val="24"/>
          <w:szCs w:val="24"/>
        </w:rPr>
        <w:t>Saradhas</w:t>
      </w:r>
      <w:r w:rsidRPr="004513F7">
        <w:rPr>
          <w:rFonts w:ascii="Times New Roman" w:hAnsi="Times New Roman" w:cs="Times New Roman"/>
          <w:sz w:val="24"/>
          <w:szCs w:val="24"/>
        </w:rPr>
        <w:t xml:space="preserve"> alleged fraudulent ways. In 2012, SEBI, which was already watching the Group, asked it to stop accepting money from investors until it got the </w:t>
      </w:r>
      <w:r w:rsidR="00A77F9A" w:rsidRPr="004513F7">
        <w:rPr>
          <w:rFonts w:ascii="Times New Roman" w:hAnsi="Times New Roman" w:cs="Times New Roman"/>
          <w:sz w:val="24"/>
          <w:szCs w:val="24"/>
        </w:rPr>
        <w:t>regulator ‘</w:t>
      </w:r>
      <w:r w:rsidRPr="004513F7">
        <w:rPr>
          <w:rFonts w:ascii="Times New Roman" w:hAnsi="Times New Roman" w:cs="Times New Roman"/>
          <w:sz w:val="24"/>
          <w:szCs w:val="24"/>
        </w:rPr>
        <w:t xml:space="preserve">s permission. Alarm bells started to ring in January 2013, when for the first time, the </w:t>
      </w:r>
      <w:r w:rsidR="00A77F9A" w:rsidRPr="004513F7">
        <w:rPr>
          <w:rFonts w:ascii="Times New Roman" w:hAnsi="Times New Roman" w:cs="Times New Roman"/>
          <w:sz w:val="24"/>
          <w:szCs w:val="24"/>
        </w:rPr>
        <w:t>Group ‘</w:t>
      </w:r>
      <w:r w:rsidRPr="004513F7">
        <w:rPr>
          <w:rFonts w:ascii="Times New Roman" w:hAnsi="Times New Roman" w:cs="Times New Roman"/>
          <w:sz w:val="24"/>
          <w:szCs w:val="24"/>
        </w:rPr>
        <w:t xml:space="preserve">s cash inflow was lower than its outflow — another classic event in a Ponzi scheme. </w:t>
      </w:r>
    </w:p>
    <w:p w14:paraId="240B9CC5" w14:textId="77777777" w:rsidR="004513F7" w:rsidRDefault="004513F7">
      <w:pPr>
        <w:rPr>
          <w:rFonts w:ascii="Times New Roman" w:hAnsi="Times New Roman" w:cs="Times New Roman"/>
          <w:sz w:val="24"/>
          <w:szCs w:val="24"/>
        </w:rPr>
      </w:pPr>
      <w:r w:rsidRPr="004513F7">
        <w:rPr>
          <w:rFonts w:ascii="Times New Roman" w:hAnsi="Times New Roman" w:cs="Times New Roman"/>
          <w:sz w:val="24"/>
          <w:szCs w:val="24"/>
        </w:rPr>
        <w:t>By April 2013, the scheme had collapsed, and investors and agents lodged hundreds of complaints with the Bidhannagar Police. Sudipto Sen fled West Bengal after writing an 18-page letter, in which he accused several politicians of arm-twisting him into making poor investments that led the company to collapse. An FIR was</w:t>
      </w:r>
      <w:r>
        <w:rPr>
          <w:rFonts w:ascii="Times New Roman" w:hAnsi="Times New Roman" w:cs="Times New Roman"/>
          <w:sz w:val="24"/>
          <w:szCs w:val="24"/>
        </w:rPr>
        <w:t xml:space="preserve"> </w:t>
      </w:r>
      <w:r w:rsidRPr="004513F7">
        <w:rPr>
          <w:rFonts w:ascii="Times New Roman" w:hAnsi="Times New Roman" w:cs="Times New Roman"/>
          <w:sz w:val="24"/>
          <w:szCs w:val="24"/>
        </w:rPr>
        <w:t xml:space="preserve">registered, and Sen was arrested along with his associate Debjani Mukherjee in Sonmarg on April 20, 2013. </w:t>
      </w:r>
    </w:p>
    <w:p w14:paraId="611B6E85" w14:textId="72E5B999" w:rsidR="00FA1470" w:rsidRDefault="004513F7">
      <w:pPr>
        <w:rPr>
          <w:rFonts w:ascii="Times New Roman" w:hAnsi="Times New Roman" w:cs="Times New Roman"/>
          <w:sz w:val="24"/>
          <w:szCs w:val="24"/>
        </w:rPr>
      </w:pPr>
      <w:r w:rsidRPr="004513F7">
        <w:rPr>
          <w:rFonts w:ascii="Times New Roman" w:hAnsi="Times New Roman" w:cs="Times New Roman"/>
          <w:sz w:val="24"/>
          <w:szCs w:val="24"/>
        </w:rPr>
        <w:t xml:space="preserve">Investigations found the company had laundered investments in locations such as Dubai, South Africa and Singapore. Mamata </w:t>
      </w:r>
      <w:r w:rsidR="00A77F9A" w:rsidRPr="004513F7">
        <w:rPr>
          <w:rFonts w:ascii="Times New Roman" w:hAnsi="Times New Roman" w:cs="Times New Roman"/>
          <w:sz w:val="24"/>
          <w:szCs w:val="24"/>
        </w:rPr>
        <w:t>Banerjee ‘</w:t>
      </w:r>
      <w:r w:rsidRPr="004513F7">
        <w:rPr>
          <w:rFonts w:ascii="Times New Roman" w:hAnsi="Times New Roman" w:cs="Times New Roman"/>
          <w:sz w:val="24"/>
          <w:szCs w:val="24"/>
        </w:rPr>
        <w:t>s government set up a Special Investigation Team (SIT) to probe the case after clubbing all the FIRs. Around the same time, the CBI began investigations in Assam after the state government handed over the probe to it. Based on state police FIRs, the Enforcement Directorate registered cases of alleged money laundering, and arrested several people.</w:t>
      </w:r>
    </w:p>
    <w:p w14:paraId="6D01B482" w14:textId="20BDE42E" w:rsidR="004513F7" w:rsidRDefault="004513F7">
      <w:pPr>
        <w:rPr>
          <w:rFonts w:ascii="Times New Roman" w:hAnsi="Times New Roman" w:cs="Times New Roman"/>
          <w:sz w:val="24"/>
          <w:szCs w:val="24"/>
        </w:rPr>
      </w:pPr>
      <w:r w:rsidRPr="004513F7">
        <w:rPr>
          <w:rFonts w:ascii="Times New Roman" w:hAnsi="Times New Roman" w:cs="Times New Roman"/>
          <w:sz w:val="24"/>
          <w:szCs w:val="24"/>
        </w:rPr>
        <w:t xml:space="preserve"> In May 2014, the Supreme Court transferred all cases to the CBI, given the inter-state nature of the alleged scam. The SIT, which had by now conducted a year-long probe, had to hand over to the CBI all case papers, evidence, and the accused it had arrested.</w:t>
      </w:r>
    </w:p>
    <w:p w14:paraId="1C78DCE8" w14:textId="0307FA92" w:rsidR="00833B22" w:rsidRPr="00F2745F" w:rsidRDefault="00F2745F">
      <w:pPr>
        <w:rPr>
          <w:rFonts w:ascii="Times New Roman" w:hAnsi="Times New Roman" w:cs="Times New Roman"/>
          <w:sz w:val="24"/>
          <w:szCs w:val="24"/>
          <w:lang w:val="en-US"/>
        </w:rPr>
      </w:pPr>
      <w:r w:rsidRPr="00F2745F">
        <w:rPr>
          <w:rFonts w:ascii="Times New Roman" w:hAnsi="Times New Roman" w:cs="Times New Roman"/>
          <w:sz w:val="24"/>
          <w:szCs w:val="24"/>
        </w:rPr>
        <w:t xml:space="preserve">Along with his brand, Sen had worked on building political relations. He had acquired media organisations and invested in the Bengali film industry. Actor and TMC MP </w:t>
      </w:r>
      <w:r w:rsidR="00A77F9A" w:rsidRPr="00F2745F">
        <w:rPr>
          <w:rFonts w:ascii="Times New Roman" w:hAnsi="Times New Roman" w:cs="Times New Roman"/>
          <w:sz w:val="24"/>
          <w:szCs w:val="24"/>
        </w:rPr>
        <w:t>Shatabdi</w:t>
      </w:r>
      <w:r w:rsidRPr="00F2745F">
        <w:rPr>
          <w:rFonts w:ascii="Times New Roman" w:hAnsi="Times New Roman" w:cs="Times New Roman"/>
          <w:sz w:val="24"/>
          <w:szCs w:val="24"/>
        </w:rPr>
        <w:t xml:space="preserve"> Roy and former Bollywood hero and Rajya Sabha member Mithun Chakraborty were </w:t>
      </w:r>
      <w:r w:rsidR="00A77F9A" w:rsidRPr="00F2745F">
        <w:rPr>
          <w:rFonts w:ascii="Times New Roman" w:hAnsi="Times New Roman" w:cs="Times New Roman"/>
          <w:sz w:val="24"/>
          <w:szCs w:val="24"/>
        </w:rPr>
        <w:t>Saradhas</w:t>
      </w:r>
      <w:r w:rsidRPr="00F2745F">
        <w:rPr>
          <w:rFonts w:ascii="Times New Roman" w:hAnsi="Times New Roman" w:cs="Times New Roman"/>
          <w:sz w:val="24"/>
          <w:szCs w:val="24"/>
        </w:rPr>
        <w:t xml:space="preserve"> brand ambassadors. Then TMC MP Kunal Ghosh was appointed CEO of the media group in which Saradha invested Rs 988 crore and hired close to 1,500 journalists. By 2013 it was running eight newspapers in five languages. Ghosh was said to be drawing a salary of Rs 16 lakh per month. Another then TMC MP, Srinjoy Bose, was involved in the </w:t>
      </w:r>
      <w:r w:rsidR="00A77F9A" w:rsidRPr="00F2745F">
        <w:rPr>
          <w:rFonts w:ascii="Times New Roman" w:hAnsi="Times New Roman" w:cs="Times New Roman"/>
          <w:sz w:val="24"/>
          <w:szCs w:val="24"/>
        </w:rPr>
        <w:t>Group ‘</w:t>
      </w:r>
      <w:r w:rsidRPr="00F2745F">
        <w:rPr>
          <w:rFonts w:ascii="Times New Roman" w:hAnsi="Times New Roman" w:cs="Times New Roman"/>
          <w:sz w:val="24"/>
          <w:szCs w:val="24"/>
        </w:rPr>
        <w:t xml:space="preserve">s media operations. Then West Bengal Transport Minister Madan Mitra headed the </w:t>
      </w:r>
      <w:r w:rsidR="00A77F9A" w:rsidRPr="00F2745F">
        <w:rPr>
          <w:rFonts w:ascii="Times New Roman" w:hAnsi="Times New Roman" w:cs="Times New Roman"/>
          <w:sz w:val="24"/>
          <w:szCs w:val="24"/>
        </w:rPr>
        <w:t>Group ‘</w:t>
      </w:r>
      <w:r w:rsidRPr="00F2745F">
        <w:rPr>
          <w:rFonts w:ascii="Times New Roman" w:hAnsi="Times New Roman" w:cs="Times New Roman"/>
          <w:sz w:val="24"/>
          <w:szCs w:val="24"/>
        </w:rPr>
        <w:t xml:space="preserve">s </w:t>
      </w:r>
      <w:r w:rsidR="00A77F9A" w:rsidRPr="00F2745F">
        <w:rPr>
          <w:rFonts w:ascii="Times New Roman" w:hAnsi="Times New Roman" w:cs="Times New Roman"/>
          <w:sz w:val="24"/>
          <w:szCs w:val="24"/>
        </w:rPr>
        <w:t>employees ‘union</w:t>
      </w:r>
      <w:r w:rsidRPr="00F2745F">
        <w:rPr>
          <w:rFonts w:ascii="Times New Roman" w:hAnsi="Times New Roman" w:cs="Times New Roman"/>
          <w:sz w:val="24"/>
          <w:szCs w:val="24"/>
        </w:rPr>
        <w:t>. Saradha gifted patrol motorcycles to Kolkata Police. The government deployed and distributed ambulances and motorcycles sponsored by Saradha in Naxalism-hit areas of the state. The Group allegedly also had connections with Congress leader and former union minister Matang Sinh, and the Assam BJP leader Himanta Biswa Sarma, who was then in the Congress. The ED questioned Sarma‘s wife Rinki in February 2015 for accepting money from the Saradha Group to run advertisements on her TV channel in Assam. The agency also questioned TMC MP Arpita Ghosh in the case. The CBI questioned over a dozen TMC MLAs and MPs, and arrested Srinjoy Bose, Madan Mitra and Kunal Ghosh. Among those questioned were then TMC vice president and former West Bengal DGP Rajat Majumdar, Trinamool Youth Congress chief Shankudeb Panda, and MPs Satabdi Roy and Tapas Paul. Mukul Roy, who was once among Mamata‘s closest confidants and is now with the BJP, was also questioned, as were the Assamese singer and filmmaker Sadananda Gogoi and former Odisha advocate general Ashok Mohanty. Former Assam DGP Shankar Barua committed suicide after CBI questioned him and searched his house.</w:t>
      </w:r>
    </w:p>
    <w:p w14:paraId="40F8546C" w14:textId="06A178DE" w:rsidR="00833B22" w:rsidRPr="00F30E1F" w:rsidRDefault="00696BFE">
      <w:pPr>
        <w:rPr>
          <w:rFonts w:ascii="Times New Roman" w:hAnsi="Times New Roman" w:cs="Times New Roman"/>
          <w:b/>
          <w:bCs/>
          <w:sz w:val="28"/>
          <w:szCs w:val="28"/>
          <w:lang w:val="en-US"/>
        </w:rPr>
      </w:pPr>
      <w:r w:rsidRPr="00F30E1F">
        <w:rPr>
          <w:rFonts w:ascii="Times New Roman" w:hAnsi="Times New Roman" w:cs="Times New Roman"/>
          <w:b/>
          <w:bCs/>
          <w:sz w:val="28"/>
          <w:szCs w:val="28"/>
          <w:lang w:val="en-US"/>
        </w:rPr>
        <w:t xml:space="preserve">CURRENT VERDICT OF THE CASE </w:t>
      </w:r>
    </w:p>
    <w:p w14:paraId="038B4BBB" w14:textId="3592917D" w:rsidR="00274D1B" w:rsidRDefault="00274D1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supreme court on Tuesday posted a contempt case filed by the CBI against former Kolkata police chief Rajeev Kumar and the others in connection with the saradha chit fund scam case. The CBI had </w:t>
      </w:r>
      <w:r w:rsidR="00A77F9A">
        <w:rPr>
          <w:rFonts w:ascii="Times New Roman" w:hAnsi="Times New Roman" w:cs="Times New Roman"/>
          <w:sz w:val="24"/>
          <w:szCs w:val="24"/>
          <w:lang w:val="en-US"/>
        </w:rPr>
        <w:t>filed</w:t>
      </w:r>
      <w:r>
        <w:rPr>
          <w:rFonts w:ascii="Times New Roman" w:hAnsi="Times New Roman" w:cs="Times New Roman"/>
          <w:sz w:val="24"/>
          <w:szCs w:val="24"/>
          <w:lang w:val="en-US"/>
        </w:rPr>
        <w:t xml:space="preserve"> the contempt plea on Feb 4, 2019 against </w:t>
      </w:r>
      <w:r w:rsidR="00A77F9A">
        <w:rPr>
          <w:rFonts w:ascii="Times New Roman" w:hAnsi="Times New Roman" w:cs="Times New Roman"/>
          <w:sz w:val="24"/>
          <w:szCs w:val="24"/>
          <w:lang w:val="en-US"/>
        </w:rPr>
        <w:t>Mr. Kumar,</w:t>
      </w:r>
      <w:r>
        <w:rPr>
          <w:rFonts w:ascii="Times New Roman" w:hAnsi="Times New Roman" w:cs="Times New Roman"/>
          <w:sz w:val="24"/>
          <w:szCs w:val="24"/>
          <w:lang w:val="en-US"/>
        </w:rPr>
        <w:t xml:space="preserve"> former state chief secretary Malay Kumar De and DGP </w:t>
      </w:r>
      <w:r w:rsidR="00A77F9A">
        <w:rPr>
          <w:rFonts w:ascii="Times New Roman" w:hAnsi="Times New Roman" w:cs="Times New Roman"/>
          <w:sz w:val="24"/>
          <w:szCs w:val="24"/>
          <w:lang w:val="en-US"/>
        </w:rPr>
        <w:t>Virendra.</w:t>
      </w:r>
      <w:r>
        <w:rPr>
          <w:rFonts w:ascii="Times New Roman" w:hAnsi="Times New Roman" w:cs="Times New Roman"/>
          <w:sz w:val="24"/>
          <w:szCs w:val="24"/>
          <w:lang w:val="en-US"/>
        </w:rPr>
        <w:t xml:space="preserve"> CBI accused them of </w:t>
      </w:r>
      <w:r w:rsidR="00A77F9A">
        <w:rPr>
          <w:rFonts w:ascii="Times New Roman" w:hAnsi="Times New Roman" w:cs="Times New Roman"/>
          <w:sz w:val="24"/>
          <w:szCs w:val="24"/>
          <w:lang w:val="en-US"/>
        </w:rPr>
        <w:t>noncooperation</w:t>
      </w:r>
      <w:r>
        <w:rPr>
          <w:rFonts w:ascii="Times New Roman" w:hAnsi="Times New Roman" w:cs="Times New Roman"/>
          <w:sz w:val="24"/>
          <w:szCs w:val="24"/>
          <w:lang w:val="en-US"/>
        </w:rPr>
        <w:t>.</w:t>
      </w:r>
    </w:p>
    <w:p w14:paraId="34F20690" w14:textId="7AA61B34" w:rsidR="0099597E" w:rsidRDefault="00A74127">
      <w:pPr>
        <w:rPr>
          <w:rFonts w:ascii="Times New Roman" w:hAnsi="Times New Roman" w:cs="Times New Roman"/>
          <w:sz w:val="24"/>
          <w:szCs w:val="24"/>
          <w:lang w:val="en-US"/>
        </w:rPr>
      </w:pPr>
      <w:r>
        <w:rPr>
          <w:rFonts w:ascii="Times New Roman" w:hAnsi="Times New Roman" w:cs="Times New Roman"/>
          <w:sz w:val="24"/>
          <w:szCs w:val="24"/>
          <w:lang w:val="en-US"/>
        </w:rPr>
        <w:t>Moreover,</w:t>
      </w:r>
      <w:r w:rsidR="0099597E">
        <w:rPr>
          <w:rFonts w:ascii="Times New Roman" w:hAnsi="Times New Roman" w:cs="Times New Roman"/>
          <w:sz w:val="24"/>
          <w:szCs w:val="24"/>
          <w:lang w:val="en-US"/>
        </w:rPr>
        <w:t xml:space="preserve"> Special court granted interim bail to </w:t>
      </w:r>
      <w:proofErr w:type="gramStart"/>
      <w:r w:rsidR="0099597E">
        <w:rPr>
          <w:rFonts w:ascii="Times New Roman" w:hAnsi="Times New Roman" w:cs="Times New Roman"/>
          <w:sz w:val="24"/>
          <w:szCs w:val="24"/>
          <w:lang w:val="en-US"/>
        </w:rPr>
        <w:t>TMC’s(</w:t>
      </w:r>
      <w:proofErr w:type="gramEnd"/>
      <w:r w:rsidR="0099597E">
        <w:rPr>
          <w:rFonts w:ascii="Times New Roman" w:hAnsi="Times New Roman" w:cs="Times New Roman"/>
          <w:sz w:val="24"/>
          <w:szCs w:val="24"/>
          <w:lang w:val="en-US"/>
        </w:rPr>
        <w:t xml:space="preserve">Trinamool Congress ) </w:t>
      </w:r>
      <w:r w:rsidR="00A77F9A">
        <w:rPr>
          <w:rFonts w:ascii="Times New Roman" w:hAnsi="Times New Roman" w:cs="Times New Roman"/>
          <w:sz w:val="24"/>
          <w:szCs w:val="24"/>
          <w:lang w:val="en-US"/>
        </w:rPr>
        <w:t>Kunal</w:t>
      </w:r>
      <w:r w:rsidR="0099597E">
        <w:rPr>
          <w:rFonts w:ascii="Times New Roman" w:hAnsi="Times New Roman" w:cs="Times New Roman"/>
          <w:sz w:val="24"/>
          <w:szCs w:val="24"/>
          <w:lang w:val="en-US"/>
        </w:rPr>
        <w:t xml:space="preserve"> Ghosh in saradha chit fund </w:t>
      </w:r>
      <w:r w:rsidR="00A77F9A">
        <w:rPr>
          <w:rFonts w:ascii="Times New Roman" w:hAnsi="Times New Roman" w:cs="Times New Roman"/>
          <w:sz w:val="24"/>
          <w:szCs w:val="24"/>
          <w:lang w:val="en-US"/>
        </w:rPr>
        <w:t>case. The</w:t>
      </w:r>
      <w:r w:rsidR="0099597E">
        <w:rPr>
          <w:rFonts w:ascii="Times New Roman" w:hAnsi="Times New Roman" w:cs="Times New Roman"/>
          <w:sz w:val="24"/>
          <w:szCs w:val="24"/>
          <w:lang w:val="en-US"/>
        </w:rPr>
        <w:t xml:space="preserve"> special CBI court directed Ghosh to furnish a bail </w:t>
      </w:r>
      <w:r>
        <w:rPr>
          <w:rFonts w:ascii="Times New Roman" w:hAnsi="Times New Roman" w:cs="Times New Roman"/>
          <w:sz w:val="24"/>
          <w:szCs w:val="24"/>
          <w:lang w:val="en-US"/>
        </w:rPr>
        <w:t>B</w:t>
      </w:r>
      <w:r w:rsidR="0099597E">
        <w:rPr>
          <w:rFonts w:ascii="Times New Roman" w:hAnsi="Times New Roman" w:cs="Times New Roman"/>
          <w:sz w:val="24"/>
          <w:szCs w:val="24"/>
          <w:lang w:val="en-US"/>
        </w:rPr>
        <w:t>ond of Rs.20000.</w:t>
      </w:r>
      <w:r w:rsidR="0099597E">
        <w:rPr>
          <w:rFonts w:ascii="Times New Roman" w:hAnsi="Times New Roman" w:cs="Times New Roman"/>
          <w:sz w:val="24"/>
          <w:szCs w:val="24"/>
          <w:lang w:val="en-US"/>
        </w:rPr>
        <w:tab/>
      </w:r>
    </w:p>
    <w:p w14:paraId="6E58822E" w14:textId="27C330D6" w:rsidR="0099597E" w:rsidRDefault="00A74127">
      <w:pPr>
        <w:rPr>
          <w:rFonts w:ascii="Times New Roman" w:hAnsi="Times New Roman" w:cs="Times New Roman"/>
          <w:sz w:val="24"/>
          <w:szCs w:val="24"/>
          <w:lang w:val="en-US"/>
        </w:rPr>
      </w:pPr>
      <w:r>
        <w:rPr>
          <w:rFonts w:ascii="Times New Roman" w:hAnsi="Times New Roman" w:cs="Times New Roman"/>
          <w:sz w:val="24"/>
          <w:szCs w:val="24"/>
          <w:lang w:val="en-US"/>
        </w:rPr>
        <w:t>Furthermore,</w:t>
      </w:r>
      <w:r w:rsidR="0099597E">
        <w:rPr>
          <w:rFonts w:ascii="Times New Roman" w:hAnsi="Times New Roman" w:cs="Times New Roman"/>
          <w:sz w:val="24"/>
          <w:szCs w:val="24"/>
          <w:lang w:val="en-US"/>
        </w:rPr>
        <w:t xml:space="preserve"> Calcutta HC granted bail to Debjani Mukherjee who was accused in the multi </w:t>
      </w:r>
      <w:r>
        <w:rPr>
          <w:rFonts w:ascii="Times New Roman" w:hAnsi="Times New Roman" w:cs="Times New Roman"/>
          <w:sz w:val="24"/>
          <w:szCs w:val="24"/>
          <w:lang w:val="en-US"/>
        </w:rPr>
        <w:t>crore</w:t>
      </w:r>
      <w:r w:rsidR="0099597E">
        <w:rPr>
          <w:rFonts w:ascii="Times New Roman" w:hAnsi="Times New Roman" w:cs="Times New Roman"/>
          <w:sz w:val="24"/>
          <w:szCs w:val="24"/>
          <w:lang w:val="en-US"/>
        </w:rPr>
        <w:t xml:space="preserve"> Saradha chit fund scam and was ordered bailed on furnishing a bond of Rs 2 lakh however she will still continue to remain behind bars since she is yet to obtain bail in the pending cases against her.</w:t>
      </w:r>
    </w:p>
    <w:p w14:paraId="4B4008EF" w14:textId="77777777" w:rsidR="00833B22" w:rsidRPr="00AC37A7" w:rsidRDefault="00833B22">
      <w:pPr>
        <w:rPr>
          <w:rFonts w:ascii="Times New Roman" w:hAnsi="Times New Roman" w:cs="Times New Roman"/>
          <w:sz w:val="24"/>
          <w:szCs w:val="24"/>
          <w:lang w:val="en-US"/>
        </w:rPr>
      </w:pPr>
    </w:p>
    <w:p w14:paraId="26F3B9FD" w14:textId="77777777" w:rsidR="00F2745F" w:rsidRPr="0022633E" w:rsidRDefault="00696BFE">
      <w:pPr>
        <w:rPr>
          <w:rFonts w:ascii="Times New Roman" w:hAnsi="Times New Roman" w:cs="Times New Roman"/>
          <w:b/>
          <w:bCs/>
          <w:sz w:val="24"/>
          <w:szCs w:val="24"/>
          <w:lang w:val="en-US"/>
        </w:rPr>
      </w:pPr>
      <w:r w:rsidRPr="0022633E">
        <w:rPr>
          <w:rFonts w:ascii="Times New Roman" w:hAnsi="Times New Roman" w:cs="Times New Roman"/>
          <w:b/>
          <w:bCs/>
          <w:sz w:val="24"/>
          <w:szCs w:val="24"/>
          <w:lang w:val="en-US"/>
        </w:rPr>
        <w:t>ANALYSIS IN OWN WORDS (FACTORS OR PEOPLE RESPONSIBLE)</w:t>
      </w:r>
    </w:p>
    <w:p w14:paraId="5B6827E6" w14:textId="583C2EF9" w:rsidR="00F2745F" w:rsidRDefault="00F2745F">
      <w:pPr>
        <w:rPr>
          <w:rFonts w:ascii="Times New Roman" w:hAnsi="Times New Roman" w:cs="Times New Roman"/>
          <w:sz w:val="24"/>
          <w:szCs w:val="24"/>
          <w:lang w:val="en-US"/>
        </w:rPr>
      </w:pPr>
      <w:r>
        <w:rPr>
          <w:rFonts w:ascii="Times New Roman" w:hAnsi="Times New Roman" w:cs="Times New Roman"/>
          <w:sz w:val="24"/>
          <w:szCs w:val="24"/>
          <w:lang w:val="en-US"/>
        </w:rPr>
        <w:t xml:space="preserve">Scams like saradha occur because of lack of financial knowledge among the people. If individuals of the country are given proper financial knowledge which suggests that abnormal returns like in case of the saradha chit funds is not possible scams like this will not occur. According to me common man is at fault. </w:t>
      </w:r>
      <w:r w:rsidR="00A74127">
        <w:rPr>
          <w:rFonts w:ascii="Times New Roman" w:hAnsi="Times New Roman" w:cs="Times New Roman"/>
          <w:sz w:val="24"/>
          <w:szCs w:val="24"/>
          <w:lang w:val="en-US"/>
        </w:rPr>
        <w:t>Moreover,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its</w:t>
      </w:r>
      <w:proofErr w:type="spellEnd"/>
      <w:r>
        <w:rPr>
          <w:rFonts w:ascii="Times New Roman" w:hAnsi="Times New Roman" w:cs="Times New Roman"/>
          <w:sz w:val="24"/>
          <w:szCs w:val="24"/>
          <w:lang w:val="en-US"/>
        </w:rPr>
        <w:t xml:space="preserve"> not just that the government should provide knowledge to people so that they are </w:t>
      </w:r>
      <w:r w:rsidR="00A74127">
        <w:rPr>
          <w:rFonts w:ascii="Times New Roman" w:hAnsi="Times New Roman" w:cs="Times New Roman"/>
          <w:sz w:val="24"/>
          <w:szCs w:val="24"/>
          <w:lang w:val="en-US"/>
        </w:rPr>
        <w:t>educated</w:t>
      </w:r>
      <w:r>
        <w:rPr>
          <w:rFonts w:ascii="Times New Roman" w:hAnsi="Times New Roman" w:cs="Times New Roman"/>
          <w:sz w:val="24"/>
          <w:szCs w:val="24"/>
          <w:lang w:val="en-US"/>
        </w:rPr>
        <w:t xml:space="preserve"> and they make informed decisions. </w:t>
      </w:r>
    </w:p>
    <w:p w14:paraId="13FC38B4" w14:textId="76C649A4" w:rsidR="00696BFE" w:rsidRPr="00AC37A7" w:rsidRDefault="00F2745F">
      <w:pPr>
        <w:rPr>
          <w:rFonts w:ascii="Times New Roman" w:hAnsi="Times New Roman" w:cs="Times New Roman"/>
          <w:sz w:val="24"/>
          <w:szCs w:val="24"/>
          <w:lang w:val="en-US"/>
        </w:rPr>
      </w:pPr>
      <w:r>
        <w:rPr>
          <w:rFonts w:ascii="Times New Roman" w:hAnsi="Times New Roman" w:cs="Times New Roman"/>
          <w:sz w:val="24"/>
          <w:szCs w:val="24"/>
          <w:lang w:val="en-US"/>
        </w:rPr>
        <w:t xml:space="preserve">Moreover because of faith of people on saradha devi this scam grew bigger suggesting that people should stop blindly trusting people in the name of faith and </w:t>
      </w:r>
      <w:r w:rsidR="00A74127">
        <w:rPr>
          <w:rFonts w:ascii="Times New Roman" w:hAnsi="Times New Roman" w:cs="Times New Roman"/>
          <w:sz w:val="24"/>
          <w:szCs w:val="24"/>
          <w:lang w:val="en-US"/>
        </w:rPr>
        <w:t>God</w:t>
      </w:r>
      <w:r>
        <w:rPr>
          <w:rFonts w:ascii="Times New Roman" w:hAnsi="Times New Roman" w:cs="Times New Roman"/>
          <w:sz w:val="24"/>
          <w:szCs w:val="24"/>
          <w:lang w:val="en-US"/>
        </w:rPr>
        <w:t>.</w:t>
      </w:r>
      <w:r w:rsidR="00833B22" w:rsidRPr="00AC37A7">
        <w:rPr>
          <w:rFonts w:ascii="Times New Roman" w:hAnsi="Times New Roman" w:cs="Times New Roman"/>
          <w:sz w:val="24"/>
          <w:szCs w:val="24"/>
          <w:lang w:val="en-US"/>
        </w:rPr>
        <w:br/>
      </w:r>
    </w:p>
    <w:p w14:paraId="7FE15E9B" w14:textId="210228DE" w:rsidR="00696BFE" w:rsidRPr="00F30E1F" w:rsidRDefault="00696BFE">
      <w:pPr>
        <w:rPr>
          <w:rFonts w:ascii="Times New Roman" w:hAnsi="Times New Roman" w:cs="Times New Roman"/>
          <w:b/>
          <w:bCs/>
          <w:sz w:val="28"/>
          <w:szCs w:val="28"/>
          <w:lang w:val="en-US"/>
        </w:rPr>
      </w:pPr>
      <w:r w:rsidRPr="00F30E1F">
        <w:rPr>
          <w:rFonts w:ascii="Times New Roman" w:hAnsi="Times New Roman" w:cs="Times New Roman"/>
          <w:b/>
          <w:bCs/>
          <w:sz w:val="28"/>
          <w:szCs w:val="28"/>
          <w:lang w:val="en-US"/>
        </w:rPr>
        <w:t xml:space="preserve">RECOMMENDATIONS </w:t>
      </w:r>
    </w:p>
    <w:p w14:paraId="4462EF67" w14:textId="77777777" w:rsidR="00F30E1F" w:rsidRDefault="00F30E1F" w:rsidP="00F30E1F">
      <w:pPr>
        <w:rPr>
          <w:rFonts w:ascii="Times New Roman" w:hAnsi="Times New Roman" w:cs="Times New Roman"/>
          <w:sz w:val="24"/>
          <w:szCs w:val="24"/>
        </w:rPr>
      </w:pPr>
      <w:r w:rsidRPr="00F30E1F">
        <w:rPr>
          <w:rFonts w:ascii="Times New Roman" w:hAnsi="Times New Roman" w:cs="Times New Roman"/>
          <w:sz w:val="24"/>
          <w:szCs w:val="24"/>
        </w:rPr>
        <w:t xml:space="preserve">What should investors do to prevent chit fund scam? </w:t>
      </w:r>
    </w:p>
    <w:p w14:paraId="04DA298B" w14:textId="77777777" w:rsidR="00F30E1F" w:rsidRPr="00F30E1F" w:rsidRDefault="00F30E1F" w:rsidP="00F30E1F">
      <w:pPr>
        <w:pStyle w:val="ListParagraph"/>
        <w:numPr>
          <w:ilvl w:val="0"/>
          <w:numId w:val="1"/>
        </w:numPr>
        <w:rPr>
          <w:rFonts w:ascii="Times New Roman" w:hAnsi="Times New Roman" w:cs="Times New Roman"/>
          <w:sz w:val="24"/>
          <w:szCs w:val="24"/>
          <w:lang w:val="en-US"/>
        </w:rPr>
      </w:pPr>
      <w:r w:rsidRPr="00F30E1F">
        <w:rPr>
          <w:rFonts w:ascii="Times New Roman" w:hAnsi="Times New Roman" w:cs="Times New Roman"/>
          <w:sz w:val="24"/>
          <w:szCs w:val="24"/>
        </w:rPr>
        <w:t xml:space="preserve">Check for the credibility and creditworthiness of the company and its promoters. </w:t>
      </w:r>
    </w:p>
    <w:p w14:paraId="0F3881A3" w14:textId="244F2F69" w:rsidR="00F30E1F" w:rsidRPr="00F30E1F" w:rsidRDefault="00F30E1F" w:rsidP="00F30E1F">
      <w:pPr>
        <w:pStyle w:val="ListParagraph"/>
        <w:numPr>
          <w:ilvl w:val="0"/>
          <w:numId w:val="1"/>
        </w:numPr>
        <w:rPr>
          <w:rFonts w:ascii="Times New Roman" w:hAnsi="Times New Roman" w:cs="Times New Roman"/>
          <w:sz w:val="24"/>
          <w:szCs w:val="24"/>
          <w:lang w:val="en-US"/>
        </w:rPr>
      </w:pPr>
      <w:r w:rsidRPr="00F30E1F">
        <w:rPr>
          <w:rFonts w:ascii="Times New Roman" w:hAnsi="Times New Roman" w:cs="Times New Roman"/>
          <w:sz w:val="24"/>
          <w:szCs w:val="24"/>
        </w:rPr>
        <w:t xml:space="preserve"> Warn people about fraudulent companies &amp; </w:t>
      </w:r>
      <w:r w:rsidR="00A74127" w:rsidRPr="00F30E1F">
        <w:rPr>
          <w:rFonts w:ascii="Times New Roman" w:hAnsi="Times New Roman" w:cs="Times New Roman"/>
          <w:sz w:val="24"/>
          <w:szCs w:val="24"/>
        </w:rPr>
        <w:t>report</w:t>
      </w:r>
      <w:r w:rsidRPr="00F30E1F">
        <w:rPr>
          <w:rFonts w:ascii="Times New Roman" w:hAnsi="Times New Roman" w:cs="Times New Roman"/>
          <w:sz w:val="24"/>
          <w:szCs w:val="24"/>
        </w:rPr>
        <w:t xml:space="preserve"> them to concerned authorities. </w:t>
      </w:r>
    </w:p>
    <w:p w14:paraId="00A3560E" w14:textId="38FF5AD6" w:rsidR="00F30E1F" w:rsidRPr="00F30E1F" w:rsidRDefault="00F30E1F" w:rsidP="00F30E1F">
      <w:pPr>
        <w:pStyle w:val="ListParagraph"/>
        <w:numPr>
          <w:ilvl w:val="0"/>
          <w:numId w:val="1"/>
        </w:numPr>
        <w:rPr>
          <w:rFonts w:ascii="Times New Roman" w:hAnsi="Times New Roman" w:cs="Times New Roman"/>
          <w:sz w:val="24"/>
          <w:szCs w:val="24"/>
          <w:lang w:val="en-US"/>
        </w:rPr>
      </w:pPr>
      <w:r w:rsidRPr="00F30E1F">
        <w:rPr>
          <w:rFonts w:ascii="Times New Roman" w:hAnsi="Times New Roman" w:cs="Times New Roman"/>
          <w:sz w:val="24"/>
          <w:szCs w:val="24"/>
        </w:rPr>
        <w:t xml:space="preserve"> </w:t>
      </w:r>
      <w:r w:rsidR="00A74127" w:rsidRPr="00F30E1F">
        <w:rPr>
          <w:rFonts w:ascii="Times New Roman" w:hAnsi="Times New Roman" w:cs="Times New Roman"/>
          <w:sz w:val="24"/>
          <w:szCs w:val="24"/>
        </w:rPr>
        <w:t>opt</w:t>
      </w:r>
      <w:r w:rsidRPr="00F30E1F">
        <w:rPr>
          <w:rFonts w:ascii="Times New Roman" w:hAnsi="Times New Roman" w:cs="Times New Roman"/>
          <w:sz w:val="24"/>
          <w:szCs w:val="24"/>
        </w:rPr>
        <w:t xml:space="preserve"> for state-run chit companies and go with firms with a long record and financially sound promoters.</w:t>
      </w:r>
    </w:p>
    <w:p w14:paraId="55D486A5" w14:textId="77777777" w:rsidR="00F30E1F" w:rsidRPr="00F30E1F" w:rsidRDefault="00F30E1F" w:rsidP="00F30E1F">
      <w:pPr>
        <w:pStyle w:val="ListParagraph"/>
        <w:numPr>
          <w:ilvl w:val="0"/>
          <w:numId w:val="1"/>
        </w:numPr>
        <w:rPr>
          <w:rFonts w:ascii="Times New Roman" w:hAnsi="Times New Roman" w:cs="Times New Roman"/>
          <w:sz w:val="24"/>
          <w:szCs w:val="24"/>
          <w:lang w:val="en-US"/>
        </w:rPr>
      </w:pPr>
      <w:r w:rsidRPr="00F30E1F">
        <w:rPr>
          <w:rFonts w:ascii="Times New Roman" w:hAnsi="Times New Roman" w:cs="Times New Roman"/>
          <w:sz w:val="24"/>
          <w:szCs w:val="24"/>
        </w:rPr>
        <w:t xml:space="preserve">Understand the difference between Organised chit fund schemes which are required to register with the Registrar or Firms, Societies and Chits and money circulation schemes. </w:t>
      </w:r>
    </w:p>
    <w:p w14:paraId="4F20F654" w14:textId="77777777" w:rsidR="00F30E1F" w:rsidRPr="00F30E1F" w:rsidRDefault="00F30E1F" w:rsidP="00F30E1F">
      <w:pPr>
        <w:pStyle w:val="ListParagraph"/>
        <w:numPr>
          <w:ilvl w:val="0"/>
          <w:numId w:val="1"/>
        </w:numPr>
        <w:rPr>
          <w:rFonts w:ascii="Times New Roman" w:hAnsi="Times New Roman" w:cs="Times New Roman"/>
          <w:sz w:val="24"/>
          <w:szCs w:val="24"/>
          <w:lang w:val="en-US"/>
        </w:rPr>
      </w:pPr>
      <w:r w:rsidRPr="00F30E1F">
        <w:rPr>
          <w:rFonts w:ascii="Times New Roman" w:hAnsi="Times New Roman" w:cs="Times New Roman"/>
          <w:sz w:val="24"/>
          <w:szCs w:val="24"/>
        </w:rPr>
        <w:t xml:space="preserve"> Invest in a scheme with no incentives for subscribers to bring in more people to the scheme.</w:t>
      </w:r>
    </w:p>
    <w:p w14:paraId="27E7FC22" w14:textId="3D0C6CFC" w:rsidR="00F30E1F" w:rsidRPr="00F30E1F" w:rsidRDefault="00F30E1F" w:rsidP="00F30E1F">
      <w:pPr>
        <w:pStyle w:val="ListParagraph"/>
        <w:numPr>
          <w:ilvl w:val="0"/>
          <w:numId w:val="1"/>
        </w:numPr>
        <w:rPr>
          <w:rFonts w:ascii="Times New Roman" w:hAnsi="Times New Roman" w:cs="Times New Roman"/>
          <w:sz w:val="24"/>
          <w:szCs w:val="24"/>
          <w:lang w:val="en-US"/>
        </w:rPr>
      </w:pPr>
      <w:r w:rsidRPr="00F30E1F">
        <w:rPr>
          <w:rFonts w:ascii="Times New Roman" w:hAnsi="Times New Roman" w:cs="Times New Roman"/>
          <w:sz w:val="24"/>
          <w:szCs w:val="24"/>
        </w:rPr>
        <w:t xml:space="preserve"> Implementation of easy-to-use web-based Chit Fund Management system (CFMS)</w:t>
      </w:r>
    </w:p>
    <w:p w14:paraId="6AE680CC" w14:textId="77777777" w:rsidR="00F30E1F" w:rsidRPr="00AC37A7" w:rsidRDefault="00F30E1F">
      <w:pPr>
        <w:rPr>
          <w:rFonts w:ascii="Times New Roman" w:hAnsi="Times New Roman" w:cs="Times New Roman"/>
          <w:sz w:val="24"/>
          <w:szCs w:val="24"/>
          <w:lang w:val="en-US"/>
        </w:rPr>
      </w:pPr>
    </w:p>
    <w:p w14:paraId="5EB41E76" w14:textId="77777777" w:rsidR="00A02171" w:rsidRPr="00AC37A7" w:rsidRDefault="00A02171">
      <w:pPr>
        <w:rPr>
          <w:rFonts w:ascii="Times New Roman" w:hAnsi="Times New Roman" w:cs="Times New Roman"/>
          <w:sz w:val="24"/>
          <w:szCs w:val="24"/>
          <w:lang w:val="en-US"/>
        </w:rPr>
      </w:pPr>
    </w:p>
    <w:p w14:paraId="0A4AA3F9" w14:textId="10FA9026" w:rsidR="00696BFE" w:rsidRPr="00F30E1F" w:rsidRDefault="00696BFE">
      <w:pPr>
        <w:rPr>
          <w:rFonts w:ascii="Times New Roman" w:hAnsi="Times New Roman" w:cs="Times New Roman"/>
          <w:b/>
          <w:bCs/>
          <w:sz w:val="28"/>
          <w:szCs w:val="28"/>
          <w:lang w:val="en-US"/>
        </w:rPr>
      </w:pPr>
      <w:r w:rsidRPr="00F30E1F">
        <w:rPr>
          <w:rFonts w:ascii="Times New Roman" w:hAnsi="Times New Roman" w:cs="Times New Roman"/>
          <w:b/>
          <w:bCs/>
          <w:sz w:val="28"/>
          <w:szCs w:val="28"/>
          <w:lang w:val="en-US"/>
        </w:rPr>
        <w:t xml:space="preserve">CONCLUSION </w:t>
      </w:r>
    </w:p>
    <w:p w14:paraId="6B81EBD4" w14:textId="687500EE" w:rsidR="00F332FF" w:rsidRPr="00F30E1F" w:rsidRDefault="00F332FF" w:rsidP="00F332FF">
      <w:pPr>
        <w:rPr>
          <w:rFonts w:ascii="Times New Roman" w:hAnsi="Times New Roman" w:cs="Times New Roman"/>
          <w:sz w:val="24"/>
          <w:szCs w:val="24"/>
          <w:lang w:val="en-US"/>
        </w:rPr>
      </w:pPr>
      <w:r w:rsidRPr="00F30E1F">
        <w:rPr>
          <w:rFonts w:ascii="Times New Roman" w:hAnsi="Times New Roman" w:cs="Times New Roman"/>
          <w:sz w:val="24"/>
          <w:szCs w:val="24"/>
          <w:lang w:val="en-US"/>
        </w:rPr>
        <w:t xml:space="preserve">One of the ways in which one can avoid getting in such a messy situation is to differentiate between a regulated and organized chit fund from an unregulated and unorganized chit fund. </w:t>
      </w:r>
      <w:r w:rsidRPr="00F30E1F">
        <w:rPr>
          <w:rFonts w:ascii="Times New Roman" w:hAnsi="Times New Roman" w:cs="Times New Roman"/>
          <w:sz w:val="24"/>
          <w:szCs w:val="24"/>
          <w:lang w:val="en-US"/>
        </w:rPr>
        <w:lastRenderedPageBreak/>
        <w:t xml:space="preserve">Awareness should be </w:t>
      </w:r>
      <w:r w:rsidR="00A74127" w:rsidRPr="00F30E1F">
        <w:rPr>
          <w:rFonts w:ascii="Times New Roman" w:hAnsi="Times New Roman" w:cs="Times New Roman"/>
          <w:sz w:val="24"/>
          <w:szCs w:val="24"/>
          <w:lang w:val="en-US"/>
        </w:rPr>
        <w:t>raised</w:t>
      </w:r>
      <w:r w:rsidRPr="00F30E1F">
        <w:rPr>
          <w:rFonts w:ascii="Times New Roman" w:hAnsi="Times New Roman" w:cs="Times New Roman"/>
          <w:sz w:val="24"/>
          <w:szCs w:val="24"/>
          <w:lang w:val="en-US"/>
        </w:rPr>
        <w:t xml:space="preserve"> among people before making their choice and decision of choosing a chit fund scheme.</w:t>
      </w:r>
    </w:p>
    <w:p w14:paraId="6D2885F0" w14:textId="2F603056" w:rsidR="0099597E" w:rsidRPr="00F30E1F" w:rsidRDefault="0099597E" w:rsidP="00F332FF">
      <w:pPr>
        <w:rPr>
          <w:rFonts w:ascii="Times New Roman" w:hAnsi="Times New Roman" w:cs="Times New Roman"/>
          <w:color w:val="000000"/>
          <w:sz w:val="24"/>
          <w:szCs w:val="24"/>
          <w:shd w:val="clear" w:color="auto" w:fill="FFFFFF"/>
        </w:rPr>
      </w:pPr>
      <w:r w:rsidRPr="00F30E1F">
        <w:rPr>
          <w:rFonts w:ascii="Times New Roman" w:hAnsi="Times New Roman" w:cs="Times New Roman"/>
          <w:color w:val="000000"/>
          <w:sz w:val="24"/>
          <w:szCs w:val="24"/>
          <w:shd w:val="clear" w:color="auto" w:fill="FFFFFF"/>
        </w:rPr>
        <w:t>The concept of investing in chit funds is not inherently bad. A chit fund is a good savings option for small investors. In a nutshell, the benefits of chit funds can be higher rates of interest, funds available for emergency and secured funds. Before investing in a chit fund, a person must make sure that there is an immediate need for funds in the near future which he may not be able to get from his bank. Investing in chit funds is advisable when comparable institutional savings and loan products are not available. But at all times, the credibility and trustworthiness of the investment company and its promoters should be checked. The reason for people, tending to avoid chit funds today may be because of the fact that some unscrupulous people have misused the basic objective of chit funds and misappropriated the money of the investors, which have led to some of the biggest financial scams in the country. Some of the precautions that investors can take before investing in chit funds include complete checking for the credibility and creditworthiness of the company and its promoters beforehand, opting for state-run chit companies and going with firms with a long record and financially sound promoters, understanding the different laws which give protection to investors investing in chit funds, implementing easy-to-use web-based Chit Fund Management system (CFMS) etc.</w:t>
      </w:r>
    </w:p>
    <w:p w14:paraId="182B16C1" w14:textId="4814B6D7" w:rsidR="00F30E1F" w:rsidRPr="00F30E1F" w:rsidRDefault="00F30E1F" w:rsidP="00F332FF">
      <w:pPr>
        <w:rPr>
          <w:rFonts w:ascii="Times New Roman" w:hAnsi="Times New Roman" w:cs="Times New Roman"/>
          <w:color w:val="000000"/>
          <w:sz w:val="24"/>
          <w:szCs w:val="24"/>
          <w:shd w:val="clear" w:color="auto" w:fill="FFFFFF"/>
        </w:rPr>
      </w:pPr>
    </w:p>
    <w:p w14:paraId="5DB72FF1" w14:textId="57B72896" w:rsidR="00F30E1F" w:rsidRDefault="00F30E1F" w:rsidP="00F332FF">
      <w:pPr>
        <w:rPr>
          <w:rFonts w:ascii="Arial" w:hAnsi="Arial" w:cs="Arial"/>
          <w:color w:val="000000"/>
          <w:shd w:val="clear" w:color="auto" w:fill="FFFFFF"/>
        </w:rPr>
      </w:pPr>
    </w:p>
    <w:p w14:paraId="289CDBE2" w14:textId="24AC3B54" w:rsidR="00F30E1F" w:rsidRDefault="00F30E1F" w:rsidP="00F332FF">
      <w:pPr>
        <w:rPr>
          <w:rFonts w:ascii="Arial" w:hAnsi="Arial" w:cs="Arial"/>
          <w:color w:val="000000"/>
          <w:shd w:val="clear" w:color="auto" w:fill="FFFFFF"/>
        </w:rPr>
      </w:pPr>
    </w:p>
    <w:p w14:paraId="7E6CD144" w14:textId="2FA5100C" w:rsidR="00F30E1F" w:rsidRDefault="00F30E1F" w:rsidP="00F332FF">
      <w:pPr>
        <w:rPr>
          <w:rFonts w:ascii="Arial" w:hAnsi="Arial" w:cs="Arial"/>
          <w:color w:val="000000"/>
          <w:shd w:val="clear" w:color="auto" w:fill="FFFFFF"/>
        </w:rPr>
      </w:pPr>
    </w:p>
    <w:p w14:paraId="733850FD" w14:textId="443A0BCD" w:rsidR="000C32E7" w:rsidRDefault="000C32E7">
      <w:pPr>
        <w:rPr>
          <w:rFonts w:ascii="Times New Roman" w:hAnsi="Times New Roman" w:cs="Times New Roman"/>
          <w:sz w:val="24"/>
          <w:szCs w:val="24"/>
          <w:lang w:val="en-US"/>
        </w:rPr>
      </w:pPr>
    </w:p>
    <w:p w14:paraId="7778AC96" w14:textId="17D6657D" w:rsidR="00F332FF" w:rsidRDefault="00A74127">
      <w:pPr>
        <w:rPr>
          <w:rFonts w:ascii="Times New Roman" w:hAnsi="Times New Roman" w:cs="Times New Roman"/>
          <w:sz w:val="24"/>
          <w:szCs w:val="24"/>
          <w:lang w:val="en-US"/>
        </w:rPr>
      </w:pPr>
      <w:r>
        <w:rPr>
          <w:rFonts w:ascii="Times New Roman" w:hAnsi="Times New Roman" w:cs="Times New Roman"/>
          <w:sz w:val="24"/>
          <w:szCs w:val="24"/>
          <w:lang w:val="en-US"/>
        </w:rPr>
        <w:t>SOURCE:</w:t>
      </w:r>
    </w:p>
    <w:p w14:paraId="432FEAEE" w14:textId="763888BE" w:rsidR="00274D1B" w:rsidRDefault="00A74127">
      <w:pPr>
        <w:rPr>
          <w:rFonts w:ascii="Times New Roman" w:hAnsi="Times New Roman" w:cs="Times New Roman"/>
          <w:sz w:val="24"/>
          <w:szCs w:val="24"/>
          <w:lang w:val="en-US"/>
        </w:rPr>
      </w:pPr>
      <w:hyperlink r:id="rId8" w:history="1">
        <w:r w:rsidR="000C32E7" w:rsidRPr="00270138">
          <w:rPr>
            <w:rStyle w:val="Hyperlink"/>
            <w:rFonts w:ascii="Times New Roman" w:hAnsi="Times New Roman" w:cs="Times New Roman"/>
            <w:sz w:val="24"/>
            <w:szCs w:val="24"/>
            <w:lang w:val="en-US"/>
          </w:rPr>
          <w:t>https://www.thehindu.com/news/cities/kolkata/saradha-chit-fund-scam-sc-defers-hearing-on-cbi-plea-to-quiz-wb-ex-police-commissioner-rajeev-kumar/article33912334.ece</w:t>
        </w:r>
      </w:hyperlink>
    </w:p>
    <w:p w14:paraId="34F691D0" w14:textId="77777777" w:rsidR="000C32E7" w:rsidRPr="00AC37A7" w:rsidRDefault="000C32E7">
      <w:pPr>
        <w:rPr>
          <w:rFonts w:ascii="Times New Roman" w:hAnsi="Times New Roman" w:cs="Times New Roman"/>
          <w:sz w:val="24"/>
          <w:szCs w:val="24"/>
          <w:lang w:val="en-US"/>
        </w:rPr>
      </w:pPr>
    </w:p>
    <w:p w14:paraId="3D3E383C" w14:textId="41705DDA" w:rsidR="00696BFE" w:rsidRDefault="00A74127">
      <w:pPr>
        <w:rPr>
          <w:rFonts w:ascii="Times New Roman" w:hAnsi="Times New Roman" w:cs="Times New Roman"/>
          <w:sz w:val="24"/>
          <w:szCs w:val="24"/>
          <w:lang w:val="en-US"/>
        </w:rPr>
      </w:pPr>
      <w:hyperlink r:id="rId9" w:history="1">
        <w:r w:rsidR="000C32E7" w:rsidRPr="00270138">
          <w:rPr>
            <w:rStyle w:val="Hyperlink"/>
            <w:rFonts w:ascii="Times New Roman" w:hAnsi="Times New Roman" w:cs="Times New Roman"/>
            <w:sz w:val="24"/>
            <w:szCs w:val="24"/>
            <w:lang w:val="en-US"/>
          </w:rPr>
          <w:t>https://economictimes.indiatimes.com/news/politics-and-nation/special-court-grants-interim-bail-to-tmcs-kunal-ghosh-in-saradha-chit-fund-case/articleshow/86066723.cms</w:t>
        </w:r>
      </w:hyperlink>
    </w:p>
    <w:p w14:paraId="3297E48F" w14:textId="757093D7" w:rsidR="000C32E7" w:rsidRDefault="00A74127">
      <w:pPr>
        <w:rPr>
          <w:rFonts w:ascii="Times New Roman" w:hAnsi="Times New Roman" w:cs="Times New Roman"/>
          <w:sz w:val="24"/>
          <w:szCs w:val="24"/>
          <w:lang w:val="en-US"/>
        </w:rPr>
      </w:pPr>
      <w:hyperlink r:id="rId10" w:history="1">
        <w:r w:rsidR="000C32E7" w:rsidRPr="00270138">
          <w:rPr>
            <w:rStyle w:val="Hyperlink"/>
            <w:rFonts w:ascii="Times New Roman" w:hAnsi="Times New Roman" w:cs="Times New Roman"/>
            <w:sz w:val="24"/>
            <w:szCs w:val="24"/>
            <w:lang w:val="en-US"/>
          </w:rPr>
          <w:t>https://www.indigolearn.com/blogs/Top-5-Financial-Scams-in-India/b218399bd14e4473907fdaa165b20f94</w:t>
        </w:r>
      </w:hyperlink>
    </w:p>
    <w:p w14:paraId="4DF895CD" w14:textId="191B4E1F" w:rsidR="000C32E7" w:rsidRDefault="00A74127">
      <w:pPr>
        <w:rPr>
          <w:rFonts w:ascii="Times New Roman" w:hAnsi="Times New Roman" w:cs="Times New Roman"/>
          <w:sz w:val="24"/>
          <w:szCs w:val="24"/>
          <w:lang w:val="en-US"/>
        </w:rPr>
      </w:pPr>
      <w:hyperlink r:id="rId11" w:history="1">
        <w:r w:rsidR="000C32E7" w:rsidRPr="00270138">
          <w:rPr>
            <w:rStyle w:val="Hyperlink"/>
            <w:rFonts w:ascii="Times New Roman" w:hAnsi="Times New Roman" w:cs="Times New Roman"/>
            <w:sz w:val="24"/>
            <w:szCs w:val="24"/>
            <w:lang w:val="en-US"/>
          </w:rPr>
          <w:t>https://www.deccanherald.com/content/601025/collective-investment-schemes-why-we.html</w:t>
        </w:r>
      </w:hyperlink>
    </w:p>
    <w:p w14:paraId="11A40F5F" w14:textId="77777777" w:rsidR="000C32E7" w:rsidRPr="00AC37A7" w:rsidRDefault="000C32E7">
      <w:pPr>
        <w:rPr>
          <w:rFonts w:ascii="Times New Roman" w:hAnsi="Times New Roman" w:cs="Times New Roman"/>
          <w:sz w:val="24"/>
          <w:szCs w:val="24"/>
          <w:lang w:val="en-US"/>
        </w:rPr>
      </w:pPr>
    </w:p>
    <w:p w14:paraId="39CC5034" w14:textId="6E2DB94C" w:rsidR="00A02171" w:rsidRPr="00AC37A7" w:rsidRDefault="00A02171">
      <w:pPr>
        <w:rPr>
          <w:rFonts w:ascii="Times New Roman" w:hAnsi="Times New Roman" w:cs="Times New Roman"/>
          <w:sz w:val="24"/>
          <w:szCs w:val="24"/>
          <w:lang w:val="en-US"/>
        </w:rPr>
      </w:pPr>
    </w:p>
    <w:p w14:paraId="29D8E5DB" w14:textId="18CEADD4" w:rsidR="00A02171" w:rsidRPr="00AC37A7" w:rsidRDefault="00A02171">
      <w:pPr>
        <w:rPr>
          <w:rFonts w:ascii="Times New Roman" w:hAnsi="Times New Roman" w:cs="Times New Roman"/>
          <w:sz w:val="24"/>
          <w:szCs w:val="24"/>
          <w:lang w:val="en-US"/>
        </w:rPr>
      </w:pPr>
    </w:p>
    <w:sectPr w:rsidR="00A02171" w:rsidRPr="00AC37A7" w:rsidSect="00A77F9A">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BCAF9" w14:textId="77777777" w:rsidR="000C060E" w:rsidRDefault="000C060E" w:rsidP="004513F7">
      <w:pPr>
        <w:spacing w:after="0" w:line="240" w:lineRule="auto"/>
      </w:pPr>
      <w:r>
        <w:separator/>
      </w:r>
    </w:p>
  </w:endnote>
  <w:endnote w:type="continuationSeparator" w:id="0">
    <w:p w14:paraId="6B5639AF" w14:textId="77777777" w:rsidR="000C060E" w:rsidRDefault="000C060E" w:rsidP="00451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5C57E" w14:textId="77777777" w:rsidR="000C060E" w:rsidRDefault="000C060E" w:rsidP="004513F7">
      <w:pPr>
        <w:spacing w:after="0" w:line="240" w:lineRule="auto"/>
      </w:pPr>
      <w:r>
        <w:separator/>
      </w:r>
    </w:p>
  </w:footnote>
  <w:footnote w:type="continuationSeparator" w:id="0">
    <w:p w14:paraId="42052162" w14:textId="77777777" w:rsidR="000C060E" w:rsidRDefault="000C060E" w:rsidP="004513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3765E"/>
    <w:multiLevelType w:val="hybridMultilevel"/>
    <w:tmpl w:val="98BCE2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1C1308A"/>
    <w:multiLevelType w:val="hybridMultilevel"/>
    <w:tmpl w:val="B3D0C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5C"/>
    <w:rsid w:val="000C060E"/>
    <w:rsid w:val="000C32E7"/>
    <w:rsid w:val="0022111B"/>
    <w:rsid w:val="0022633E"/>
    <w:rsid w:val="00274D1B"/>
    <w:rsid w:val="003E127E"/>
    <w:rsid w:val="004513F7"/>
    <w:rsid w:val="004610E7"/>
    <w:rsid w:val="0053026C"/>
    <w:rsid w:val="00542DB9"/>
    <w:rsid w:val="00696BFE"/>
    <w:rsid w:val="006E7C0F"/>
    <w:rsid w:val="00833B22"/>
    <w:rsid w:val="008442DA"/>
    <w:rsid w:val="00973D3D"/>
    <w:rsid w:val="0099597E"/>
    <w:rsid w:val="00A02171"/>
    <w:rsid w:val="00A74127"/>
    <w:rsid w:val="00A77F9A"/>
    <w:rsid w:val="00AC37A7"/>
    <w:rsid w:val="00AD7821"/>
    <w:rsid w:val="00B946B4"/>
    <w:rsid w:val="00BB5635"/>
    <w:rsid w:val="00D51287"/>
    <w:rsid w:val="00F2745F"/>
    <w:rsid w:val="00F30E1F"/>
    <w:rsid w:val="00F332FF"/>
    <w:rsid w:val="00FA052E"/>
    <w:rsid w:val="00FA1470"/>
    <w:rsid w:val="00FF5B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65A9F"/>
  <w15:chartTrackingRefBased/>
  <w15:docId w15:val="{0DE59E91-F8AD-494B-B805-05116A63D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13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3F7"/>
  </w:style>
  <w:style w:type="paragraph" w:styleId="Footer">
    <w:name w:val="footer"/>
    <w:basedOn w:val="Normal"/>
    <w:link w:val="FooterChar"/>
    <w:uiPriority w:val="99"/>
    <w:unhideWhenUsed/>
    <w:rsid w:val="00451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3F7"/>
  </w:style>
  <w:style w:type="paragraph" w:styleId="ListParagraph">
    <w:name w:val="List Paragraph"/>
    <w:basedOn w:val="Normal"/>
    <w:uiPriority w:val="34"/>
    <w:qFormat/>
    <w:rsid w:val="00F30E1F"/>
    <w:pPr>
      <w:ind w:left="720"/>
      <w:contextualSpacing/>
    </w:pPr>
  </w:style>
  <w:style w:type="character" w:styleId="Hyperlink">
    <w:name w:val="Hyperlink"/>
    <w:basedOn w:val="DefaultParagraphFont"/>
    <w:uiPriority w:val="99"/>
    <w:unhideWhenUsed/>
    <w:rsid w:val="000C32E7"/>
    <w:rPr>
      <w:color w:val="0563C1" w:themeColor="hyperlink"/>
      <w:u w:val="single"/>
    </w:rPr>
  </w:style>
  <w:style w:type="character" w:styleId="UnresolvedMention">
    <w:name w:val="Unresolved Mention"/>
    <w:basedOn w:val="DefaultParagraphFont"/>
    <w:uiPriority w:val="99"/>
    <w:semiHidden/>
    <w:unhideWhenUsed/>
    <w:rsid w:val="000C32E7"/>
    <w:rPr>
      <w:color w:val="605E5C"/>
      <w:shd w:val="clear" w:color="auto" w:fill="E1DFDD"/>
    </w:rPr>
  </w:style>
  <w:style w:type="table" w:styleId="TableGrid">
    <w:name w:val="Table Grid"/>
    <w:basedOn w:val="TableNormal"/>
    <w:uiPriority w:val="39"/>
    <w:rsid w:val="00A77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hindu.com/news/cities/kolkata/saradha-chit-fund-scam-sc-defers-hearing-on-cbi-plea-to-quiz-wb-ex-police-commissioner-rajeev-kumar/article33912334.ec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ccanherald.com/content/601025/collective-investment-schemes-why-we.html" TargetMode="External"/><Relationship Id="rId5" Type="http://schemas.openxmlformats.org/officeDocument/2006/relationships/footnotes" Target="footnotes.xml"/><Relationship Id="rId10" Type="http://schemas.openxmlformats.org/officeDocument/2006/relationships/hyperlink" Target="https://www.indigolearn.com/blogs/Top-5-Financial-Scams-in-India/b218399bd14e4473907fdaa165b20f94" TargetMode="External"/><Relationship Id="rId4" Type="http://schemas.openxmlformats.org/officeDocument/2006/relationships/webSettings" Target="webSettings.xml"/><Relationship Id="rId9" Type="http://schemas.openxmlformats.org/officeDocument/2006/relationships/hyperlink" Target="https://economictimes.indiatimes.com/news/politics-and-nation/special-court-grants-interim-bail-to-tmcs-kunal-ghosh-in-saradha-chit-fund-case/articleshow/86066723.c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1639</TotalTime>
  <Pages>6</Pages>
  <Words>1969</Words>
  <Characters>11228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devika jyotish</dc:creator>
  <cp:keywords/>
  <dc:description/>
  <cp:lastModifiedBy>devika jyotish</cp:lastModifiedBy>
  <cp:revision>5</cp:revision>
  <dcterms:created xsi:type="dcterms:W3CDTF">2021-10-04T15:50:00Z</dcterms:created>
  <dcterms:modified xsi:type="dcterms:W3CDTF">2021-10-05T19:10:00Z</dcterms:modified>
</cp:coreProperties>
</file>