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FC7F" w14:textId="6F441460" w:rsidR="00671844" w:rsidRPr="00352B33" w:rsidRDefault="00B65B55" w:rsidP="00B65B55">
      <w:pPr>
        <w:pStyle w:val="ListParagraph"/>
        <w:numPr>
          <w:ilvl w:val="0"/>
          <w:numId w:val="1"/>
        </w:numPr>
        <w:rPr>
          <w:rFonts w:cstheme="minorHAnsi"/>
          <w:sz w:val="24"/>
          <w:szCs w:val="24"/>
          <w:lang w:val="en-US"/>
        </w:rPr>
      </w:pPr>
      <w:r w:rsidRPr="00352B33">
        <w:rPr>
          <w:rFonts w:cstheme="minorHAnsi"/>
          <w:sz w:val="24"/>
          <w:szCs w:val="24"/>
          <w:lang w:val="en-US"/>
        </w:rPr>
        <w:t>A</w:t>
      </w:r>
    </w:p>
    <w:p w14:paraId="21CE97A5" w14:textId="59A2C437" w:rsidR="00B65B55" w:rsidRPr="00352B33" w:rsidRDefault="00B65B55" w:rsidP="00B65B55">
      <w:pPr>
        <w:pStyle w:val="ListParagraph"/>
        <w:numPr>
          <w:ilvl w:val="0"/>
          <w:numId w:val="1"/>
        </w:numPr>
        <w:rPr>
          <w:rFonts w:cstheme="minorHAnsi"/>
          <w:sz w:val="24"/>
          <w:szCs w:val="24"/>
          <w:lang w:val="en-US"/>
        </w:rPr>
      </w:pPr>
      <w:r w:rsidRPr="00352B33">
        <w:rPr>
          <w:rFonts w:cstheme="minorHAnsi"/>
          <w:sz w:val="24"/>
          <w:szCs w:val="24"/>
          <w:lang w:val="en-US"/>
        </w:rPr>
        <w:t>A</w:t>
      </w:r>
    </w:p>
    <w:p w14:paraId="544E5329" w14:textId="37EAA80B" w:rsidR="00B65B55" w:rsidRPr="00352B33" w:rsidRDefault="00B65B55" w:rsidP="00B65B55">
      <w:pPr>
        <w:pStyle w:val="ListParagraph"/>
        <w:numPr>
          <w:ilvl w:val="0"/>
          <w:numId w:val="1"/>
        </w:numPr>
        <w:rPr>
          <w:rFonts w:cstheme="minorHAnsi"/>
          <w:sz w:val="24"/>
          <w:szCs w:val="24"/>
          <w:lang w:val="en-US"/>
        </w:rPr>
      </w:pPr>
      <w:r w:rsidRPr="00352B33">
        <w:rPr>
          <w:rFonts w:cstheme="minorHAnsi"/>
          <w:sz w:val="24"/>
          <w:szCs w:val="24"/>
          <w:lang w:val="en-US"/>
        </w:rPr>
        <w:t>D</w:t>
      </w:r>
    </w:p>
    <w:p w14:paraId="403D7A93" w14:textId="76CA7C33" w:rsidR="00B65B55" w:rsidRPr="00352B33" w:rsidRDefault="00352B33" w:rsidP="00B65B55">
      <w:pPr>
        <w:pStyle w:val="ListParagraph"/>
        <w:numPr>
          <w:ilvl w:val="0"/>
          <w:numId w:val="1"/>
        </w:numPr>
        <w:rPr>
          <w:rFonts w:cstheme="minorHAnsi"/>
          <w:sz w:val="24"/>
          <w:szCs w:val="24"/>
          <w:lang w:val="en-US"/>
        </w:rPr>
      </w:pPr>
      <w:r>
        <w:rPr>
          <w:rFonts w:cstheme="minorHAnsi"/>
          <w:sz w:val="24"/>
          <w:szCs w:val="24"/>
          <w:lang w:val="en-US"/>
        </w:rPr>
        <w:t>D</w:t>
      </w:r>
    </w:p>
    <w:p w14:paraId="5F1E9EE3" w14:textId="69562564" w:rsidR="00B65B55" w:rsidRPr="00352B33" w:rsidRDefault="005E6E2B" w:rsidP="00B65B55">
      <w:pPr>
        <w:pStyle w:val="ListParagraph"/>
        <w:numPr>
          <w:ilvl w:val="0"/>
          <w:numId w:val="1"/>
        </w:numPr>
        <w:rPr>
          <w:rFonts w:cstheme="minorHAnsi"/>
          <w:sz w:val="24"/>
          <w:szCs w:val="24"/>
          <w:lang w:val="en-US"/>
        </w:rPr>
      </w:pPr>
      <w:r w:rsidRPr="00352B33">
        <w:rPr>
          <w:rFonts w:cstheme="minorHAnsi"/>
          <w:sz w:val="24"/>
          <w:szCs w:val="24"/>
          <w:lang w:val="en-US"/>
        </w:rPr>
        <w:t>Ans</w:t>
      </w:r>
    </w:p>
    <w:p w14:paraId="5225A8C5" w14:textId="516C78BB" w:rsidR="005E6E2B" w:rsidRPr="00352B33" w:rsidRDefault="005E6E2B" w:rsidP="005E6E2B">
      <w:pPr>
        <w:pStyle w:val="ListParagraph"/>
        <w:numPr>
          <w:ilvl w:val="0"/>
          <w:numId w:val="8"/>
        </w:numPr>
        <w:rPr>
          <w:rFonts w:cstheme="minorHAnsi"/>
          <w:sz w:val="24"/>
          <w:szCs w:val="24"/>
          <w:lang w:val="en-US"/>
        </w:rPr>
      </w:pPr>
      <w:r w:rsidRPr="00352B33">
        <w:rPr>
          <w:rFonts w:cstheme="minorHAnsi"/>
          <w:sz w:val="24"/>
          <w:szCs w:val="24"/>
          <w:lang w:val="en-US"/>
        </w:rPr>
        <w:t>Cash flow= 2500-1500</w:t>
      </w:r>
      <w:r w:rsidR="000A62F3" w:rsidRPr="00352B33">
        <w:rPr>
          <w:rFonts w:cstheme="minorHAnsi"/>
          <w:sz w:val="24"/>
          <w:szCs w:val="24"/>
          <w:lang w:val="en-US"/>
        </w:rPr>
        <w:t>-[(2500-1500)*40%}=600</w:t>
      </w:r>
    </w:p>
    <w:p w14:paraId="770AA1E2" w14:textId="73499F30" w:rsidR="005E6E2B" w:rsidRPr="00352B33" w:rsidRDefault="000A62F3" w:rsidP="005E6E2B">
      <w:pPr>
        <w:pStyle w:val="ListParagraph"/>
        <w:numPr>
          <w:ilvl w:val="0"/>
          <w:numId w:val="8"/>
        </w:numPr>
        <w:rPr>
          <w:rFonts w:cstheme="minorHAnsi"/>
          <w:sz w:val="24"/>
          <w:szCs w:val="24"/>
          <w:lang w:val="en-US"/>
        </w:rPr>
      </w:pPr>
      <w:r w:rsidRPr="00352B33">
        <w:rPr>
          <w:rFonts w:cstheme="minorHAnsi"/>
          <w:sz w:val="24"/>
          <w:szCs w:val="24"/>
          <w:lang w:val="en-US"/>
        </w:rPr>
        <w:t>NPV=600(1-0.2)=480</w:t>
      </w:r>
    </w:p>
    <w:p w14:paraId="3482A4B0" w14:textId="77777777" w:rsidR="000A62F3" w:rsidRPr="00352B33" w:rsidRDefault="000A62F3" w:rsidP="000A62F3">
      <w:pPr>
        <w:pStyle w:val="ListParagraph"/>
        <w:numPr>
          <w:ilvl w:val="0"/>
          <w:numId w:val="8"/>
        </w:numPr>
        <w:rPr>
          <w:rFonts w:cstheme="minorHAnsi"/>
          <w:sz w:val="24"/>
          <w:szCs w:val="24"/>
          <w:lang w:val="en-US"/>
        </w:rPr>
      </w:pPr>
      <w:r w:rsidRPr="00352B33">
        <w:rPr>
          <w:rFonts w:cstheme="minorHAnsi"/>
          <w:sz w:val="24"/>
          <w:szCs w:val="24"/>
          <w:lang w:val="en-US"/>
        </w:rPr>
        <w:t>iii) If the supplier allows to pay them at date 2 then the new NPV= 2500*V1 -1500*V2 – 400*V</w:t>
      </w:r>
    </w:p>
    <w:p w14:paraId="099C2DE4" w14:textId="77777777" w:rsidR="000A62F3" w:rsidRPr="00352B33" w:rsidRDefault="000A62F3" w:rsidP="000A62F3">
      <w:pPr>
        <w:pStyle w:val="ListParagraph"/>
        <w:ind w:left="1440"/>
        <w:rPr>
          <w:rFonts w:cstheme="minorHAnsi"/>
          <w:sz w:val="24"/>
          <w:szCs w:val="24"/>
          <w:lang w:val="en-US"/>
        </w:rPr>
      </w:pPr>
      <w:r w:rsidRPr="00352B33">
        <w:rPr>
          <w:rFonts w:cstheme="minorHAnsi"/>
          <w:sz w:val="24"/>
          <w:szCs w:val="24"/>
          <w:lang w:val="en-US"/>
        </w:rPr>
        <w:t xml:space="preserve">                                                                                                                    = 720</w:t>
      </w:r>
    </w:p>
    <w:p w14:paraId="6A6CD89D" w14:textId="28C0DAF2" w:rsidR="000A62F3" w:rsidRPr="00352B33" w:rsidRDefault="000A62F3" w:rsidP="000A62F3">
      <w:pPr>
        <w:pStyle w:val="ListParagraph"/>
        <w:ind w:left="1440"/>
        <w:rPr>
          <w:rFonts w:cstheme="minorHAnsi"/>
          <w:sz w:val="24"/>
          <w:szCs w:val="24"/>
          <w:lang w:val="en-US"/>
        </w:rPr>
      </w:pPr>
      <w:r w:rsidRPr="00352B33">
        <w:rPr>
          <w:rFonts w:cstheme="minorHAnsi"/>
          <w:sz w:val="24"/>
          <w:szCs w:val="24"/>
          <w:lang w:val="en-US"/>
        </w:rPr>
        <w:t>The NPV will increase</w:t>
      </w:r>
    </w:p>
    <w:p w14:paraId="1125B72B" w14:textId="7F3BDA43" w:rsidR="00B65B55" w:rsidRPr="00352B33" w:rsidRDefault="00B65B55" w:rsidP="00B65B55">
      <w:pPr>
        <w:pStyle w:val="ListParagraph"/>
        <w:numPr>
          <w:ilvl w:val="0"/>
          <w:numId w:val="1"/>
        </w:numPr>
        <w:rPr>
          <w:rFonts w:cstheme="minorHAnsi"/>
          <w:sz w:val="24"/>
          <w:szCs w:val="24"/>
          <w:lang w:val="en-US"/>
        </w:rPr>
      </w:pPr>
      <w:r w:rsidRPr="00352B33">
        <w:rPr>
          <w:rFonts w:cstheme="minorHAnsi"/>
          <w:sz w:val="24"/>
          <w:szCs w:val="24"/>
          <w:lang w:val="en-US"/>
        </w:rPr>
        <w:t xml:space="preserve">The ratios used to measure the efficience of the business are </w:t>
      </w:r>
    </w:p>
    <w:p w14:paraId="36314024" w14:textId="6F87CE86" w:rsidR="00B65B55" w:rsidRPr="00352B33" w:rsidRDefault="00B65B55" w:rsidP="00B65B55">
      <w:pPr>
        <w:pStyle w:val="ListParagraph"/>
        <w:numPr>
          <w:ilvl w:val="0"/>
          <w:numId w:val="2"/>
        </w:numPr>
        <w:rPr>
          <w:rFonts w:cstheme="minorHAnsi"/>
          <w:sz w:val="24"/>
          <w:szCs w:val="24"/>
          <w:lang w:val="en-US"/>
        </w:rPr>
      </w:pPr>
      <w:r w:rsidRPr="00352B33">
        <w:rPr>
          <w:rFonts w:cstheme="minorHAnsi"/>
          <w:sz w:val="24"/>
          <w:szCs w:val="24"/>
          <w:lang w:val="en-US"/>
        </w:rPr>
        <w:t>Inventory turnover ratio (DIO)</w:t>
      </w:r>
    </w:p>
    <w:p w14:paraId="07855C48" w14:textId="480AEAE2" w:rsidR="000A62F3" w:rsidRPr="00352B33" w:rsidRDefault="000A62F3" w:rsidP="000A62F3">
      <w:pPr>
        <w:pStyle w:val="ListParagraph"/>
        <w:ind w:left="1080"/>
        <w:rPr>
          <w:rFonts w:cstheme="minorHAnsi"/>
          <w:sz w:val="24"/>
          <w:szCs w:val="24"/>
          <w:lang w:val="en-US"/>
        </w:rPr>
      </w:pPr>
      <w:r w:rsidRPr="00352B33">
        <w:rPr>
          <w:rFonts w:cstheme="minorHAnsi"/>
          <w:noProof/>
          <w:sz w:val="24"/>
          <w:szCs w:val="24"/>
          <w:highlight w:val="yellow"/>
        </w:rPr>
        <w:drawing>
          <wp:anchor distT="0" distB="0" distL="114300" distR="114300" simplePos="0" relativeHeight="251659264" behindDoc="0" locked="0" layoutInCell="1" allowOverlap="1" wp14:anchorId="006C484E" wp14:editId="6B10CFEE">
            <wp:simplePos x="0" y="0"/>
            <wp:positionH relativeFrom="column">
              <wp:posOffset>1409700</wp:posOffset>
            </wp:positionH>
            <wp:positionV relativeFrom="paragraph">
              <wp:posOffset>6985</wp:posOffset>
            </wp:positionV>
            <wp:extent cx="2682472" cy="541067"/>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82472" cy="541067"/>
                    </a:xfrm>
                    <a:prstGeom prst="rect">
                      <a:avLst/>
                    </a:prstGeom>
                  </pic:spPr>
                </pic:pic>
              </a:graphicData>
            </a:graphic>
          </wp:anchor>
        </w:drawing>
      </w:r>
    </w:p>
    <w:p w14:paraId="7884A8A6" w14:textId="77777777" w:rsidR="000A62F3" w:rsidRPr="00352B33" w:rsidRDefault="000A62F3" w:rsidP="000A62F3">
      <w:pPr>
        <w:pStyle w:val="ListParagraph"/>
        <w:ind w:left="1080"/>
        <w:rPr>
          <w:rFonts w:cstheme="minorHAnsi"/>
          <w:sz w:val="24"/>
          <w:szCs w:val="24"/>
          <w:lang w:val="en-US"/>
        </w:rPr>
      </w:pPr>
    </w:p>
    <w:p w14:paraId="13D3C391" w14:textId="77777777" w:rsidR="000A62F3" w:rsidRPr="00352B33" w:rsidRDefault="000A62F3" w:rsidP="000A62F3">
      <w:pPr>
        <w:pStyle w:val="ListParagraph"/>
        <w:ind w:left="1080"/>
        <w:rPr>
          <w:rFonts w:cstheme="minorHAnsi"/>
          <w:sz w:val="24"/>
          <w:szCs w:val="24"/>
          <w:lang w:val="en-US"/>
        </w:rPr>
      </w:pPr>
    </w:p>
    <w:p w14:paraId="1C54612B" w14:textId="7E4826FB" w:rsidR="00B65B55" w:rsidRPr="00352B33" w:rsidRDefault="00B65B55" w:rsidP="000A62F3">
      <w:pPr>
        <w:pStyle w:val="ListParagraph"/>
        <w:numPr>
          <w:ilvl w:val="0"/>
          <w:numId w:val="2"/>
        </w:numPr>
        <w:rPr>
          <w:rFonts w:cstheme="minorHAnsi"/>
          <w:sz w:val="24"/>
          <w:szCs w:val="24"/>
          <w:lang w:val="en-US"/>
        </w:rPr>
      </w:pPr>
      <w:r w:rsidRPr="00352B33">
        <w:rPr>
          <w:rFonts w:cstheme="minorHAnsi"/>
          <w:sz w:val="24"/>
          <w:szCs w:val="24"/>
          <w:lang w:val="en-US"/>
        </w:rPr>
        <w:t>Trade Receivable turnover Ratio (DSO)</w:t>
      </w:r>
    </w:p>
    <w:p w14:paraId="131BA36D" w14:textId="6CE3504E" w:rsidR="00B8743C" w:rsidRPr="00352B33" w:rsidRDefault="000A62F3" w:rsidP="00B8743C">
      <w:pPr>
        <w:ind w:left="720"/>
        <w:rPr>
          <w:rFonts w:cstheme="minorHAnsi"/>
          <w:sz w:val="24"/>
          <w:szCs w:val="24"/>
          <w:lang w:val="en-US"/>
        </w:rPr>
      </w:pPr>
      <w:r w:rsidRPr="00352B33">
        <w:rPr>
          <w:rFonts w:cstheme="minorHAnsi"/>
          <w:noProof/>
          <w:sz w:val="24"/>
          <w:szCs w:val="24"/>
          <w:highlight w:val="yellow"/>
        </w:rPr>
        <w:drawing>
          <wp:anchor distT="0" distB="0" distL="114300" distR="114300" simplePos="0" relativeHeight="251661312" behindDoc="0" locked="0" layoutInCell="1" allowOverlap="1" wp14:anchorId="161041CE" wp14:editId="55E9F85D">
            <wp:simplePos x="0" y="0"/>
            <wp:positionH relativeFrom="column">
              <wp:posOffset>739140</wp:posOffset>
            </wp:positionH>
            <wp:positionV relativeFrom="paragraph">
              <wp:posOffset>14605</wp:posOffset>
            </wp:positionV>
            <wp:extent cx="3635055" cy="51820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35055" cy="518205"/>
                    </a:xfrm>
                    <a:prstGeom prst="rect">
                      <a:avLst/>
                    </a:prstGeom>
                  </pic:spPr>
                </pic:pic>
              </a:graphicData>
            </a:graphic>
          </wp:anchor>
        </w:drawing>
      </w:r>
    </w:p>
    <w:p w14:paraId="48EE6056" w14:textId="77777777" w:rsidR="00B8743C" w:rsidRPr="00352B33" w:rsidRDefault="00B8743C" w:rsidP="00B8743C">
      <w:pPr>
        <w:pStyle w:val="ListParagraph"/>
        <w:ind w:left="1080"/>
        <w:rPr>
          <w:rFonts w:cstheme="minorHAnsi"/>
          <w:sz w:val="24"/>
          <w:szCs w:val="24"/>
          <w:lang w:val="en-US"/>
        </w:rPr>
      </w:pPr>
    </w:p>
    <w:p w14:paraId="7BF2A971" w14:textId="77777777" w:rsidR="00B8743C" w:rsidRPr="00352B33" w:rsidRDefault="00B8743C" w:rsidP="00B8743C">
      <w:pPr>
        <w:pStyle w:val="ListParagraph"/>
        <w:rPr>
          <w:rFonts w:cstheme="minorHAnsi"/>
          <w:sz w:val="24"/>
          <w:szCs w:val="24"/>
          <w:lang w:val="en-US"/>
        </w:rPr>
      </w:pPr>
    </w:p>
    <w:p w14:paraId="612A8E2F" w14:textId="1F743A54" w:rsidR="00B65B55" w:rsidRPr="00352B33" w:rsidRDefault="00B65B55" w:rsidP="00B65B55">
      <w:pPr>
        <w:pStyle w:val="ListParagraph"/>
        <w:numPr>
          <w:ilvl w:val="0"/>
          <w:numId w:val="2"/>
        </w:numPr>
        <w:rPr>
          <w:rFonts w:cstheme="minorHAnsi"/>
          <w:sz w:val="24"/>
          <w:szCs w:val="24"/>
          <w:lang w:val="en-US"/>
        </w:rPr>
      </w:pPr>
      <w:r w:rsidRPr="00352B33">
        <w:rPr>
          <w:rFonts w:cstheme="minorHAnsi"/>
          <w:sz w:val="24"/>
          <w:szCs w:val="24"/>
          <w:lang w:val="en-US"/>
        </w:rPr>
        <w:t>Payable Turnover Ratio (DPO)</w:t>
      </w:r>
    </w:p>
    <w:p w14:paraId="0A8D82BA" w14:textId="18F8FA72" w:rsidR="00B65B55" w:rsidRPr="00352B33" w:rsidRDefault="00B65B55" w:rsidP="00B65B55">
      <w:pPr>
        <w:ind w:left="720"/>
        <w:rPr>
          <w:rFonts w:cstheme="minorHAnsi"/>
          <w:sz w:val="24"/>
          <w:szCs w:val="24"/>
          <w:lang w:val="en-US"/>
        </w:rPr>
      </w:pPr>
      <w:r w:rsidRPr="00352B33">
        <w:rPr>
          <w:rFonts w:cstheme="minorHAnsi"/>
          <w:sz w:val="24"/>
          <w:szCs w:val="24"/>
          <w:lang w:val="en-US"/>
        </w:rPr>
        <w:t xml:space="preserve">These are used as the analyze the time it takes for the raw material to be converted to finished product and then to cash. These help in calculating the cash conversion cycle of the company. </w:t>
      </w:r>
    </w:p>
    <w:p w14:paraId="22AC9BF1" w14:textId="6B63FB6E" w:rsidR="00B65B55" w:rsidRPr="00352B33" w:rsidRDefault="00B65B55" w:rsidP="00B65B55">
      <w:pPr>
        <w:pStyle w:val="ListParagraph"/>
        <w:numPr>
          <w:ilvl w:val="0"/>
          <w:numId w:val="1"/>
        </w:numPr>
        <w:rPr>
          <w:rFonts w:cstheme="minorHAnsi"/>
          <w:sz w:val="24"/>
          <w:szCs w:val="24"/>
          <w:lang w:val="en-US"/>
        </w:rPr>
      </w:pPr>
      <w:r w:rsidRPr="00352B33">
        <w:rPr>
          <w:rFonts w:cstheme="minorHAnsi"/>
          <w:sz w:val="24"/>
          <w:szCs w:val="24"/>
          <w:lang w:val="en-US"/>
        </w:rPr>
        <w:t>Limitations of ratio analysis are</w:t>
      </w:r>
    </w:p>
    <w:p w14:paraId="178A8080" w14:textId="7991E5CE" w:rsidR="001570C7" w:rsidRPr="00352B33" w:rsidRDefault="00B65B55" w:rsidP="001570C7">
      <w:pPr>
        <w:pStyle w:val="ListParagraph"/>
        <w:numPr>
          <w:ilvl w:val="0"/>
          <w:numId w:val="4"/>
        </w:numPr>
        <w:rPr>
          <w:rFonts w:cstheme="minorHAnsi"/>
          <w:sz w:val="24"/>
          <w:szCs w:val="24"/>
          <w:lang w:val="en-US"/>
        </w:rPr>
      </w:pPr>
      <w:r w:rsidRPr="00352B33">
        <w:rPr>
          <w:rFonts w:cstheme="minorHAnsi"/>
          <w:sz w:val="24"/>
          <w:szCs w:val="24"/>
          <w:lang w:val="en-US"/>
        </w:rPr>
        <w:t xml:space="preserve">As they are based on historical data </w:t>
      </w:r>
      <w:r w:rsidR="001570C7" w:rsidRPr="00352B33">
        <w:rPr>
          <w:rFonts w:cstheme="minorHAnsi"/>
          <w:sz w:val="24"/>
          <w:szCs w:val="24"/>
          <w:lang w:val="en-US"/>
        </w:rPr>
        <w:t>getting an idea of the probable happenings in the future is hard.</w:t>
      </w:r>
    </w:p>
    <w:p w14:paraId="6D2A1116" w14:textId="563BF753" w:rsidR="001570C7" w:rsidRPr="00352B33" w:rsidRDefault="001570C7" w:rsidP="001570C7">
      <w:pPr>
        <w:pStyle w:val="ListParagraph"/>
        <w:numPr>
          <w:ilvl w:val="0"/>
          <w:numId w:val="4"/>
        </w:numPr>
        <w:rPr>
          <w:rFonts w:cstheme="minorHAnsi"/>
          <w:sz w:val="24"/>
          <w:szCs w:val="24"/>
          <w:lang w:val="en-US"/>
        </w:rPr>
      </w:pPr>
      <w:r w:rsidRPr="00352B33">
        <w:rPr>
          <w:rFonts w:cstheme="minorHAnsi"/>
          <w:sz w:val="24"/>
          <w:szCs w:val="24"/>
          <w:lang w:val="en-US"/>
        </w:rPr>
        <w:t xml:space="preserve">They are directly based on the accounts maintained. If the accounting methods of companies are different then comparison is not possible. </w:t>
      </w:r>
    </w:p>
    <w:p w14:paraId="558C0CC8" w14:textId="4357501D" w:rsidR="001570C7" w:rsidRPr="00352B33" w:rsidRDefault="001570C7" w:rsidP="001570C7">
      <w:pPr>
        <w:pStyle w:val="ListParagraph"/>
        <w:numPr>
          <w:ilvl w:val="0"/>
          <w:numId w:val="4"/>
        </w:numPr>
        <w:rPr>
          <w:rFonts w:cstheme="minorHAnsi"/>
          <w:sz w:val="24"/>
          <w:szCs w:val="24"/>
          <w:lang w:val="en-US"/>
        </w:rPr>
      </w:pPr>
      <w:r w:rsidRPr="00352B33">
        <w:rPr>
          <w:rFonts w:cstheme="minorHAnsi"/>
          <w:sz w:val="24"/>
          <w:szCs w:val="24"/>
          <w:lang w:val="en-US"/>
        </w:rPr>
        <w:t xml:space="preserve">It doesn’t take into various external factors like pandemics, inflations, recessions. </w:t>
      </w:r>
    </w:p>
    <w:p w14:paraId="07A9320B" w14:textId="42711707" w:rsidR="001570C7" w:rsidRPr="00352B33" w:rsidRDefault="001570C7" w:rsidP="001570C7">
      <w:pPr>
        <w:pStyle w:val="ListParagraph"/>
        <w:numPr>
          <w:ilvl w:val="0"/>
          <w:numId w:val="4"/>
        </w:numPr>
        <w:rPr>
          <w:rFonts w:cstheme="minorHAnsi"/>
          <w:sz w:val="24"/>
          <w:szCs w:val="24"/>
          <w:lang w:val="en-US"/>
        </w:rPr>
      </w:pPr>
      <w:r w:rsidRPr="00352B33">
        <w:rPr>
          <w:rFonts w:cstheme="minorHAnsi"/>
          <w:sz w:val="24"/>
          <w:szCs w:val="24"/>
          <w:shd w:val="clear" w:color="auto" w:fill="FFFFFF"/>
        </w:rPr>
        <w:t>Ratio analysis is only a beginning and gives just a fraction of information needed for decision-making. So, to have a comprehensive analysis of financial statements, ratios should be used along with other methods of analysis.</w:t>
      </w:r>
    </w:p>
    <w:p w14:paraId="078D5192" w14:textId="085614F2" w:rsidR="001570C7" w:rsidRPr="00352B33" w:rsidRDefault="001570C7" w:rsidP="001570C7">
      <w:pPr>
        <w:pStyle w:val="ListParagraph"/>
        <w:numPr>
          <w:ilvl w:val="0"/>
          <w:numId w:val="4"/>
        </w:numPr>
        <w:rPr>
          <w:rFonts w:cstheme="minorHAnsi"/>
          <w:sz w:val="24"/>
          <w:szCs w:val="24"/>
          <w:lang w:val="en-US"/>
        </w:rPr>
      </w:pPr>
      <w:r w:rsidRPr="00352B33">
        <w:rPr>
          <w:rFonts w:cstheme="minorHAnsi"/>
          <w:sz w:val="24"/>
          <w:szCs w:val="24"/>
          <w:shd w:val="clear" w:color="auto" w:fill="F8F9FA"/>
        </w:rPr>
        <w:t>If the company has changed its accounting policies and procedures, this may significantly affect financial reporting. In this case, the key financial metrics utilized in ratio analysis are altered and the financial results recorded after the change are not comparable to the results recorded prior to the change. It is up to the analyst to be up to date with changes to accounting policies. Changes made are generally found in the notes to the financial statements section.</w:t>
      </w:r>
    </w:p>
    <w:p w14:paraId="0FEDD545" w14:textId="0BE55FD9" w:rsidR="00B8743C" w:rsidRPr="00352B33" w:rsidRDefault="00B8743C" w:rsidP="00B8743C">
      <w:pPr>
        <w:pStyle w:val="ListParagraph"/>
        <w:numPr>
          <w:ilvl w:val="0"/>
          <w:numId w:val="1"/>
        </w:numPr>
        <w:rPr>
          <w:rFonts w:cstheme="minorHAnsi"/>
          <w:sz w:val="28"/>
          <w:szCs w:val="28"/>
        </w:rPr>
      </w:pPr>
      <w:r w:rsidRPr="00352B33">
        <w:rPr>
          <w:rFonts w:cstheme="minorHAnsi"/>
          <w:sz w:val="28"/>
          <w:szCs w:val="28"/>
        </w:rPr>
        <w:t>(i) All companies are exposed to systematic risk because they are all exposed to the market. However, some companies are more exposed to the market than others and therefore are exposed to a greater proportion of the systematic risk in the market.</w:t>
      </w:r>
    </w:p>
    <w:p w14:paraId="321B79EE" w14:textId="77777777" w:rsidR="00B8743C" w:rsidRPr="00352B33" w:rsidRDefault="00B8743C" w:rsidP="00B8743C">
      <w:pPr>
        <w:pStyle w:val="ListParagraph"/>
        <w:numPr>
          <w:ilvl w:val="0"/>
          <w:numId w:val="9"/>
        </w:numPr>
        <w:spacing w:after="0" w:line="240" w:lineRule="auto"/>
        <w:rPr>
          <w:rFonts w:cstheme="minorHAnsi"/>
          <w:sz w:val="24"/>
          <w:szCs w:val="24"/>
        </w:rPr>
      </w:pPr>
      <w:r w:rsidRPr="00352B33">
        <w:rPr>
          <w:rFonts w:cstheme="minorHAnsi"/>
          <w:sz w:val="24"/>
          <w:szCs w:val="24"/>
        </w:rPr>
        <w:lastRenderedPageBreak/>
        <w:t>When beta&gt;1 : The stock has previously amplified the return of the whole market.</w:t>
      </w:r>
    </w:p>
    <w:p w14:paraId="63216C56" w14:textId="77777777" w:rsidR="00B8743C" w:rsidRPr="00352B33" w:rsidRDefault="00B8743C" w:rsidP="00B8743C">
      <w:pPr>
        <w:pStyle w:val="ListParagraph"/>
        <w:numPr>
          <w:ilvl w:val="0"/>
          <w:numId w:val="9"/>
        </w:numPr>
        <w:spacing w:after="0" w:line="240" w:lineRule="auto"/>
        <w:rPr>
          <w:rFonts w:cstheme="minorHAnsi"/>
          <w:sz w:val="24"/>
          <w:szCs w:val="24"/>
        </w:rPr>
      </w:pPr>
      <w:r w:rsidRPr="00352B33">
        <w:rPr>
          <w:rFonts w:cstheme="minorHAnsi"/>
          <w:sz w:val="24"/>
          <w:szCs w:val="24"/>
        </w:rPr>
        <w:t>When beta&lt;1 : The stock’s performance was counter-cyclical, hence offsetting the market experience.</w:t>
      </w:r>
    </w:p>
    <w:p w14:paraId="14460705" w14:textId="77777777" w:rsidR="00B8743C" w:rsidRPr="00352B33" w:rsidRDefault="00B8743C" w:rsidP="00B8743C">
      <w:pPr>
        <w:pStyle w:val="ListParagraph"/>
        <w:numPr>
          <w:ilvl w:val="0"/>
          <w:numId w:val="9"/>
        </w:numPr>
        <w:spacing w:after="0" w:line="240" w:lineRule="auto"/>
        <w:rPr>
          <w:rFonts w:cstheme="minorHAnsi"/>
          <w:sz w:val="24"/>
          <w:szCs w:val="24"/>
        </w:rPr>
      </w:pPr>
      <w:r w:rsidRPr="00352B33">
        <w:rPr>
          <w:rFonts w:cstheme="minorHAnsi"/>
          <w:sz w:val="24"/>
          <w:szCs w:val="24"/>
        </w:rPr>
        <w:t>When beta is close to zero: The stock has provided a more stable return as compared to the market as a whole.</w:t>
      </w:r>
    </w:p>
    <w:p w14:paraId="5D88143F" w14:textId="77777777" w:rsidR="00B8743C" w:rsidRPr="00352B33" w:rsidRDefault="00B8743C" w:rsidP="00B8743C">
      <w:pPr>
        <w:rPr>
          <w:rFonts w:cstheme="minorHAnsi"/>
          <w:sz w:val="28"/>
          <w:szCs w:val="28"/>
        </w:rPr>
      </w:pPr>
      <w:r w:rsidRPr="00352B33">
        <w:rPr>
          <w:rFonts w:cstheme="minorHAnsi"/>
          <w:sz w:val="28"/>
          <w:szCs w:val="28"/>
        </w:rPr>
        <w:t xml:space="preserve">       </w:t>
      </w:r>
    </w:p>
    <w:p w14:paraId="487D8F06" w14:textId="77777777" w:rsidR="00B8743C" w:rsidRPr="00352B33" w:rsidRDefault="00B8743C" w:rsidP="00B8743C">
      <w:pPr>
        <w:ind w:firstLine="720"/>
        <w:rPr>
          <w:rFonts w:cstheme="minorHAnsi"/>
          <w:sz w:val="28"/>
          <w:szCs w:val="28"/>
        </w:rPr>
      </w:pPr>
      <w:r w:rsidRPr="00352B33">
        <w:rPr>
          <w:rFonts w:cstheme="minorHAnsi"/>
          <w:sz w:val="28"/>
          <w:szCs w:val="28"/>
        </w:rPr>
        <w:t>(ii)</w:t>
      </w:r>
      <w:r w:rsidRPr="00352B33">
        <w:rPr>
          <w:rFonts w:eastAsia="Roboto Light" w:cstheme="minorHAnsi"/>
          <w:color w:val="595959" w:themeColor="text1" w:themeTint="A6"/>
          <w:kern w:val="24"/>
          <w:sz w:val="28"/>
          <w:szCs w:val="28"/>
        </w:rPr>
        <w:t xml:space="preserve"> </w:t>
      </w:r>
      <w:r w:rsidRPr="00352B33">
        <w:rPr>
          <w:rFonts w:cstheme="minorHAnsi"/>
          <w:sz w:val="28"/>
          <w:szCs w:val="28"/>
        </w:rPr>
        <w:t>B(geared) = B(Ungeared) x (1+ D/E(1-t))</w:t>
      </w:r>
    </w:p>
    <w:p w14:paraId="13E4C6BA" w14:textId="77777777" w:rsidR="00B8743C" w:rsidRPr="00352B33" w:rsidRDefault="00B8743C" w:rsidP="00B8743C">
      <w:pPr>
        <w:rPr>
          <w:rFonts w:cstheme="minorHAnsi"/>
          <w:sz w:val="28"/>
          <w:szCs w:val="28"/>
        </w:rPr>
      </w:pPr>
      <w:r w:rsidRPr="00352B33">
        <w:rPr>
          <w:rFonts w:cstheme="minorHAnsi"/>
          <w:sz w:val="28"/>
          <w:szCs w:val="28"/>
        </w:rPr>
        <w:t xml:space="preserve"> </w:t>
      </w:r>
      <w:r w:rsidRPr="00352B33">
        <w:rPr>
          <w:rFonts w:cstheme="minorHAnsi"/>
          <w:sz w:val="28"/>
          <w:szCs w:val="28"/>
        </w:rPr>
        <w:tab/>
        <w:t>Geared beta=1.1</w:t>
      </w:r>
    </w:p>
    <w:p w14:paraId="4AA8967A" w14:textId="77777777" w:rsidR="00B8743C" w:rsidRPr="00352B33" w:rsidRDefault="00B8743C" w:rsidP="00B8743C">
      <w:pPr>
        <w:rPr>
          <w:rFonts w:cstheme="minorHAnsi"/>
          <w:sz w:val="28"/>
          <w:szCs w:val="28"/>
        </w:rPr>
      </w:pPr>
      <w:r w:rsidRPr="00352B33">
        <w:rPr>
          <w:rFonts w:cstheme="minorHAnsi"/>
          <w:sz w:val="28"/>
          <w:szCs w:val="28"/>
        </w:rPr>
        <w:tab/>
        <w:t>Debt to equity ratio=1:2</w:t>
      </w:r>
    </w:p>
    <w:p w14:paraId="40A1960B" w14:textId="77777777" w:rsidR="00B8743C" w:rsidRPr="00352B33" w:rsidRDefault="00B8743C" w:rsidP="00B8743C">
      <w:pPr>
        <w:rPr>
          <w:rFonts w:cstheme="minorHAnsi"/>
          <w:sz w:val="28"/>
          <w:szCs w:val="28"/>
        </w:rPr>
      </w:pPr>
      <w:r w:rsidRPr="00352B33">
        <w:rPr>
          <w:rFonts w:cstheme="minorHAnsi"/>
          <w:sz w:val="28"/>
          <w:szCs w:val="28"/>
        </w:rPr>
        <w:tab/>
        <w:t>Tax Rate=30%</w:t>
      </w:r>
    </w:p>
    <w:p w14:paraId="12060807" w14:textId="77777777" w:rsidR="00B8743C" w:rsidRPr="00352B33" w:rsidRDefault="00B8743C" w:rsidP="00B8743C">
      <w:pPr>
        <w:rPr>
          <w:rFonts w:cstheme="minorHAnsi"/>
          <w:sz w:val="28"/>
          <w:szCs w:val="28"/>
        </w:rPr>
      </w:pPr>
      <w:r w:rsidRPr="00352B33">
        <w:rPr>
          <w:rFonts w:cstheme="minorHAnsi"/>
          <w:sz w:val="28"/>
          <w:szCs w:val="28"/>
        </w:rPr>
        <w:tab/>
        <w:t>Therefore, for new geared data, we need ungeared data first.</w:t>
      </w:r>
    </w:p>
    <w:p w14:paraId="0C6EBAD4" w14:textId="77777777" w:rsidR="00B8743C" w:rsidRPr="00352B33" w:rsidRDefault="00B8743C" w:rsidP="00B8743C">
      <w:pPr>
        <w:rPr>
          <w:rFonts w:eastAsiaTheme="minorEastAsia" w:cstheme="minorHAnsi"/>
          <w:sz w:val="28"/>
          <w:szCs w:val="28"/>
        </w:rPr>
      </w:pPr>
      <w:r w:rsidRPr="00352B33">
        <w:rPr>
          <w:rFonts w:cstheme="minorHAnsi"/>
          <w:sz w:val="28"/>
          <w:szCs w:val="28"/>
        </w:rPr>
        <w:tab/>
      </w:r>
      <m:oMath>
        <m:r>
          <w:rPr>
            <w:rFonts w:ascii="Cambria Math" w:hAnsi="Cambria Math" w:cstheme="minorHAnsi"/>
            <w:sz w:val="28"/>
            <w:szCs w:val="28"/>
          </w:rPr>
          <m:t>1.1=B</m:t>
        </m:r>
        <m:d>
          <m:dPr>
            <m:ctrlPr>
              <w:rPr>
                <w:rFonts w:ascii="Cambria Math" w:hAnsi="Cambria Math" w:cstheme="minorHAnsi"/>
                <w:i/>
                <w:sz w:val="28"/>
                <w:szCs w:val="28"/>
              </w:rPr>
            </m:ctrlPr>
          </m:dPr>
          <m:e>
            <m:r>
              <w:rPr>
                <w:rFonts w:ascii="Cambria Math" w:hAnsi="Cambria Math" w:cstheme="minorHAnsi"/>
                <w:sz w:val="28"/>
                <w:szCs w:val="28"/>
              </w:rPr>
              <m:t>Ungeared</m:t>
            </m:r>
          </m:e>
        </m:d>
        <m:r>
          <w:rPr>
            <w:rFonts w:ascii="Cambria Math" w:hAnsi="Cambria Math" w:cstheme="minorHAnsi"/>
            <w:sz w:val="28"/>
            <w:szCs w:val="28"/>
          </w:rPr>
          <m:t>*</m:t>
        </m:r>
        <m:d>
          <m:dPr>
            <m:ctrlPr>
              <w:rPr>
                <w:rFonts w:ascii="Cambria Math" w:hAnsi="Cambria Math" w:cstheme="minorHAnsi"/>
                <w:i/>
                <w:sz w:val="28"/>
                <w:szCs w:val="28"/>
              </w:rPr>
            </m:ctrlPr>
          </m:dPr>
          <m:e>
            <m:r>
              <w:rPr>
                <w:rFonts w:ascii="Cambria Math" w:hAnsi="Cambria Math" w:cstheme="minorHAnsi"/>
                <w:sz w:val="28"/>
                <w:szCs w:val="28"/>
              </w:rPr>
              <m:t>1+</m:t>
            </m:r>
            <m:d>
              <m:dPr>
                <m:ctrlPr>
                  <w:rPr>
                    <w:rFonts w:ascii="Cambria Math" w:hAnsi="Cambria Math" w:cstheme="minorHAnsi"/>
                    <w:i/>
                    <w:sz w:val="28"/>
                    <w:szCs w:val="28"/>
                  </w:rPr>
                </m:ctrlPr>
              </m:dPr>
              <m:e>
                <m:f>
                  <m:fPr>
                    <m:ctrlPr>
                      <w:rPr>
                        <w:rFonts w:ascii="Cambria Math" w:hAnsi="Cambria Math" w:cstheme="minorHAnsi"/>
                        <w:i/>
                        <w:sz w:val="28"/>
                        <w:szCs w:val="28"/>
                      </w:rPr>
                    </m:ctrlPr>
                  </m:fPr>
                  <m:num>
                    <m:r>
                      <w:rPr>
                        <w:rFonts w:ascii="Cambria Math" w:hAnsi="Cambria Math" w:cstheme="minorHAnsi"/>
                        <w:sz w:val="28"/>
                        <w:szCs w:val="28"/>
                      </w:rPr>
                      <m:t>1</m:t>
                    </m:r>
                  </m:num>
                  <m:den>
                    <m:r>
                      <w:rPr>
                        <w:rFonts w:ascii="Cambria Math" w:hAnsi="Cambria Math" w:cstheme="minorHAnsi"/>
                        <w:sz w:val="28"/>
                        <w:szCs w:val="28"/>
                      </w:rPr>
                      <m:t>2</m:t>
                    </m:r>
                  </m:den>
                </m:f>
              </m:e>
            </m:d>
            <m:d>
              <m:dPr>
                <m:ctrlPr>
                  <w:rPr>
                    <w:rFonts w:ascii="Cambria Math" w:hAnsi="Cambria Math" w:cstheme="minorHAnsi"/>
                    <w:i/>
                    <w:sz w:val="28"/>
                    <w:szCs w:val="28"/>
                  </w:rPr>
                </m:ctrlPr>
              </m:dPr>
              <m:e>
                <m:r>
                  <w:rPr>
                    <w:rFonts w:ascii="Cambria Math" w:hAnsi="Cambria Math" w:cstheme="minorHAnsi"/>
                    <w:sz w:val="28"/>
                    <w:szCs w:val="28"/>
                  </w:rPr>
                  <m:t>1-0.3</m:t>
                </m:r>
              </m:e>
            </m:d>
          </m:e>
        </m:d>
      </m:oMath>
    </w:p>
    <w:p w14:paraId="0F021908" w14:textId="77777777" w:rsidR="00B8743C" w:rsidRPr="00352B33" w:rsidRDefault="00B8743C" w:rsidP="00B8743C">
      <w:pPr>
        <w:rPr>
          <w:rFonts w:eastAsiaTheme="minorEastAsia" w:cstheme="minorHAnsi"/>
          <w:sz w:val="28"/>
          <w:szCs w:val="28"/>
        </w:rPr>
      </w:pPr>
      <w:r w:rsidRPr="00352B33">
        <w:rPr>
          <w:rFonts w:eastAsiaTheme="minorEastAsia" w:cstheme="minorHAnsi"/>
          <w:sz w:val="28"/>
          <w:szCs w:val="28"/>
        </w:rPr>
        <w:tab/>
      </w:r>
      <m:oMath>
        <m:r>
          <w:rPr>
            <w:rFonts w:ascii="Cambria Math" w:eastAsiaTheme="minorEastAsia" w:hAnsi="Cambria Math" w:cstheme="minorHAnsi"/>
            <w:sz w:val="28"/>
            <w:szCs w:val="28"/>
          </w:rPr>
          <m:t>B</m:t>
        </m:r>
        <m:d>
          <m:dPr>
            <m:ctrlPr>
              <w:rPr>
                <w:rFonts w:ascii="Cambria Math" w:eastAsiaTheme="minorEastAsia" w:hAnsi="Cambria Math" w:cstheme="minorHAnsi"/>
                <w:i/>
                <w:sz w:val="28"/>
                <w:szCs w:val="28"/>
              </w:rPr>
            </m:ctrlPr>
          </m:dPr>
          <m:e>
            <m:r>
              <w:rPr>
                <w:rFonts w:ascii="Cambria Math" w:eastAsiaTheme="minorEastAsia" w:hAnsi="Cambria Math" w:cstheme="minorHAnsi"/>
                <w:sz w:val="28"/>
                <w:szCs w:val="28"/>
              </w:rPr>
              <m:t>Ungeared</m:t>
            </m:r>
          </m:e>
        </m:d>
        <m:r>
          <w:rPr>
            <w:rFonts w:ascii="Cambria Math" w:eastAsiaTheme="minorEastAsia" w:hAnsi="Cambria Math" w:cstheme="minorHAnsi"/>
            <w:sz w:val="28"/>
            <w:szCs w:val="28"/>
          </w:rPr>
          <m:t>=</m:t>
        </m:r>
        <m:f>
          <m:fPr>
            <m:ctrlPr>
              <w:rPr>
                <w:rFonts w:ascii="Cambria Math" w:eastAsiaTheme="minorEastAsia" w:hAnsi="Cambria Math" w:cstheme="minorHAnsi"/>
                <w:i/>
                <w:sz w:val="28"/>
                <w:szCs w:val="28"/>
              </w:rPr>
            </m:ctrlPr>
          </m:fPr>
          <m:num>
            <m:r>
              <w:rPr>
                <w:rFonts w:ascii="Cambria Math" w:eastAsiaTheme="minorEastAsia" w:hAnsi="Cambria Math" w:cstheme="minorHAnsi"/>
                <w:sz w:val="28"/>
                <w:szCs w:val="28"/>
              </w:rPr>
              <m:t>1.1</m:t>
            </m:r>
          </m:num>
          <m:den>
            <m:d>
              <m:dPr>
                <m:ctrlPr>
                  <w:rPr>
                    <w:rFonts w:ascii="Cambria Math" w:hAnsi="Cambria Math" w:cstheme="minorHAnsi"/>
                    <w:i/>
                    <w:sz w:val="28"/>
                    <w:szCs w:val="28"/>
                  </w:rPr>
                </m:ctrlPr>
              </m:dPr>
              <m:e>
                <m:r>
                  <w:rPr>
                    <w:rFonts w:ascii="Cambria Math" w:hAnsi="Cambria Math" w:cstheme="minorHAnsi"/>
                    <w:sz w:val="28"/>
                    <w:szCs w:val="28"/>
                  </w:rPr>
                  <m:t>1+</m:t>
                </m:r>
                <m:d>
                  <m:dPr>
                    <m:ctrlPr>
                      <w:rPr>
                        <w:rFonts w:ascii="Cambria Math" w:hAnsi="Cambria Math" w:cstheme="minorHAnsi"/>
                        <w:i/>
                        <w:sz w:val="28"/>
                        <w:szCs w:val="28"/>
                      </w:rPr>
                    </m:ctrlPr>
                  </m:dPr>
                  <m:e>
                    <m:f>
                      <m:fPr>
                        <m:ctrlPr>
                          <w:rPr>
                            <w:rFonts w:ascii="Cambria Math" w:hAnsi="Cambria Math" w:cstheme="minorHAnsi"/>
                            <w:i/>
                            <w:sz w:val="28"/>
                            <w:szCs w:val="28"/>
                          </w:rPr>
                        </m:ctrlPr>
                      </m:fPr>
                      <m:num>
                        <m:r>
                          <w:rPr>
                            <w:rFonts w:ascii="Cambria Math" w:hAnsi="Cambria Math" w:cstheme="minorHAnsi"/>
                            <w:sz w:val="28"/>
                            <w:szCs w:val="28"/>
                          </w:rPr>
                          <m:t>1</m:t>
                        </m:r>
                      </m:num>
                      <m:den>
                        <m:r>
                          <w:rPr>
                            <w:rFonts w:ascii="Cambria Math" w:hAnsi="Cambria Math" w:cstheme="minorHAnsi"/>
                            <w:sz w:val="28"/>
                            <w:szCs w:val="28"/>
                          </w:rPr>
                          <m:t>2</m:t>
                        </m:r>
                      </m:den>
                    </m:f>
                  </m:e>
                </m:d>
                <m:d>
                  <m:dPr>
                    <m:ctrlPr>
                      <w:rPr>
                        <w:rFonts w:ascii="Cambria Math" w:hAnsi="Cambria Math" w:cstheme="minorHAnsi"/>
                        <w:i/>
                        <w:sz w:val="28"/>
                        <w:szCs w:val="28"/>
                      </w:rPr>
                    </m:ctrlPr>
                  </m:dPr>
                  <m:e>
                    <m:r>
                      <w:rPr>
                        <w:rFonts w:ascii="Cambria Math" w:hAnsi="Cambria Math" w:cstheme="minorHAnsi"/>
                        <w:sz w:val="28"/>
                        <w:szCs w:val="28"/>
                      </w:rPr>
                      <m:t>1-0.3</m:t>
                    </m:r>
                  </m:e>
                </m:d>
              </m:e>
            </m:d>
          </m:den>
        </m:f>
      </m:oMath>
    </w:p>
    <w:p w14:paraId="5E86FC5B" w14:textId="77777777" w:rsidR="00B8743C" w:rsidRPr="00352B33" w:rsidRDefault="00B8743C" w:rsidP="00B8743C">
      <w:pPr>
        <w:rPr>
          <w:rFonts w:eastAsiaTheme="minorEastAsia" w:cstheme="minorHAnsi"/>
          <w:sz w:val="28"/>
          <w:szCs w:val="28"/>
        </w:rPr>
      </w:pPr>
      <w:r w:rsidRPr="00352B33">
        <w:rPr>
          <w:rFonts w:eastAsiaTheme="minorEastAsia" w:cstheme="minorHAnsi"/>
          <w:sz w:val="28"/>
          <w:szCs w:val="28"/>
        </w:rPr>
        <w:tab/>
        <w:t>=0.815</w:t>
      </w:r>
    </w:p>
    <w:p w14:paraId="7B8C0E97" w14:textId="77777777" w:rsidR="00B8743C" w:rsidRPr="00352B33" w:rsidRDefault="00B8743C" w:rsidP="00B8743C">
      <w:pPr>
        <w:rPr>
          <w:rFonts w:eastAsiaTheme="minorEastAsia" w:cstheme="minorHAnsi"/>
          <w:sz w:val="28"/>
          <w:szCs w:val="28"/>
        </w:rPr>
      </w:pPr>
      <w:r w:rsidRPr="00352B33">
        <w:rPr>
          <w:rFonts w:eastAsiaTheme="minorEastAsia" w:cstheme="minorHAnsi"/>
          <w:sz w:val="28"/>
          <w:szCs w:val="28"/>
        </w:rPr>
        <w:tab/>
        <w:t>Now,</w:t>
      </w:r>
    </w:p>
    <w:p w14:paraId="4718A766" w14:textId="77777777" w:rsidR="00B8743C" w:rsidRPr="00352B33" w:rsidRDefault="00B8743C" w:rsidP="00B8743C">
      <w:pPr>
        <w:rPr>
          <w:rFonts w:eastAsiaTheme="minorEastAsia" w:cstheme="minorHAnsi"/>
          <w:sz w:val="28"/>
          <w:szCs w:val="28"/>
        </w:rPr>
      </w:pPr>
      <w:r w:rsidRPr="00352B33">
        <w:rPr>
          <w:rFonts w:eastAsiaTheme="minorEastAsia" w:cstheme="minorHAnsi"/>
          <w:sz w:val="28"/>
          <w:szCs w:val="28"/>
        </w:rPr>
        <w:tab/>
      </w:r>
      <m:oMath>
        <m:r>
          <w:rPr>
            <w:rFonts w:ascii="Cambria Math" w:eastAsiaTheme="minorEastAsia" w:hAnsi="Cambria Math" w:cstheme="minorHAnsi"/>
            <w:sz w:val="28"/>
            <w:szCs w:val="28"/>
          </w:rPr>
          <m:t>Geared Beta=(0.815)(1+(</m:t>
        </m:r>
        <m:f>
          <m:fPr>
            <m:ctrlPr>
              <w:rPr>
                <w:rFonts w:ascii="Cambria Math" w:eastAsiaTheme="minorEastAsia" w:hAnsi="Cambria Math" w:cstheme="minorHAnsi"/>
                <w:i/>
                <w:sz w:val="28"/>
                <w:szCs w:val="28"/>
              </w:rPr>
            </m:ctrlPr>
          </m:fPr>
          <m:num>
            <m:r>
              <w:rPr>
                <w:rFonts w:ascii="Cambria Math" w:eastAsiaTheme="minorEastAsia" w:hAnsi="Cambria Math" w:cstheme="minorHAnsi"/>
                <w:sz w:val="28"/>
                <w:szCs w:val="28"/>
              </w:rPr>
              <m:t>2</m:t>
            </m:r>
          </m:num>
          <m:den>
            <m:r>
              <w:rPr>
                <w:rFonts w:ascii="Cambria Math" w:eastAsiaTheme="minorEastAsia" w:hAnsi="Cambria Math" w:cstheme="minorHAnsi"/>
                <w:sz w:val="28"/>
                <w:szCs w:val="28"/>
              </w:rPr>
              <m:t>2</m:t>
            </m:r>
          </m:den>
        </m:f>
        <m:r>
          <w:rPr>
            <w:rFonts w:ascii="Cambria Math" w:eastAsiaTheme="minorEastAsia" w:hAnsi="Cambria Math" w:cstheme="minorHAnsi"/>
            <w:sz w:val="28"/>
            <w:szCs w:val="28"/>
          </w:rPr>
          <m:t>)(1-0.3)</m:t>
        </m:r>
      </m:oMath>
    </w:p>
    <w:p w14:paraId="17DAC74E" w14:textId="4C52C276" w:rsidR="00B8743C" w:rsidRPr="00352B33" w:rsidRDefault="00B8743C" w:rsidP="00B8743C">
      <w:pPr>
        <w:rPr>
          <w:rFonts w:eastAsiaTheme="minorEastAsia" w:cstheme="minorHAnsi"/>
          <w:sz w:val="28"/>
          <w:szCs w:val="28"/>
        </w:rPr>
      </w:pPr>
      <w:r w:rsidRPr="00352B33">
        <w:rPr>
          <w:rFonts w:eastAsiaTheme="minorEastAsia" w:cstheme="minorHAnsi"/>
          <w:sz w:val="28"/>
          <w:szCs w:val="28"/>
        </w:rPr>
        <w:tab/>
        <w:t>Hence, New Geared Beta= 1.</w:t>
      </w:r>
      <w:r w:rsidR="004F0EB7" w:rsidRPr="00352B33">
        <w:rPr>
          <w:rFonts w:eastAsiaTheme="minorEastAsia" w:cstheme="minorHAnsi"/>
          <w:sz w:val="28"/>
          <w:szCs w:val="28"/>
        </w:rPr>
        <w:t>385</w:t>
      </w:r>
    </w:p>
    <w:p w14:paraId="1DFB0AF3" w14:textId="77777777" w:rsidR="004F0EB7" w:rsidRPr="00352B33" w:rsidRDefault="004F0EB7" w:rsidP="00B8743C">
      <w:pPr>
        <w:rPr>
          <w:rFonts w:eastAsiaTheme="minorEastAsia" w:cstheme="minorHAnsi"/>
          <w:sz w:val="28"/>
          <w:szCs w:val="28"/>
        </w:rPr>
      </w:pPr>
    </w:p>
    <w:p w14:paraId="71323BDD" w14:textId="77777777" w:rsidR="00F857FC" w:rsidRPr="00352B33" w:rsidRDefault="00F857FC" w:rsidP="001570C7">
      <w:pPr>
        <w:pStyle w:val="ListParagraph"/>
        <w:numPr>
          <w:ilvl w:val="0"/>
          <w:numId w:val="1"/>
        </w:numPr>
        <w:rPr>
          <w:rFonts w:cstheme="minorHAnsi"/>
          <w:sz w:val="24"/>
          <w:szCs w:val="24"/>
          <w:lang w:val="en-US"/>
        </w:rPr>
      </w:pPr>
      <w:r w:rsidRPr="00352B33">
        <w:rPr>
          <w:rFonts w:cstheme="minorHAnsi"/>
          <w:sz w:val="24"/>
          <w:szCs w:val="24"/>
          <w:lang w:val="en-US"/>
        </w:rPr>
        <w:t xml:space="preserve">Given </w:t>
      </w:r>
    </w:p>
    <w:p w14:paraId="5FC811A2" w14:textId="5FBA32E2" w:rsidR="001570C7" w:rsidRPr="00352B33" w:rsidRDefault="00F857FC" w:rsidP="00F857FC">
      <w:pPr>
        <w:pStyle w:val="ListParagraph"/>
        <w:rPr>
          <w:rFonts w:cstheme="minorHAnsi"/>
          <w:sz w:val="24"/>
          <w:szCs w:val="24"/>
          <w:lang w:val="en-US"/>
        </w:rPr>
      </w:pPr>
      <w:r w:rsidRPr="00352B33">
        <w:rPr>
          <w:rFonts w:cstheme="minorHAnsi"/>
          <w:sz w:val="24"/>
          <w:szCs w:val="24"/>
          <w:lang w:val="en-US"/>
        </w:rPr>
        <w:t>NPV= 10</w:t>
      </w:r>
    </w:p>
    <w:p w14:paraId="053EFE0B" w14:textId="3BB07396" w:rsidR="00F857FC" w:rsidRPr="00352B33" w:rsidRDefault="00F857FC" w:rsidP="00F857FC">
      <w:pPr>
        <w:pStyle w:val="ListParagraph"/>
        <w:rPr>
          <w:rFonts w:cstheme="minorHAnsi"/>
          <w:sz w:val="24"/>
          <w:szCs w:val="24"/>
          <w:lang w:val="en-US"/>
        </w:rPr>
      </w:pPr>
      <w:r w:rsidRPr="00352B33">
        <w:rPr>
          <w:rFonts w:cstheme="minorHAnsi"/>
          <w:sz w:val="24"/>
          <w:szCs w:val="24"/>
          <w:lang w:val="en-US"/>
        </w:rPr>
        <w:t>IRR=21%</w:t>
      </w:r>
    </w:p>
    <w:p w14:paraId="7B4F02BC" w14:textId="3A7035F3" w:rsidR="00F857FC" w:rsidRPr="00352B33" w:rsidRDefault="000359B2" w:rsidP="00F857FC">
      <w:pPr>
        <w:pStyle w:val="ListParagraph"/>
        <w:rPr>
          <w:rFonts w:cstheme="minorHAnsi"/>
          <w:sz w:val="24"/>
          <w:szCs w:val="24"/>
          <w:lang w:val="en-US"/>
        </w:rPr>
      </w:pPr>
      <w:r w:rsidRPr="00352B33">
        <w:rPr>
          <w:rFonts w:cstheme="minorHAnsi"/>
          <w:sz w:val="24"/>
          <w:szCs w:val="24"/>
          <w:lang w:val="en-US"/>
        </w:rPr>
        <w:t>Cost of cap (i)=10%</w:t>
      </w:r>
    </w:p>
    <w:p w14:paraId="7DD27946" w14:textId="1F6AFA6E" w:rsidR="000359B2" w:rsidRPr="00352B33" w:rsidRDefault="000359B2" w:rsidP="00F857FC">
      <w:pPr>
        <w:pStyle w:val="ListParagraph"/>
        <w:rPr>
          <w:rFonts w:cstheme="minorHAnsi"/>
          <w:sz w:val="24"/>
          <w:szCs w:val="24"/>
          <w:lang w:val="en-US"/>
        </w:rPr>
      </w:pPr>
      <w:r w:rsidRPr="00352B33">
        <w:rPr>
          <w:rFonts w:cstheme="minorHAnsi"/>
          <w:sz w:val="24"/>
          <w:szCs w:val="24"/>
          <w:lang w:val="en-US"/>
        </w:rPr>
        <w:t>Initial investment= 100</w:t>
      </w:r>
    </w:p>
    <w:p w14:paraId="1FEA4EA6" w14:textId="7AD7F2C5" w:rsidR="000359B2" w:rsidRPr="00352B33" w:rsidRDefault="000359B2" w:rsidP="00F857FC">
      <w:pPr>
        <w:pStyle w:val="ListParagraph"/>
        <w:rPr>
          <w:rFonts w:cstheme="minorHAnsi"/>
          <w:sz w:val="24"/>
          <w:szCs w:val="24"/>
          <w:lang w:val="en-US"/>
        </w:rPr>
      </w:pPr>
    </w:p>
    <w:p w14:paraId="299B64A2" w14:textId="77777777" w:rsidR="000359B2" w:rsidRPr="00352B33" w:rsidRDefault="000359B2" w:rsidP="000359B2">
      <w:pPr>
        <w:pStyle w:val="ListParagraph"/>
        <w:rPr>
          <w:rFonts w:cstheme="minorHAnsi"/>
          <w:sz w:val="24"/>
          <w:szCs w:val="24"/>
          <w:lang w:val="en-US"/>
        </w:rPr>
      </w:pPr>
      <w:r w:rsidRPr="00352B33">
        <w:rPr>
          <w:rFonts w:cstheme="minorHAnsi"/>
          <w:sz w:val="24"/>
          <w:szCs w:val="24"/>
          <w:lang w:val="en-US"/>
        </w:rPr>
        <w:t xml:space="preserve">List of cash flows </w:t>
      </w:r>
    </w:p>
    <w:p w14:paraId="23C3EA7D" w14:textId="77777777" w:rsidR="000359B2" w:rsidRPr="00352B33" w:rsidRDefault="000359B2" w:rsidP="000359B2">
      <w:pPr>
        <w:pStyle w:val="ListParagraph"/>
        <w:rPr>
          <w:rFonts w:cstheme="minorHAnsi"/>
          <w:sz w:val="24"/>
          <w:szCs w:val="24"/>
          <w:lang w:val="en-US"/>
        </w:rPr>
      </w:pPr>
      <w:r w:rsidRPr="00352B33">
        <w:rPr>
          <w:rFonts w:cstheme="minorHAnsi"/>
          <w:sz w:val="24"/>
          <w:szCs w:val="24"/>
          <w:lang w:val="en-US"/>
        </w:rPr>
        <w:t xml:space="preserve">-100 </w:t>
      </w:r>
    </w:p>
    <w:p w14:paraId="5DAF7E1D" w14:textId="0E6A6C28" w:rsidR="000359B2" w:rsidRPr="00352B33" w:rsidRDefault="000359B2" w:rsidP="000359B2">
      <w:pPr>
        <w:pStyle w:val="ListParagraph"/>
        <w:rPr>
          <w:rFonts w:cstheme="minorHAnsi"/>
          <w:sz w:val="24"/>
          <w:szCs w:val="24"/>
          <w:lang w:val="en-US"/>
        </w:rPr>
      </w:pPr>
      <w:r w:rsidRPr="00352B33">
        <w:rPr>
          <w:rFonts w:cstheme="minorHAnsi"/>
          <w:sz w:val="24"/>
          <w:szCs w:val="24"/>
          <w:lang w:val="en-US"/>
        </w:rPr>
        <w:t>X positive cash flow</w:t>
      </w:r>
    </w:p>
    <w:p w14:paraId="73A07903" w14:textId="171BD8CA" w:rsidR="000359B2" w:rsidRPr="00352B33" w:rsidRDefault="000359B2" w:rsidP="000359B2">
      <w:pPr>
        <w:pStyle w:val="ListParagraph"/>
        <w:ind w:left="1080"/>
        <w:rPr>
          <w:rFonts w:cstheme="minorHAnsi"/>
          <w:sz w:val="24"/>
          <w:szCs w:val="24"/>
          <w:lang w:val="en-US"/>
        </w:rPr>
      </w:pPr>
      <w:r w:rsidRPr="00352B33">
        <w:rPr>
          <w:rFonts w:cstheme="minorHAnsi"/>
          <w:sz w:val="24"/>
          <w:szCs w:val="24"/>
          <w:lang w:val="en-US"/>
        </w:rPr>
        <w:t>10 = -100+ x(1+10%)^-1</w:t>
      </w:r>
    </w:p>
    <w:p w14:paraId="225872BC" w14:textId="09CFB9BA" w:rsidR="000359B2" w:rsidRPr="00352B33" w:rsidRDefault="000359B2" w:rsidP="000359B2">
      <w:pPr>
        <w:pStyle w:val="ListParagraph"/>
        <w:ind w:left="1080"/>
        <w:rPr>
          <w:rFonts w:cstheme="minorHAnsi"/>
          <w:sz w:val="24"/>
          <w:szCs w:val="24"/>
          <w:lang w:val="en-US"/>
        </w:rPr>
      </w:pPr>
      <w:r w:rsidRPr="00352B33">
        <w:rPr>
          <w:rFonts w:cstheme="minorHAnsi"/>
          <w:sz w:val="24"/>
          <w:szCs w:val="24"/>
          <w:lang w:val="en-US"/>
        </w:rPr>
        <w:t>110=x(1.1)^-1</w:t>
      </w:r>
    </w:p>
    <w:p w14:paraId="0114CE92" w14:textId="66A00379" w:rsidR="000359B2" w:rsidRPr="00352B33" w:rsidRDefault="000359B2" w:rsidP="000359B2">
      <w:pPr>
        <w:pStyle w:val="ListParagraph"/>
        <w:ind w:left="1080"/>
        <w:rPr>
          <w:rFonts w:cstheme="minorHAnsi"/>
          <w:sz w:val="24"/>
          <w:szCs w:val="24"/>
          <w:lang w:val="en-US"/>
        </w:rPr>
      </w:pPr>
      <w:r w:rsidRPr="00352B33">
        <w:rPr>
          <w:rFonts w:cstheme="minorHAnsi"/>
          <w:sz w:val="24"/>
          <w:szCs w:val="24"/>
          <w:lang w:val="en-US"/>
        </w:rPr>
        <w:t>X=121</w:t>
      </w:r>
    </w:p>
    <w:p w14:paraId="1C7137EF" w14:textId="75D42820" w:rsidR="000359B2" w:rsidRPr="00352B33" w:rsidRDefault="000359B2" w:rsidP="000359B2">
      <w:pPr>
        <w:pStyle w:val="ListParagraph"/>
        <w:ind w:left="1080"/>
        <w:rPr>
          <w:rFonts w:cstheme="minorHAnsi"/>
          <w:sz w:val="24"/>
          <w:szCs w:val="24"/>
          <w:lang w:val="en-US"/>
        </w:rPr>
      </w:pPr>
      <w:r w:rsidRPr="00352B33">
        <w:rPr>
          <w:rFonts w:cstheme="minorHAnsi"/>
          <w:sz w:val="24"/>
          <w:szCs w:val="24"/>
          <w:lang w:val="en-US"/>
        </w:rPr>
        <w:t>The second cash flow is 121</w:t>
      </w:r>
    </w:p>
    <w:p w14:paraId="6714491C" w14:textId="15B5E0A7" w:rsidR="000359B2" w:rsidRPr="00352B33" w:rsidRDefault="000359B2" w:rsidP="000359B2">
      <w:pPr>
        <w:pStyle w:val="ListParagraph"/>
        <w:ind w:left="1080"/>
        <w:rPr>
          <w:rFonts w:cstheme="minorHAnsi"/>
          <w:sz w:val="24"/>
          <w:szCs w:val="24"/>
          <w:lang w:val="en-US"/>
        </w:rPr>
      </w:pPr>
    </w:p>
    <w:p w14:paraId="7D7821DC" w14:textId="721F02A1" w:rsidR="000359B2" w:rsidRPr="00352B33" w:rsidRDefault="000359B2" w:rsidP="000359B2">
      <w:pPr>
        <w:pStyle w:val="ListParagraph"/>
        <w:ind w:left="1080"/>
        <w:rPr>
          <w:rFonts w:cstheme="minorHAnsi"/>
          <w:sz w:val="24"/>
          <w:szCs w:val="24"/>
          <w:lang w:val="en-US"/>
        </w:rPr>
      </w:pPr>
      <w:r w:rsidRPr="00352B33">
        <w:rPr>
          <w:rFonts w:cstheme="minorHAnsi"/>
          <w:sz w:val="24"/>
          <w:szCs w:val="24"/>
          <w:lang w:val="en-US"/>
        </w:rPr>
        <w:t>If i=11%</w:t>
      </w:r>
    </w:p>
    <w:p w14:paraId="2AB4D872" w14:textId="316F165A" w:rsidR="000359B2" w:rsidRPr="00352B33" w:rsidRDefault="000359B2" w:rsidP="000359B2">
      <w:pPr>
        <w:pStyle w:val="ListParagraph"/>
        <w:numPr>
          <w:ilvl w:val="0"/>
          <w:numId w:val="16"/>
        </w:numPr>
        <w:rPr>
          <w:rFonts w:cstheme="minorHAnsi"/>
          <w:sz w:val="24"/>
          <w:szCs w:val="24"/>
          <w:lang w:val="en-US"/>
        </w:rPr>
      </w:pPr>
      <w:r w:rsidRPr="00352B33">
        <w:rPr>
          <w:rFonts w:cstheme="minorHAnsi"/>
          <w:sz w:val="24"/>
          <w:szCs w:val="24"/>
          <w:lang w:val="en-US"/>
        </w:rPr>
        <w:t>NPV= -100+121(1.11)^-1</w:t>
      </w:r>
    </w:p>
    <w:p w14:paraId="30F9C717" w14:textId="51065559" w:rsidR="000359B2" w:rsidRPr="00352B33" w:rsidRDefault="000359B2" w:rsidP="000359B2">
      <w:pPr>
        <w:pStyle w:val="ListParagraph"/>
        <w:ind w:left="1080"/>
        <w:rPr>
          <w:rFonts w:cstheme="minorHAnsi"/>
          <w:sz w:val="24"/>
          <w:szCs w:val="24"/>
          <w:lang w:val="en-US"/>
        </w:rPr>
      </w:pPr>
      <w:r w:rsidRPr="00352B33">
        <w:rPr>
          <w:rFonts w:cstheme="minorHAnsi"/>
          <w:sz w:val="24"/>
          <w:szCs w:val="24"/>
          <w:lang w:val="en-US"/>
        </w:rPr>
        <w:t xml:space="preserve">                       = 9.009</w:t>
      </w:r>
    </w:p>
    <w:p w14:paraId="7B0525B3" w14:textId="5076FEF9" w:rsidR="000359B2" w:rsidRPr="00352B33" w:rsidRDefault="000359B2" w:rsidP="000359B2">
      <w:pPr>
        <w:pStyle w:val="ListParagraph"/>
        <w:numPr>
          <w:ilvl w:val="0"/>
          <w:numId w:val="16"/>
        </w:numPr>
        <w:rPr>
          <w:rFonts w:cstheme="minorHAnsi"/>
          <w:sz w:val="24"/>
          <w:szCs w:val="24"/>
          <w:lang w:val="en-US"/>
        </w:rPr>
      </w:pPr>
      <w:r w:rsidRPr="00352B33">
        <w:rPr>
          <w:rFonts w:cstheme="minorHAnsi"/>
          <w:sz w:val="24"/>
          <w:szCs w:val="24"/>
          <w:lang w:val="en-US"/>
        </w:rPr>
        <w:lastRenderedPageBreak/>
        <w:t xml:space="preserve">IRR remains constant as the cashflows don’t change </w:t>
      </w:r>
    </w:p>
    <w:p w14:paraId="60EC1A99" w14:textId="6048C02B" w:rsidR="00B8743C" w:rsidRPr="00352B33" w:rsidRDefault="00B8743C" w:rsidP="00B8743C">
      <w:pPr>
        <w:pStyle w:val="ListParagraph"/>
        <w:numPr>
          <w:ilvl w:val="0"/>
          <w:numId w:val="1"/>
        </w:numPr>
        <w:rPr>
          <w:rFonts w:cstheme="minorHAnsi"/>
          <w:sz w:val="28"/>
          <w:szCs w:val="28"/>
        </w:rPr>
      </w:pPr>
      <w:r w:rsidRPr="00352B33">
        <w:rPr>
          <w:rFonts w:cstheme="minorHAnsi"/>
          <w:sz w:val="28"/>
          <w:szCs w:val="28"/>
        </w:rPr>
        <w:t>(i)</w:t>
      </w:r>
    </w:p>
    <w:p w14:paraId="5CC556CB" w14:textId="77777777" w:rsidR="00B8743C" w:rsidRPr="00352B33" w:rsidRDefault="00B8743C" w:rsidP="00B8743C">
      <w:pPr>
        <w:pStyle w:val="ListParagraph"/>
        <w:numPr>
          <w:ilvl w:val="0"/>
          <w:numId w:val="12"/>
        </w:numPr>
        <w:spacing w:after="0" w:line="240" w:lineRule="auto"/>
        <w:rPr>
          <w:rFonts w:cstheme="minorHAnsi"/>
          <w:sz w:val="24"/>
          <w:szCs w:val="24"/>
        </w:rPr>
      </w:pPr>
      <w:r w:rsidRPr="00352B33">
        <w:rPr>
          <w:rFonts w:cstheme="minorHAnsi"/>
          <w:sz w:val="24"/>
          <w:szCs w:val="24"/>
        </w:rPr>
        <w:t>Systematic Risk</w:t>
      </w:r>
      <w:r w:rsidRPr="00352B33">
        <w:rPr>
          <w:rFonts w:cstheme="minorHAnsi"/>
          <w:color w:val="111111"/>
          <w:sz w:val="24"/>
          <w:szCs w:val="24"/>
          <w:shd w:val="clear" w:color="auto" w:fill="FFFFFF"/>
        </w:rPr>
        <w:t xml:space="preserve"> is the risk of losing investments due to large scale factors, such as </w:t>
      </w:r>
      <w:r w:rsidRPr="00352B33">
        <w:rPr>
          <w:rFonts w:cstheme="minorHAnsi"/>
          <w:sz w:val="24"/>
          <w:szCs w:val="24"/>
          <w:shd w:val="clear" w:color="auto" w:fill="FFFFFF"/>
        </w:rPr>
        <w:t>political risk</w:t>
      </w:r>
      <w:r w:rsidRPr="00352B33">
        <w:rPr>
          <w:rFonts w:cstheme="minorHAnsi"/>
          <w:color w:val="111111"/>
          <w:sz w:val="24"/>
          <w:szCs w:val="24"/>
          <w:shd w:val="clear" w:color="auto" w:fill="FFFFFF"/>
        </w:rPr>
        <w:t> and macroeconomic risk, that affect the performance of the overall market.</w:t>
      </w:r>
    </w:p>
    <w:p w14:paraId="199F8337" w14:textId="77777777" w:rsidR="00B8743C" w:rsidRPr="00352B33" w:rsidRDefault="00B8743C" w:rsidP="00B8743C">
      <w:pPr>
        <w:pStyle w:val="ListParagraph"/>
        <w:ind w:left="1440"/>
        <w:rPr>
          <w:rFonts w:cstheme="minorHAnsi"/>
          <w:sz w:val="24"/>
          <w:szCs w:val="24"/>
        </w:rPr>
      </w:pPr>
    </w:p>
    <w:p w14:paraId="177983D0" w14:textId="77777777" w:rsidR="00B8743C" w:rsidRPr="00352B33" w:rsidRDefault="00B8743C" w:rsidP="00B8743C">
      <w:pPr>
        <w:pStyle w:val="ListParagraph"/>
        <w:numPr>
          <w:ilvl w:val="0"/>
          <w:numId w:val="12"/>
        </w:numPr>
        <w:spacing w:after="0" w:line="240" w:lineRule="auto"/>
        <w:rPr>
          <w:rFonts w:cstheme="minorHAnsi"/>
          <w:sz w:val="24"/>
          <w:szCs w:val="24"/>
        </w:rPr>
      </w:pPr>
      <w:r w:rsidRPr="00352B33">
        <w:rPr>
          <w:rFonts w:cstheme="minorHAnsi"/>
          <w:color w:val="111111"/>
          <w:sz w:val="24"/>
          <w:szCs w:val="24"/>
          <w:shd w:val="clear" w:color="auto" w:fill="FFFFFF"/>
        </w:rPr>
        <w:t>Specific Risk is the risk of losing an investment due to company or industry related issues. Unlike systematic risk, an investor can only mitigate against unsystematic risk through diversification.</w:t>
      </w:r>
    </w:p>
    <w:p w14:paraId="2BC28A32" w14:textId="77777777" w:rsidR="00B8743C" w:rsidRPr="00352B33" w:rsidRDefault="00B8743C" w:rsidP="00B8743C">
      <w:pPr>
        <w:pStyle w:val="ListParagraph"/>
        <w:rPr>
          <w:rFonts w:cstheme="minorHAnsi"/>
          <w:sz w:val="24"/>
          <w:szCs w:val="24"/>
        </w:rPr>
      </w:pPr>
    </w:p>
    <w:p w14:paraId="613C6C84" w14:textId="77777777" w:rsidR="00B8743C" w:rsidRPr="00352B33" w:rsidRDefault="00B8743C" w:rsidP="00B8743C">
      <w:pPr>
        <w:pStyle w:val="ListParagraph"/>
        <w:ind w:left="1440"/>
        <w:rPr>
          <w:rFonts w:cstheme="minorHAnsi"/>
          <w:sz w:val="24"/>
          <w:szCs w:val="24"/>
        </w:rPr>
      </w:pPr>
    </w:p>
    <w:p w14:paraId="661BE150" w14:textId="77777777" w:rsidR="00B8743C" w:rsidRPr="00352B33" w:rsidRDefault="00B8743C" w:rsidP="00B8743C">
      <w:pPr>
        <w:pStyle w:val="ListParagraph"/>
        <w:ind w:left="1080"/>
        <w:rPr>
          <w:rFonts w:cstheme="minorHAnsi"/>
          <w:sz w:val="24"/>
          <w:szCs w:val="24"/>
        </w:rPr>
      </w:pPr>
    </w:p>
    <w:p w14:paraId="569FA057" w14:textId="77777777" w:rsidR="00B8743C" w:rsidRPr="00352B33" w:rsidRDefault="00B8743C" w:rsidP="00B8743C">
      <w:pPr>
        <w:pStyle w:val="ListParagraph"/>
        <w:ind w:left="1080"/>
        <w:rPr>
          <w:rFonts w:cstheme="minorHAnsi"/>
          <w:sz w:val="24"/>
          <w:szCs w:val="24"/>
        </w:rPr>
      </w:pPr>
    </w:p>
    <w:p w14:paraId="44D7011F" w14:textId="77777777" w:rsidR="00B8743C" w:rsidRPr="00352B33" w:rsidRDefault="00B8743C" w:rsidP="00B8743C">
      <w:pPr>
        <w:pStyle w:val="ListParagraph"/>
        <w:ind w:left="1080"/>
        <w:rPr>
          <w:rFonts w:cstheme="minorHAnsi"/>
          <w:sz w:val="24"/>
          <w:szCs w:val="24"/>
        </w:rPr>
      </w:pPr>
    </w:p>
    <w:p w14:paraId="0752E219" w14:textId="77777777" w:rsidR="00B8743C" w:rsidRPr="00352B33" w:rsidRDefault="00B8743C" w:rsidP="00B8743C">
      <w:pPr>
        <w:ind w:firstLine="720"/>
        <w:rPr>
          <w:rFonts w:cstheme="minorHAnsi"/>
          <w:sz w:val="28"/>
          <w:szCs w:val="28"/>
        </w:rPr>
      </w:pPr>
      <w:r w:rsidRPr="00352B33">
        <w:rPr>
          <w:rFonts w:cstheme="minorHAnsi"/>
          <w:sz w:val="28"/>
          <w:szCs w:val="28"/>
        </w:rPr>
        <w:t>(ii)</w:t>
      </w:r>
    </w:p>
    <w:p w14:paraId="11B898C6" w14:textId="77777777" w:rsidR="00B8743C" w:rsidRPr="00352B33" w:rsidRDefault="00B8743C" w:rsidP="00B8743C">
      <w:pPr>
        <w:rPr>
          <w:rFonts w:eastAsia="Times New Roman" w:cstheme="minorHAnsi"/>
          <w:sz w:val="28"/>
          <w:szCs w:val="28"/>
        </w:rPr>
      </w:pPr>
    </w:p>
    <w:tbl>
      <w:tblPr>
        <w:tblStyle w:val="TableGrid"/>
        <w:tblW w:w="0" w:type="auto"/>
        <w:tblInd w:w="1080" w:type="dxa"/>
        <w:tblLook w:val="04A0" w:firstRow="1" w:lastRow="0" w:firstColumn="1" w:lastColumn="0" w:noHBand="0" w:noVBand="1"/>
      </w:tblPr>
      <w:tblGrid>
        <w:gridCol w:w="3967"/>
        <w:gridCol w:w="3969"/>
      </w:tblGrid>
      <w:tr w:rsidR="00B8743C" w:rsidRPr="00352B33" w14:paraId="040BC373" w14:textId="77777777" w:rsidTr="00B8743C">
        <w:tc>
          <w:tcPr>
            <w:tcW w:w="3967" w:type="dxa"/>
          </w:tcPr>
          <w:p w14:paraId="71C9A68A" w14:textId="77777777" w:rsidR="00B8743C" w:rsidRPr="00352B33" w:rsidRDefault="00B8743C" w:rsidP="00BE757C">
            <w:pPr>
              <w:pStyle w:val="ListParagraph"/>
              <w:ind w:left="0"/>
              <w:rPr>
                <w:rFonts w:cstheme="minorHAnsi"/>
                <w:sz w:val="24"/>
                <w:szCs w:val="24"/>
              </w:rPr>
            </w:pPr>
            <w:r w:rsidRPr="00352B33">
              <w:rPr>
                <w:rFonts w:cstheme="minorHAnsi"/>
                <w:sz w:val="24"/>
                <w:szCs w:val="24"/>
              </w:rPr>
              <w:t>Systematic Risk</w:t>
            </w:r>
          </w:p>
        </w:tc>
        <w:tc>
          <w:tcPr>
            <w:tcW w:w="3969" w:type="dxa"/>
          </w:tcPr>
          <w:p w14:paraId="6006E854" w14:textId="77777777" w:rsidR="00B8743C" w:rsidRPr="00352B33" w:rsidRDefault="00B8743C" w:rsidP="00BE757C">
            <w:pPr>
              <w:pStyle w:val="ListParagraph"/>
              <w:ind w:left="0"/>
              <w:rPr>
                <w:rFonts w:cstheme="minorHAnsi"/>
                <w:sz w:val="24"/>
                <w:szCs w:val="24"/>
              </w:rPr>
            </w:pPr>
            <w:r w:rsidRPr="00352B33">
              <w:rPr>
                <w:rFonts w:cstheme="minorHAnsi"/>
                <w:sz w:val="24"/>
                <w:szCs w:val="24"/>
              </w:rPr>
              <w:t>Specific Risk</w:t>
            </w:r>
          </w:p>
        </w:tc>
      </w:tr>
      <w:tr w:rsidR="00B8743C" w:rsidRPr="00352B33" w14:paraId="7B912367" w14:textId="77777777" w:rsidTr="00B8743C">
        <w:tc>
          <w:tcPr>
            <w:tcW w:w="3967" w:type="dxa"/>
          </w:tcPr>
          <w:p w14:paraId="5255B997" w14:textId="77777777" w:rsidR="00B8743C" w:rsidRPr="00352B33" w:rsidRDefault="00B8743C" w:rsidP="00B8743C">
            <w:pPr>
              <w:numPr>
                <w:ilvl w:val="0"/>
                <w:numId w:val="10"/>
              </w:numPr>
              <w:spacing w:after="160" w:line="259" w:lineRule="auto"/>
              <w:rPr>
                <w:rFonts w:cstheme="minorHAnsi"/>
                <w:sz w:val="28"/>
                <w:szCs w:val="28"/>
              </w:rPr>
            </w:pPr>
            <w:r w:rsidRPr="00352B33">
              <w:rPr>
                <w:rFonts w:cstheme="minorHAnsi"/>
                <w:sz w:val="28"/>
                <w:szCs w:val="28"/>
                <w:lang w:val="en-IN"/>
              </w:rPr>
              <w:t>Risk that an investor takes by investing by just investing in Equities</w:t>
            </w:r>
          </w:p>
          <w:p w14:paraId="3DBDB324" w14:textId="77777777" w:rsidR="00B8743C" w:rsidRPr="00352B33" w:rsidRDefault="00B8743C" w:rsidP="00BE757C">
            <w:pPr>
              <w:pStyle w:val="ListParagraph"/>
              <w:ind w:left="0"/>
              <w:rPr>
                <w:rFonts w:cstheme="minorHAnsi"/>
                <w:sz w:val="24"/>
                <w:szCs w:val="24"/>
              </w:rPr>
            </w:pPr>
          </w:p>
        </w:tc>
        <w:tc>
          <w:tcPr>
            <w:tcW w:w="3969" w:type="dxa"/>
          </w:tcPr>
          <w:p w14:paraId="318E4B63" w14:textId="77777777" w:rsidR="00B8743C" w:rsidRPr="00352B33" w:rsidRDefault="00B8743C" w:rsidP="00B8743C">
            <w:pPr>
              <w:numPr>
                <w:ilvl w:val="0"/>
                <w:numId w:val="11"/>
              </w:numPr>
              <w:spacing w:after="160" w:line="259" w:lineRule="auto"/>
              <w:rPr>
                <w:rFonts w:cstheme="minorHAnsi"/>
                <w:sz w:val="28"/>
                <w:szCs w:val="28"/>
              </w:rPr>
            </w:pPr>
            <w:r w:rsidRPr="00352B33">
              <w:rPr>
                <w:rFonts w:cstheme="minorHAnsi"/>
                <w:sz w:val="28"/>
                <w:szCs w:val="28"/>
                <w:lang w:val="en-IN"/>
              </w:rPr>
              <w:t>Risk that an investor takes by investing in my company</w:t>
            </w:r>
          </w:p>
          <w:p w14:paraId="3AEEF09A" w14:textId="77777777" w:rsidR="00B8743C" w:rsidRPr="00352B33" w:rsidRDefault="00B8743C" w:rsidP="00BE757C">
            <w:pPr>
              <w:pStyle w:val="ListParagraph"/>
              <w:ind w:left="0"/>
              <w:rPr>
                <w:rFonts w:cstheme="minorHAnsi"/>
                <w:sz w:val="24"/>
                <w:szCs w:val="24"/>
              </w:rPr>
            </w:pPr>
          </w:p>
        </w:tc>
      </w:tr>
      <w:tr w:rsidR="00B8743C" w:rsidRPr="00352B33" w14:paraId="55740E46" w14:textId="77777777" w:rsidTr="00B8743C">
        <w:tc>
          <w:tcPr>
            <w:tcW w:w="3967" w:type="dxa"/>
          </w:tcPr>
          <w:p w14:paraId="0A080FFF" w14:textId="77777777" w:rsidR="00B8743C" w:rsidRPr="00352B33" w:rsidRDefault="00B8743C" w:rsidP="00B8743C">
            <w:pPr>
              <w:numPr>
                <w:ilvl w:val="0"/>
                <w:numId w:val="10"/>
              </w:numPr>
              <w:spacing w:after="160" w:line="259" w:lineRule="auto"/>
              <w:rPr>
                <w:rFonts w:cstheme="minorHAnsi"/>
                <w:sz w:val="28"/>
                <w:szCs w:val="28"/>
              </w:rPr>
            </w:pPr>
            <w:r w:rsidRPr="00352B33">
              <w:rPr>
                <w:rFonts w:cstheme="minorHAnsi"/>
                <w:sz w:val="28"/>
                <w:szCs w:val="28"/>
                <w:lang w:val="en-IN"/>
              </w:rPr>
              <w:t>This is a risk that all companies in a Market will be exposed to</w:t>
            </w:r>
          </w:p>
          <w:p w14:paraId="725A5A90" w14:textId="77777777" w:rsidR="00B8743C" w:rsidRPr="00352B33" w:rsidRDefault="00B8743C" w:rsidP="00BE757C">
            <w:pPr>
              <w:pStyle w:val="ListParagraph"/>
              <w:ind w:left="0"/>
              <w:rPr>
                <w:rFonts w:cstheme="minorHAnsi"/>
                <w:sz w:val="24"/>
                <w:szCs w:val="24"/>
              </w:rPr>
            </w:pPr>
          </w:p>
        </w:tc>
        <w:tc>
          <w:tcPr>
            <w:tcW w:w="3969" w:type="dxa"/>
          </w:tcPr>
          <w:p w14:paraId="0F51379B" w14:textId="77777777" w:rsidR="00B8743C" w:rsidRPr="00352B33" w:rsidRDefault="00B8743C" w:rsidP="00B8743C">
            <w:pPr>
              <w:numPr>
                <w:ilvl w:val="0"/>
                <w:numId w:val="11"/>
              </w:numPr>
              <w:spacing w:after="160" w:line="259" w:lineRule="auto"/>
              <w:rPr>
                <w:rFonts w:cstheme="minorHAnsi"/>
                <w:sz w:val="28"/>
                <w:szCs w:val="28"/>
              </w:rPr>
            </w:pPr>
            <w:r w:rsidRPr="00352B33">
              <w:rPr>
                <w:rFonts w:cstheme="minorHAnsi"/>
                <w:sz w:val="28"/>
                <w:szCs w:val="28"/>
                <w:lang w:val="en-IN"/>
              </w:rPr>
              <w:t>Any risk that my company is specifically exposed to is known as Specific Risk</w:t>
            </w:r>
          </w:p>
          <w:p w14:paraId="39CF015D" w14:textId="77777777" w:rsidR="00B8743C" w:rsidRPr="00352B33" w:rsidRDefault="00B8743C" w:rsidP="00BE757C">
            <w:pPr>
              <w:pStyle w:val="ListParagraph"/>
              <w:ind w:left="0"/>
              <w:rPr>
                <w:rFonts w:cstheme="minorHAnsi"/>
                <w:sz w:val="24"/>
                <w:szCs w:val="24"/>
              </w:rPr>
            </w:pPr>
          </w:p>
        </w:tc>
      </w:tr>
      <w:tr w:rsidR="00B8743C" w:rsidRPr="00352B33" w14:paraId="3D2E4689" w14:textId="77777777" w:rsidTr="00B8743C">
        <w:tc>
          <w:tcPr>
            <w:tcW w:w="3967" w:type="dxa"/>
          </w:tcPr>
          <w:p w14:paraId="605463D3" w14:textId="77777777" w:rsidR="00B8743C" w:rsidRPr="00352B33" w:rsidRDefault="00B8743C" w:rsidP="00B8743C">
            <w:pPr>
              <w:pStyle w:val="ListParagraph"/>
              <w:numPr>
                <w:ilvl w:val="0"/>
                <w:numId w:val="10"/>
              </w:numPr>
              <w:rPr>
                <w:rFonts w:cstheme="minorHAnsi"/>
                <w:sz w:val="24"/>
                <w:szCs w:val="24"/>
              </w:rPr>
            </w:pPr>
            <w:r w:rsidRPr="00352B33">
              <w:rPr>
                <w:rFonts w:eastAsiaTheme="minorEastAsia" w:cstheme="minorHAnsi"/>
                <w:sz w:val="24"/>
                <w:szCs w:val="24"/>
                <w:lang w:val="en-IN"/>
              </w:rPr>
              <w:t>E.g. Business Cycle (Recession / Boom)</w:t>
            </w:r>
          </w:p>
          <w:p w14:paraId="20869209" w14:textId="77777777" w:rsidR="00B8743C" w:rsidRPr="00352B33" w:rsidRDefault="00B8743C" w:rsidP="00BE757C">
            <w:pPr>
              <w:pStyle w:val="ListParagraph"/>
              <w:ind w:left="0"/>
              <w:rPr>
                <w:rFonts w:cstheme="minorHAnsi"/>
                <w:sz w:val="24"/>
                <w:szCs w:val="24"/>
              </w:rPr>
            </w:pPr>
          </w:p>
        </w:tc>
        <w:tc>
          <w:tcPr>
            <w:tcW w:w="3969" w:type="dxa"/>
          </w:tcPr>
          <w:p w14:paraId="659D2AD3" w14:textId="77777777" w:rsidR="00B8743C" w:rsidRPr="00352B33" w:rsidRDefault="00B8743C" w:rsidP="00B8743C">
            <w:pPr>
              <w:pStyle w:val="ListParagraph"/>
              <w:numPr>
                <w:ilvl w:val="0"/>
                <w:numId w:val="11"/>
              </w:numPr>
              <w:rPr>
                <w:rFonts w:cstheme="minorHAnsi"/>
                <w:sz w:val="24"/>
                <w:szCs w:val="24"/>
              </w:rPr>
            </w:pPr>
            <w:r w:rsidRPr="00352B33">
              <w:rPr>
                <w:rFonts w:eastAsiaTheme="minorEastAsia" w:cstheme="minorHAnsi"/>
                <w:sz w:val="24"/>
                <w:szCs w:val="24"/>
                <w:lang w:val="en-IN"/>
              </w:rPr>
              <w:t>E.g. Debt Structure</w:t>
            </w:r>
          </w:p>
          <w:p w14:paraId="5980CC66" w14:textId="77777777" w:rsidR="00B8743C" w:rsidRPr="00352B33" w:rsidRDefault="00B8743C" w:rsidP="00BE757C">
            <w:pPr>
              <w:pStyle w:val="ListParagraph"/>
              <w:ind w:left="0"/>
              <w:rPr>
                <w:rFonts w:cstheme="minorHAnsi"/>
                <w:sz w:val="24"/>
                <w:szCs w:val="24"/>
              </w:rPr>
            </w:pPr>
          </w:p>
        </w:tc>
      </w:tr>
    </w:tbl>
    <w:p w14:paraId="074D748C" w14:textId="77777777" w:rsidR="00B8743C" w:rsidRPr="00352B33" w:rsidRDefault="00B8743C" w:rsidP="00B8743C">
      <w:pPr>
        <w:pStyle w:val="ListParagraph"/>
        <w:numPr>
          <w:ilvl w:val="0"/>
          <w:numId w:val="1"/>
        </w:numPr>
        <w:rPr>
          <w:rFonts w:cstheme="minorHAnsi"/>
          <w:color w:val="393939"/>
          <w:sz w:val="28"/>
          <w:szCs w:val="28"/>
          <w:shd w:val="clear" w:color="auto" w:fill="FFFFFF"/>
        </w:rPr>
      </w:pPr>
      <w:r w:rsidRPr="00352B33">
        <w:rPr>
          <w:rFonts w:cstheme="minorHAnsi"/>
          <w:sz w:val="28"/>
          <w:szCs w:val="28"/>
        </w:rPr>
        <w:t xml:space="preserve">(i) </w:t>
      </w:r>
      <w:r w:rsidRPr="00352B33">
        <w:rPr>
          <w:rFonts w:cstheme="minorHAnsi"/>
          <w:color w:val="393939"/>
          <w:sz w:val="28"/>
          <w:szCs w:val="28"/>
          <w:shd w:val="clear" w:color="auto" w:fill="FFFFFF"/>
        </w:rPr>
        <w:t>Beta is a numeric value that measures the fluctuations of a stock to changes in the overall stock market. In simple words, beta can be used to measure the volatility of a stock.</w:t>
      </w:r>
    </w:p>
    <w:p w14:paraId="6D085A20" w14:textId="62D311EC" w:rsidR="00B8743C" w:rsidRPr="00352B33" w:rsidRDefault="00B8743C" w:rsidP="00B8743C">
      <w:pPr>
        <w:ind w:left="360"/>
        <w:rPr>
          <w:rFonts w:eastAsiaTheme="minorEastAsia" w:cstheme="minorHAnsi"/>
          <w:sz w:val="28"/>
          <w:szCs w:val="28"/>
        </w:rPr>
      </w:pPr>
      <w:r w:rsidRPr="00352B33">
        <w:rPr>
          <w:rFonts w:cstheme="minorHAnsi"/>
          <w:sz w:val="28"/>
          <w:szCs w:val="28"/>
        </w:rPr>
        <w:tab/>
        <w:t xml:space="preserve">Formula= </w:t>
      </w:r>
      <m:oMath>
        <m:f>
          <m:fPr>
            <m:ctrlPr>
              <w:rPr>
                <w:rFonts w:ascii="Cambria Math" w:hAnsi="Cambria Math" w:cstheme="minorHAnsi"/>
                <w:sz w:val="28"/>
                <w:szCs w:val="28"/>
              </w:rPr>
            </m:ctrlPr>
          </m:fPr>
          <m:num>
            <m:r>
              <m:rPr>
                <m:sty m:val="p"/>
              </m:rPr>
              <w:rPr>
                <w:rFonts w:ascii="Cambria Math" w:hAnsi="Cambria Math" w:cstheme="minorHAnsi"/>
                <w:sz w:val="28"/>
                <w:szCs w:val="28"/>
              </w:rPr>
              <m:t>Covariance of the individual Company</m:t>
            </m:r>
          </m:num>
          <m:den>
            <m:r>
              <m:rPr>
                <m:sty m:val="p"/>
              </m:rPr>
              <w:rPr>
                <w:rFonts w:ascii="Cambria Math" w:hAnsi="Cambria Math" w:cstheme="minorHAnsi"/>
                <w:sz w:val="28"/>
                <w:szCs w:val="28"/>
              </w:rPr>
              <m:t>Variance of the market</m:t>
            </m:r>
          </m:den>
        </m:f>
        <m:r>
          <m:rPr>
            <m:sty m:val="p"/>
          </m:rPr>
          <w:rPr>
            <w:rFonts w:ascii="Cambria Math" w:hAnsi="Cambria Math" w:cstheme="minorHAnsi"/>
            <w:sz w:val="28"/>
            <w:szCs w:val="28"/>
          </w:rPr>
          <m:t xml:space="preserve"> </m:t>
        </m:r>
      </m:oMath>
      <w:r w:rsidRPr="00352B33">
        <w:rPr>
          <w:rFonts w:cstheme="minorHAnsi"/>
          <w:sz w:val="28"/>
          <w:szCs w:val="28"/>
        </w:rPr>
        <w:tab/>
      </w:r>
    </w:p>
    <w:p w14:paraId="00DA1EF0" w14:textId="7285F8CB" w:rsidR="00B8743C" w:rsidRPr="00352B33" w:rsidRDefault="00B8743C" w:rsidP="00B8743C">
      <w:pPr>
        <w:pStyle w:val="ListParagraph"/>
        <w:rPr>
          <w:rFonts w:cstheme="minorHAnsi"/>
          <w:sz w:val="28"/>
          <w:szCs w:val="28"/>
        </w:rPr>
      </w:pPr>
      <w:r w:rsidRPr="00352B33">
        <w:rPr>
          <w:rFonts w:cstheme="minorHAnsi"/>
          <w:sz w:val="28"/>
          <w:szCs w:val="28"/>
        </w:rPr>
        <w:t>(ii) Beta can be determined using the formula i.e dividing the Covariance of the individual company’s returns by Variance of the Market returns.</w:t>
      </w:r>
    </w:p>
    <w:p w14:paraId="4AE18161" w14:textId="52517377" w:rsidR="00B8743C" w:rsidRPr="00352B33" w:rsidRDefault="00B8743C" w:rsidP="00B8743C">
      <w:pPr>
        <w:pStyle w:val="ListParagraph"/>
        <w:rPr>
          <w:rFonts w:cstheme="minorHAnsi"/>
          <w:sz w:val="28"/>
          <w:szCs w:val="28"/>
        </w:rPr>
      </w:pPr>
      <w:r w:rsidRPr="00352B33">
        <w:rPr>
          <w:rFonts w:cstheme="minorHAnsi"/>
          <w:sz w:val="28"/>
          <w:szCs w:val="28"/>
        </w:rPr>
        <w:t xml:space="preserve">(iii) A beta of 1 means that the stock is strongly correlated to the market and hence moves with the same pace of the market. Whereas, A stock with a beta of -1 means that the stock is inversely correlated to the </w:t>
      </w:r>
      <w:r w:rsidRPr="00352B33">
        <w:rPr>
          <w:rFonts w:cstheme="minorHAnsi"/>
          <w:sz w:val="28"/>
          <w:szCs w:val="28"/>
        </w:rPr>
        <w:lastRenderedPageBreak/>
        <w:t>market. I think that investing in a stock with either beta is equally risky. However personally, I would invest in a stock with beta -1.</w:t>
      </w:r>
    </w:p>
    <w:p w14:paraId="09764E1F" w14:textId="77777777" w:rsidR="00B8743C" w:rsidRPr="00352B33" w:rsidRDefault="00B8743C" w:rsidP="00B8743C">
      <w:pPr>
        <w:rPr>
          <w:rFonts w:cstheme="minorHAnsi"/>
          <w:sz w:val="28"/>
          <w:szCs w:val="28"/>
        </w:rPr>
      </w:pPr>
      <w:r w:rsidRPr="00352B33">
        <w:rPr>
          <w:rFonts w:cstheme="minorHAnsi"/>
          <w:sz w:val="28"/>
          <w:szCs w:val="28"/>
        </w:rPr>
        <w:tab/>
        <w:t>(iv) Treasury Bills and Government issued Bonds are some financial instruments that have zero beta value.</w:t>
      </w:r>
    </w:p>
    <w:p w14:paraId="158C7716" w14:textId="439CE18D" w:rsidR="00CA2E7F" w:rsidRPr="00352B33" w:rsidRDefault="00CA2E7F" w:rsidP="00CA2E7F">
      <w:pPr>
        <w:pStyle w:val="ListParagraph"/>
        <w:numPr>
          <w:ilvl w:val="0"/>
          <w:numId w:val="1"/>
        </w:numPr>
        <w:rPr>
          <w:rFonts w:cstheme="minorHAnsi"/>
          <w:sz w:val="24"/>
          <w:szCs w:val="24"/>
          <w:lang w:val="en-US"/>
        </w:rPr>
      </w:pPr>
      <w:r w:rsidRPr="00352B33">
        <w:rPr>
          <w:rFonts w:cstheme="minorHAnsi"/>
          <w:sz w:val="24"/>
          <w:szCs w:val="24"/>
          <w:lang w:val="en-US"/>
        </w:rPr>
        <w:t xml:space="preserve"> Answer</w:t>
      </w:r>
    </w:p>
    <w:p w14:paraId="4E4C7076" w14:textId="6C29317F" w:rsidR="00FE1DF6" w:rsidRPr="00352B33" w:rsidRDefault="00C43EE5" w:rsidP="00C43EE5">
      <w:pPr>
        <w:pStyle w:val="ListParagraph"/>
        <w:numPr>
          <w:ilvl w:val="0"/>
          <w:numId w:val="7"/>
        </w:numPr>
        <w:rPr>
          <w:rFonts w:cstheme="minorHAnsi"/>
          <w:sz w:val="24"/>
          <w:szCs w:val="24"/>
          <w:lang w:val="en-US"/>
        </w:rPr>
      </w:pPr>
      <w:r w:rsidRPr="00352B33">
        <w:rPr>
          <w:rFonts w:cstheme="minorHAnsi"/>
          <w:sz w:val="24"/>
          <w:szCs w:val="24"/>
          <w:lang w:val="en-US"/>
        </w:rPr>
        <w:t>Cost of equity= risk free rate of return +</w:t>
      </w:r>
      <w:r w:rsidR="00FE1DF6" w:rsidRPr="00352B33">
        <w:rPr>
          <w:rFonts w:cstheme="minorHAnsi"/>
          <w:sz w:val="24"/>
          <w:szCs w:val="24"/>
          <w:lang w:val="en-US"/>
        </w:rPr>
        <w:t>equity premium derived*beta</w:t>
      </w:r>
    </w:p>
    <w:p w14:paraId="5BA0AE50" w14:textId="2345C9A3" w:rsidR="00C43EE5" w:rsidRPr="00352B33" w:rsidRDefault="00C43EE5" w:rsidP="00FE1DF6">
      <w:pPr>
        <w:pStyle w:val="ListParagraph"/>
        <w:ind w:left="1440"/>
        <w:rPr>
          <w:rFonts w:cstheme="minorHAnsi"/>
          <w:sz w:val="24"/>
          <w:szCs w:val="24"/>
          <w:lang w:val="en-US"/>
        </w:rPr>
      </w:pPr>
      <w:r w:rsidRPr="00352B33">
        <w:rPr>
          <w:rFonts w:cstheme="minorHAnsi"/>
          <w:sz w:val="24"/>
          <w:szCs w:val="24"/>
          <w:lang w:val="en-US"/>
        </w:rPr>
        <w:t xml:space="preserve">                         = 7%+</w:t>
      </w:r>
      <w:r w:rsidR="00FE1DF6" w:rsidRPr="00352B33">
        <w:rPr>
          <w:rFonts w:cstheme="minorHAnsi"/>
          <w:sz w:val="24"/>
          <w:szCs w:val="24"/>
          <w:lang w:val="en-US"/>
        </w:rPr>
        <w:t>5%*1.5%</w:t>
      </w:r>
    </w:p>
    <w:p w14:paraId="4CBF5364" w14:textId="6037BB43" w:rsidR="00C43EE5" w:rsidRPr="00352B33" w:rsidRDefault="00C43EE5" w:rsidP="00C43EE5">
      <w:pPr>
        <w:pStyle w:val="ListParagraph"/>
        <w:ind w:left="1440"/>
        <w:rPr>
          <w:rFonts w:cstheme="minorHAnsi"/>
          <w:sz w:val="24"/>
          <w:szCs w:val="24"/>
          <w:lang w:val="en-US"/>
        </w:rPr>
      </w:pPr>
      <w:r w:rsidRPr="00352B33">
        <w:rPr>
          <w:rFonts w:cstheme="minorHAnsi"/>
          <w:sz w:val="24"/>
          <w:szCs w:val="24"/>
          <w:lang w:val="en-US"/>
        </w:rPr>
        <w:t xml:space="preserve">                         = 1</w:t>
      </w:r>
      <w:r w:rsidR="00FE1DF6" w:rsidRPr="00352B33">
        <w:rPr>
          <w:rFonts w:cstheme="minorHAnsi"/>
          <w:sz w:val="24"/>
          <w:szCs w:val="24"/>
          <w:lang w:val="en-US"/>
        </w:rPr>
        <w:t>4.5</w:t>
      </w:r>
      <w:r w:rsidRPr="00352B33">
        <w:rPr>
          <w:rFonts w:cstheme="minorHAnsi"/>
          <w:sz w:val="24"/>
          <w:szCs w:val="24"/>
          <w:lang w:val="en-US"/>
        </w:rPr>
        <w:t>%</w:t>
      </w:r>
    </w:p>
    <w:p w14:paraId="6DFBA8D2" w14:textId="4673590C" w:rsidR="001570C7" w:rsidRPr="00352B33" w:rsidRDefault="00C43EE5" w:rsidP="00C43EE5">
      <w:pPr>
        <w:pStyle w:val="ListParagraph"/>
        <w:ind w:left="1440"/>
        <w:rPr>
          <w:rFonts w:cstheme="minorHAnsi"/>
          <w:sz w:val="24"/>
          <w:szCs w:val="24"/>
          <w:lang w:val="en-US"/>
        </w:rPr>
      </w:pPr>
      <w:r w:rsidRPr="00352B33">
        <w:rPr>
          <w:rFonts w:cstheme="minorHAnsi"/>
          <w:sz w:val="24"/>
          <w:szCs w:val="24"/>
          <w:lang w:val="en-US"/>
        </w:rPr>
        <w:t>Cost of debt = 9%</w:t>
      </w:r>
      <w:r w:rsidR="00FE1DF6" w:rsidRPr="00352B33">
        <w:rPr>
          <w:rFonts w:cstheme="minorHAnsi"/>
          <w:sz w:val="24"/>
          <w:szCs w:val="24"/>
          <w:lang w:val="en-US"/>
        </w:rPr>
        <w:t>*</w:t>
      </w:r>
      <w:r w:rsidR="00FE1DF6" w:rsidRPr="00352B33">
        <w:rPr>
          <w:rFonts w:cstheme="minorHAnsi"/>
          <w:sz w:val="24"/>
          <w:szCs w:val="24"/>
          <w:lang w:val="en-US"/>
        </w:rPr>
        <w:t>(1 − tax rate)</w:t>
      </w:r>
    </w:p>
    <w:p w14:paraId="522BF32E" w14:textId="5F597D97" w:rsidR="00FE1DF6" w:rsidRPr="00352B33" w:rsidRDefault="00FE1DF6" w:rsidP="00C43EE5">
      <w:pPr>
        <w:pStyle w:val="ListParagraph"/>
        <w:ind w:left="1440"/>
        <w:rPr>
          <w:rFonts w:cstheme="minorHAnsi"/>
          <w:sz w:val="24"/>
          <w:szCs w:val="24"/>
          <w:lang w:val="en-US"/>
        </w:rPr>
      </w:pPr>
      <w:r w:rsidRPr="00352B33">
        <w:rPr>
          <w:rFonts w:cstheme="minorHAnsi"/>
          <w:sz w:val="24"/>
          <w:szCs w:val="24"/>
          <w:lang w:val="en-US"/>
        </w:rPr>
        <w:t xml:space="preserve">                       =6.75%</w:t>
      </w:r>
    </w:p>
    <w:p w14:paraId="48B0D0FC" w14:textId="4316A5C6" w:rsidR="00C43EE5" w:rsidRPr="00352B33" w:rsidRDefault="00C43EE5" w:rsidP="00C43EE5">
      <w:pPr>
        <w:pStyle w:val="ListParagraph"/>
        <w:ind w:left="1440"/>
        <w:rPr>
          <w:rFonts w:cstheme="minorHAnsi"/>
          <w:sz w:val="24"/>
          <w:szCs w:val="24"/>
          <w:lang w:val="en-US"/>
        </w:rPr>
      </w:pPr>
      <w:r w:rsidRPr="00352B33">
        <w:rPr>
          <w:rFonts w:cstheme="minorHAnsi"/>
          <w:sz w:val="24"/>
          <w:szCs w:val="24"/>
          <w:lang w:val="en-US"/>
        </w:rPr>
        <w:t>WACC= (</w:t>
      </w:r>
      <w:r w:rsidR="007602B1" w:rsidRPr="00352B33">
        <w:rPr>
          <w:rFonts w:cstheme="minorHAnsi"/>
          <w:sz w:val="24"/>
          <w:szCs w:val="24"/>
          <w:lang w:val="en-US"/>
        </w:rPr>
        <w:t>6.75%</w:t>
      </w:r>
      <w:r w:rsidR="00FE1DF6" w:rsidRPr="00352B33">
        <w:rPr>
          <w:rFonts w:cstheme="minorHAnsi"/>
          <w:sz w:val="24"/>
          <w:szCs w:val="24"/>
          <w:lang w:val="en-US"/>
        </w:rPr>
        <w:t>0.5)</w:t>
      </w:r>
      <w:r w:rsidRPr="00352B33">
        <w:rPr>
          <w:rFonts w:cstheme="minorHAnsi"/>
          <w:sz w:val="24"/>
          <w:szCs w:val="24"/>
          <w:lang w:val="en-US"/>
        </w:rPr>
        <w:t>+1</w:t>
      </w:r>
      <w:r w:rsidR="00FE1DF6" w:rsidRPr="00352B33">
        <w:rPr>
          <w:rFonts w:cstheme="minorHAnsi"/>
          <w:sz w:val="24"/>
          <w:szCs w:val="24"/>
          <w:lang w:val="en-US"/>
        </w:rPr>
        <w:t>4.5</w:t>
      </w:r>
      <w:r w:rsidRPr="00352B33">
        <w:rPr>
          <w:rFonts w:cstheme="minorHAnsi"/>
          <w:sz w:val="24"/>
          <w:szCs w:val="24"/>
          <w:lang w:val="en-US"/>
        </w:rPr>
        <w:t>%</w:t>
      </w:r>
      <w:r w:rsidR="00FE1DF6" w:rsidRPr="00352B33">
        <w:rPr>
          <w:rFonts w:cstheme="minorHAnsi"/>
          <w:sz w:val="24"/>
          <w:szCs w:val="24"/>
          <w:lang w:val="en-US"/>
        </w:rPr>
        <w:t>(0.5)</w:t>
      </w:r>
      <w:r w:rsidRPr="00352B33">
        <w:rPr>
          <w:rFonts w:cstheme="minorHAnsi"/>
          <w:sz w:val="24"/>
          <w:szCs w:val="24"/>
          <w:lang w:val="en-US"/>
        </w:rPr>
        <w:t>)</w:t>
      </w:r>
    </w:p>
    <w:p w14:paraId="3C799E76" w14:textId="22C87D99" w:rsidR="00FE1DF6" w:rsidRPr="00352B33" w:rsidRDefault="00FE1DF6" w:rsidP="00C43EE5">
      <w:pPr>
        <w:pStyle w:val="ListParagraph"/>
        <w:ind w:left="1440"/>
        <w:rPr>
          <w:rFonts w:cstheme="minorHAnsi"/>
          <w:sz w:val="24"/>
          <w:szCs w:val="24"/>
          <w:lang w:val="en-US"/>
        </w:rPr>
      </w:pPr>
      <w:r w:rsidRPr="00352B33">
        <w:rPr>
          <w:rFonts w:cstheme="minorHAnsi"/>
          <w:sz w:val="24"/>
          <w:szCs w:val="24"/>
          <w:lang w:val="en-US"/>
        </w:rPr>
        <w:t xml:space="preserve">           =10.</w:t>
      </w:r>
      <w:r w:rsidR="007602B1" w:rsidRPr="00352B33">
        <w:rPr>
          <w:rFonts w:cstheme="minorHAnsi"/>
          <w:sz w:val="24"/>
          <w:szCs w:val="24"/>
          <w:lang w:val="en-US"/>
        </w:rPr>
        <w:t>625</w:t>
      </w:r>
      <w:r w:rsidRPr="00352B33">
        <w:rPr>
          <w:rFonts w:cstheme="minorHAnsi"/>
          <w:sz w:val="24"/>
          <w:szCs w:val="24"/>
          <w:lang w:val="en-US"/>
        </w:rPr>
        <w:t>%</w:t>
      </w:r>
    </w:p>
    <w:p w14:paraId="2B58ECE5" w14:textId="73E71E2A" w:rsidR="00FE1DF6" w:rsidRPr="00352B33" w:rsidRDefault="00FE1DF6" w:rsidP="00FE1DF6">
      <w:pPr>
        <w:pStyle w:val="ListParagraph"/>
        <w:numPr>
          <w:ilvl w:val="0"/>
          <w:numId w:val="7"/>
        </w:numPr>
        <w:rPr>
          <w:rFonts w:cstheme="minorHAnsi"/>
          <w:sz w:val="24"/>
          <w:szCs w:val="24"/>
          <w:lang w:val="en-US"/>
        </w:rPr>
      </w:pPr>
      <w:r w:rsidRPr="00352B33">
        <w:rPr>
          <w:rFonts w:cstheme="minorHAnsi"/>
          <w:sz w:val="24"/>
          <w:szCs w:val="24"/>
          <w:lang w:val="en-US"/>
        </w:rPr>
        <w:t xml:space="preserve">Required return to equity= </w:t>
      </w:r>
    </w:p>
    <w:p w14:paraId="75449CF8" w14:textId="50D872FC" w:rsidR="00FE1DF6" w:rsidRPr="00352B33" w:rsidRDefault="00FE1DF6" w:rsidP="00C43EE5">
      <w:pPr>
        <w:pStyle w:val="ListParagraph"/>
        <w:ind w:left="1440"/>
        <w:rPr>
          <w:rFonts w:cstheme="minorHAnsi"/>
          <w:sz w:val="24"/>
          <w:szCs w:val="24"/>
          <w:lang w:val="en-US"/>
        </w:rPr>
      </w:pPr>
      <w:r w:rsidRPr="00352B33">
        <w:rPr>
          <w:rFonts w:cstheme="minorHAnsi"/>
          <w:noProof/>
          <w:sz w:val="24"/>
          <w:szCs w:val="24"/>
          <w:highlight w:val="yellow"/>
        </w:rPr>
        <w:drawing>
          <wp:anchor distT="0" distB="0" distL="114300" distR="114300" simplePos="0" relativeHeight="251663360" behindDoc="0" locked="0" layoutInCell="1" allowOverlap="1" wp14:anchorId="7E65913D" wp14:editId="26E302D3">
            <wp:simplePos x="0" y="0"/>
            <wp:positionH relativeFrom="column">
              <wp:posOffset>853440</wp:posOffset>
            </wp:positionH>
            <wp:positionV relativeFrom="paragraph">
              <wp:posOffset>67310</wp:posOffset>
            </wp:positionV>
            <wp:extent cx="2019475" cy="731583"/>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19475" cy="731583"/>
                    </a:xfrm>
                    <a:prstGeom prst="rect">
                      <a:avLst/>
                    </a:prstGeom>
                  </pic:spPr>
                </pic:pic>
              </a:graphicData>
            </a:graphic>
          </wp:anchor>
        </w:drawing>
      </w:r>
    </w:p>
    <w:p w14:paraId="14652593" w14:textId="18D8D511" w:rsidR="00FE1DF6" w:rsidRPr="00352B33" w:rsidRDefault="00FE1DF6" w:rsidP="00FE1DF6">
      <w:pPr>
        <w:pStyle w:val="ListParagraph"/>
        <w:rPr>
          <w:rFonts w:cstheme="minorHAnsi"/>
          <w:sz w:val="24"/>
          <w:szCs w:val="24"/>
          <w:lang w:val="en-US"/>
        </w:rPr>
      </w:pPr>
    </w:p>
    <w:p w14:paraId="68097515" w14:textId="77777777" w:rsidR="00FE1DF6" w:rsidRPr="00352B33" w:rsidRDefault="00FE1DF6" w:rsidP="00FE1DF6">
      <w:pPr>
        <w:rPr>
          <w:rFonts w:cstheme="minorHAnsi"/>
          <w:sz w:val="24"/>
          <w:szCs w:val="24"/>
          <w:lang w:val="en-US"/>
        </w:rPr>
      </w:pPr>
    </w:p>
    <w:p w14:paraId="488D2B20" w14:textId="09A58D8D" w:rsidR="00FE1DF6" w:rsidRPr="00352B33" w:rsidRDefault="00FE1DF6" w:rsidP="00FE1DF6">
      <w:pPr>
        <w:rPr>
          <w:rFonts w:cstheme="minorHAnsi"/>
          <w:sz w:val="24"/>
          <w:szCs w:val="24"/>
          <w:lang w:val="en-US"/>
        </w:rPr>
      </w:pPr>
    </w:p>
    <w:p w14:paraId="2F341258" w14:textId="2CB7C837" w:rsidR="00FE1DF6" w:rsidRPr="00352B33" w:rsidRDefault="00FE1DF6" w:rsidP="00FE1DF6">
      <w:pPr>
        <w:pStyle w:val="ListParagraph"/>
        <w:numPr>
          <w:ilvl w:val="0"/>
          <w:numId w:val="7"/>
        </w:numPr>
        <w:rPr>
          <w:rFonts w:cstheme="minorHAnsi"/>
          <w:sz w:val="24"/>
          <w:szCs w:val="24"/>
          <w:lang w:val="en-US"/>
        </w:rPr>
      </w:pPr>
      <w:r w:rsidRPr="00352B33">
        <w:rPr>
          <w:rFonts w:cstheme="minorHAnsi"/>
          <w:sz w:val="24"/>
          <w:szCs w:val="24"/>
          <w:lang w:val="en-US"/>
        </w:rPr>
        <w:t>To find beta ungeared</w:t>
      </w:r>
    </w:p>
    <w:p w14:paraId="2188B34F" w14:textId="1CE94302" w:rsidR="00FE1DF6" w:rsidRPr="00352B33" w:rsidRDefault="00FE1DF6" w:rsidP="00FE1DF6">
      <w:pPr>
        <w:pStyle w:val="ListParagraph"/>
        <w:ind w:left="1440"/>
        <w:rPr>
          <w:rFonts w:eastAsiaTheme="minorEastAsia" w:cstheme="minorHAnsi"/>
          <w:sz w:val="24"/>
          <w:szCs w:val="24"/>
          <w:lang w:val="en-US"/>
        </w:rPr>
      </w:pPr>
      <w:r w:rsidRPr="00352B33">
        <w:rPr>
          <w:rFonts w:cstheme="minorHAnsi"/>
          <w:sz w:val="24"/>
          <w:szCs w:val="24"/>
          <w:lang w:val="en-US"/>
        </w:rPr>
        <w:t>1.5=β</w:t>
      </w:r>
      <w:r w:rsidRPr="00352B33">
        <w:rPr>
          <w:rFonts w:cstheme="minorHAnsi"/>
          <w:sz w:val="18"/>
          <w:szCs w:val="18"/>
          <w:lang w:val="en-US"/>
        </w:rPr>
        <w:t>u</w:t>
      </w:r>
      <w:r w:rsidRPr="00352B33">
        <w:rPr>
          <w:rFonts w:cstheme="minorHAnsi"/>
          <w:sz w:val="24"/>
          <w:szCs w:val="24"/>
          <w:lang w:val="en-US"/>
        </w:rPr>
        <w:t>*(1+</w:t>
      </w:r>
      <m:oMath>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1</m:t>
            </m:r>
          </m:den>
        </m:f>
        <m:r>
          <w:rPr>
            <w:rFonts w:ascii="Cambria Math" w:hAnsi="Cambria Math" w:cstheme="minorHAnsi"/>
            <w:sz w:val="24"/>
            <w:szCs w:val="24"/>
            <w:lang w:val="en-US"/>
          </w:rPr>
          <m:t>(1-25%)</m:t>
        </m:r>
      </m:oMath>
    </w:p>
    <w:p w14:paraId="5EDD499D" w14:textId="77777777" w:rsidR="00FE1DF6" w:rsidRPr="00352B33" w:rsidRDefault="00FE1DF6" w:rsidP="00FE1DF6">
      <w:pPr>
        <w:pStyle w:val="ListParagraph"/>
        <w:ind w:left="1440"/>
        <w:rPr>
          <w:rFonts w:cstheme="minorHAnsi"/>
          <w:sz w:val="24"/>
          <w:szCs w:val="24"/>
        </w:rPr>
      </w:pPr>
      <w:r w:rsidRPr="00352B33">
        <w:rPr>
          <w:rFonts w:cstheme="minorHAnsi"/>
          <w:sz w:val="24"/>
          <w:szCs w:val="24"/>
          <w:lang w:val="en-US"/>
        </w:rPr>
        <w:t>β</w:t>
      </w:r>
      <w:r w:rsidRPr="00352B33">
        <w:rPr>
          <w:rFonts w:cstheme="minorHAnsi"/>
          <w:sz w:val="18"/>
          <w:szCs w:val="18"/>
          <w:lang w:val="en-US"/>
        </w:rPr>
        <w:t>u</w:t>
      </w:r>
      <w:r w:rsidRPr="00352B33">
        <w:rPr>
          <w:rFonts w:cstheme="minorHAnsi"/>
          <w:sz w:val="24"/>
          <w:szCs w:val="24"/>
        </w:rPr>
        <w:t>= 0.857143</w:t>
      </w:r>
    </w:p>
    <w:p w14:paraId="674752AC" w14:textId="77777777" w:rsidR="00FE1DF6" w:rsidRPr="00352B33" w:rsidRDefault="00FE1DF6" w:rsidP="00FE1DF6">
      <w:pPr>
        <w:pStyle w:val="ListParagraph"/>
        <w:ind w:left="1440"/>
        <w:rPr>
          <w:rFonts w:cstheme="minorHAnsi"/>
          <w:sz w:val="24"/>
          <w:szCs w:val="24"/>
          <w:lang w:val="en-US"/>
        </w:rPr>
      </w:pPr>
      <w:r w:rsidRPr="00352B33">
        <w:rPr>
          <w:rFonts w:cstheme="minorHAnsi"/>
          <w:sz w:val="24"/>
          <w:szCs w:val="24"/>
          <w:lang w:val="en-US"/>
        </w:rPr>
        <w:t>New cost of equity = Risk-free rate + Ungeared beta * Equity risk premium</w:t>
      </w:r>
    </w:p>
    <w:p w14:paraId="363B8047" w14:textId="77777777" w:rsidR="00FE1DF6" w:rsidRPr="00352B33" w:rsidRDefault="00FE1DF6" w:rsidP="00FE1DF6">
      <w:pPr>
        <w:pStyle w:val="ListParagraph"/>
        <w:ind w:left="1440"/>
        <w:rPr>
          <w:rFonts w:cstheme="minorHAnsi"/>
          <w:sz w:val="24"/>
          <w:szCs w:val="24"/>
          <w:lang w:val="en-US"/>
        </w:rPr>
      </w:pPr>
      <w:r w:rsidRPr="00352B33">
        <w:rPr>
          <w:rFonts w:cstheme="minorHAnsi"/>
          <w:sz w:val="24"/>
          <w:szCs w:val="24"/>
          <w:lang w:val="en-US"/>
        </w:rPr>
        <w:t>= 7% + 0.857143 * 5%</w:t>
      </w:r>
    </w:p>
    <w:p w14:paraId="3BBC6F8E" w14:textId="23B4FDEF" w:rsidR="00FE1DF6" w:rsidRPr="00352B33" w:rsidRDefault="00FE1DF6" w:rsidP="00FE1DF6">
      <w:pPr>
        <w:pStyle w:val="ListParagraph"/>
        <w:ind w:left="1440"/>
        <w:rPr>
          <w:rFonts w:cstheme="minorHAnsi"/>
          <w:sz w:val="36"/>
          <w:szCs w:val="36"/>
          <w:lang w:val="en-US"/>
        </w:rPr>
      </w:pPr>
      <w:r w:rsidRPr="00352B33">
        <w:rPr>
          <w:rFonts w:cstheme="minorHAnsi"/>
          <w:sz w:val="24"/>
          <w:szCs w:val="24"/>
          <w:lang w:val="en-US"/>
        </w:rPr>
        <w:t>= 11.29%</w:t>
      </w:r>
      <w:r w:rsidRPr="00352B33">
        <w:rPr>
          <w:rFonts w:cstheme="minorHAnsi"/>
          <w:sz w:val="24"/>
          <w:szCs w:val="24"/>
          <w:lang w:val="en-US"/>
        </w:rPr>
        <w:tab/>
      </w:r>
    </w:p>
    <w:p w14:paraId="46123614" w14:textId="164E6764" w:rsidR="00B8743C" w:rsidRPr="00352B33" w:rsidRDefault="00352B33" w:rsidP="00B8743C">
      <w:pPr>
        <w:pStyle w:val="ListParagraph"/>
        <w:numPr>
          <w:ilvl w:val="0"/>
          <w:numId w:val="1"/>
        </w:numPr>
        <w:rPr>
          <w:rFonts w:cstheme="minorHAnsi"/>
          <w:sz w:val="24"/>
          <w:szCs w:val="24"/>
          <w:lang w:val="en-US"/>
        </w:rPr>
      </w:pPr>
      <w:r w:rsidRPr="00352B33">
        <w:rPr>
          <w:rStyle w:val="fontstyle01"/>
          <w:rFonts w:asciiTheme="minorHAnsi" w:hAnsiTheme="minorHAnsi" w:cstheme="minorHAnsi"/>
          <w:sz w:val="28"/>
          <w:szCs w:val="28"/>
        </w:rPr>
        <w:t>(i) At IRR, present value of cash outflow= present value of cash inflow, hence</w:t>
      </w:r>
      <w:r w:rsidRPr="00352B33">
        <w:rPr>
          <w:rFonts w:cstheme="minorHAnsi"/>
          <w:color w:val="000000"/>
          <w:sz w:val="24"/>
          <w:szCs w:val="24"/>
        </w:rPr>
        <w:br/>
      </w:r>
      <w:r w:rsidRPr="00352B33">
        <w:rPr>
          <w:rStyle w:val="fontstyle01"/>
          <w:rFonts w:asciiTheme="minorHAnsi" w:hAnsiTheme="minorHAnsi" w:cstheme="minorHAnsi"/>
          <w:sz w:val="28"/>
          <w:szCs w:val="28"/>
        </w:rPr>
        <w:t>cost of</w:t>
      </w:r>
      <w:r w:rsidRPr="00352B33">
        <w:rPr>
          <w:rFonts w:cstheme="minorHAnsi"/>
          <w:color w:val="000000"/>
          <w:sz w:val="24"/>
          <w:szCs w:val="24"/>
        </w:rPr>
        <w:br/>
      </w:r>
      <w:r w:rsidRPr="00352B33">
        <w:rPr>
          <w:rStyle w:val="fontstyle01"/>
          <w:rFonts w:asciiTheme="minorHAnsi" w:hAnsiTheme="minorHAnsi" w:cstheme="minorHAnsi"/>
          <w:sz w:val="28"/>
          <w:szCs w:val="28"/>
        </w:rPr>
        <w:t>Project = 40,000*2.855(cumulative discounting factor for 4 years at IRR)</w:t>
      </w:r>
      <w:r w:rsidRPr="00352B33">
        <w:rPr>
          <w:rFonts w:cstheme="minorHAnsi"/>
          <w:color w:val="000000"/>
          <w:sz w:val="24"/>
          <w:szCs w:val="24"/>
        </w:rPr>
        <w:br/>
      </w:r>
      <w:r w:rsidRPr="00352B33">
        <w:rPr>
          <w:rStyle w:val="fontstyle01"/>
          <w:rFonts w:asciiTheme="minorHAnsi" w:hAnsiTheme="minorHAnsi" w:cstheme="minorHAnsi"/>
          <w:sz w:val="28"/>
          <w:szCs w:val="28"/>
        </w:rPr>
        <w:t>=1,14,200</w:t>
      </w:r>
      <w:r w:rsidRPr="00352B33">
        <w:rPr>
          <w:rFonts w:cstheme="minorHAnsi"/>
          <w:color w:val="000000"/>
          <w:sz w:val="24"/>
          <w:szCs w:val="24"/>
        </w:rPr>
        <w:br/>
      </w:r>
      <w:r w:rsidRPr="00352B33">
        <w:rPr>
          <w:rStyle w:val="fontstyle01"/>
          <w:rFonts w:asciiTheme="minorHAnsi" w:hAnsiTheme="minorHAnsi" w:cstheme="minorHAnsi"/>
          <w:sz w:val="28"/>
          <w:szCs w:val="28"/>
        </w:rPr>
        <w:t>(ii) cost of capital = (160000/121509)^1/4 -1</w:t>
      </w:r>
      <w:r w:rsidRPr="00352B33">
        <w:rPr>
          <w:rFonts w:cstheme="minorHAnsi"/>
          <w:color w:val="000000"/>
          <w:sz w:val="24"/>
          <w:szCs w:val="24"/>
        </w:rPr>
        <w:br/>
      </w:r>
      <w:r w:rsidRPr="00352B33">
        <w:rPr>
          <w:rStyle w:val="fontstyle01"/>
          <w:rFonts w:asciiTheme="minorHAnsi" w:hAnsiTheme="minorHAnsi" w:cstheme="minorHAnsi"/>
          <w:sz w:val="28"/>
          <w:szCs w:val="28"/>
        </w:rPr>
        <w:t>=7.129%</w:t>
      </w:r>
      <w:r w:rsidRPr="00352B33">
        <w:rPr>
          <w:rFonts w:cstheme="minorHAnsi"/>
          <w:color w:val="000000"/>
          <w:sz w:val="24"/>
          <w:szCs w:val="24"/>
        </w:rPr>
        <w:br/>
      </w:r>
      <w:r w:rsidRPr="00352B33">
        <w:rPr>
          <w:rStyle w:val="fontstyle01"/>
          <w:rFonts w:asciiTheme="minorHAnsi" w:hAnsiTheme="minorHAnsi" w:cstheme="minorHAnsi"/>
          <w:sz w:val="28"/>
          <w:szCs w:val="28"/>
        </w:rPr>
        <w:t>(iii) profitability index at cost of capital= 1.064</w:t>
      </w:r>
      <w:r w:rsidRPr="00352B33">
        <w:rPr>
          <w:rFonts w:cstheme="minorHAnsi"/>
          <w:color w:val="000000"/>
          <w:sz w:val="24"/>
          <w:szCs w:val="24"/>
        </w:rPr>
        <w:br/>
      </w:r>
      <w:r w:rsidRPr="00352B33">
        <w:rPr>
          <w:rStyle w:val="fontstyle01"/>
          <w:rFonts w:asciiTheme="minorHAnsi" w:hAnsiTheme="minorHAnsi" w:cstheme="minorHAnsi"/>
          <w:sz w:val="28"/>
          <w:szCs w:val="28"/>
        </w:rPr>
        <w:t>1.064= present value of cash inflow at cost of capital/114200</w:t>
      </w:r>
      <w:r w:rsidRPr="00352B33">
        <w:rPr>
          <w:rFonts w:cstheme="minorHAnsi"/>
          <w:color w:val="000000"/>
          <w:sz w:val="24"/>
          <w:szCs w:val="24"/>
        </w:rPr>
        <w:br/>
      </w:r>
      <w:r w:rsidRPr="00352B33">
        <w:rPr>
          <w:rStyle w:val="fontstyle01"/>
          <w:rFonts w:asciiTheme="minorHAnsi" w:hAnsiTheme="minorHAnsi" w:cstheme="minorHAnsi"/>
          <w:sz w:val="28"/>
          <w:szCs w:val="28"/>
        </w:rPr>
        <w:t>Present value of cash inflow at cost of capital = 121509</w:t>
      </w:r>
      <w:r w:rsidRPr="00352B33">
        <w:rPr>
          <w:rFonts w:cstheme="minorHAnsi"/>
          <w:color w:val="000000"/>
          <w:sz w:val="24"/>
          <w:szCs w:val="24"/>
        </w:rPr>
        <w:br/>
      </w:r>
      <w:r w:rsidRPr="00352B33">
        <w:rPr>
          <w:rStyle w:val="fontstyle01"/>
          <w:rFonts w:asciiTheme="minorHAnsi" w:hAnsiTheme="minorHAnsi" w:cstheme="minorHAnsi"/>
          <w:sz w:val="28"/>
          <w:szCs w:val="28"/>
        </w:rPr>
        <w:t>Net present value at cost of project = 121509- 114200= 7309</w:t>
      </w:r>
      <w:r w:rsidRPr="00352B33">
        <w:rPr>
          <w:rFonts w:cstheme="minorHAnsi"/>
          <w:color w:val="000000"/>
          <w:sz w:val="24"/>
          <w:szCs w:val="24"/>
        </w:rPr>
        <w:br/>
      </w:r>
      <w:r w:rsidRPr="00352B33">
        <w:rPr>
          <w:rStyle w:val="fontstyle01"/>
          <w:rFonts w:asciiTheme="minorHAnsi" w:hAnsiTheme="minorHAnsi" w:cstheme="minorHAnsi"/>
          <w:sz w:val="28"/>
          <w:szCs w:val="28"/>
        </w:rPr>
        <w:t>(iv) cost of capital payback period= 114200/40000 = 2.855</w:t>
      </w:r>
      <w:r w:rsidRPr="00352B33">
        <w:rPr>
          <w:rFonts w:cstheme="minorHAnsi"/>
          <w:sz w:val="24"/>
          <w:szCs w:val="24"/>
        </w:rPr>
        <w:t xml:space="preserve"> </w:t>
      </w:r>
      <w:r w:rsidR="00B8743C" w:rsidRPr="00352B33">
        <w:rPr>
          <w:rFonts w:cstheme="minorHAnsi"/>
          <w:sz w:val="24"/>
          <w:szCs w:val="24"/>
          <w:lang w:val="en-US"/>
        </w:rPr>
        <w:t xml:space="preserve">Ans </w:t>
      </w:r>
      <w:r w:rsidR="00B8743C" w:rsidRPr="00352B33">
        <w:rPr>
          <w:rFonts w:cstheme="minorHAnsi"/>
          <w:sz w:val="28"/>
          <w:szCs w:val="28"/>
        </w:rPr>
        <w:t>(i)</w:t>
      </w:r>
    </w:p>
    <w:p w14:paraId="43B165A5" w14:textId="77777777" w:rsidR="00B8743C" w:rsidRPr="00352B33" w:rsidRDefault="00B8743C" w:rsidP="00B8743C">
      <w:pPr>
        <w:pStyle w:val="ListParagraph"/>
        <w:numPr>
          <w:ilvl w:val="0"/>
          <w:numId w:val="13"/>
        </w:numPr>
        <w:spacing w:after="0" w:line="240" w:lineRule="auto"/>
        <w:rPr>
          <w:rFonts w:cstheme="minorHAnsi"/>
          <w:sz w:val="24"/>
          <w:szCs w:val="24"/>
        </w:rPr>
      </w:pPr>
      <w:r w:rsidRPr="00352B33">
        <w:rPr>
          <w:rFonts w:cstheme="minorHAnsi"/>
          <w:sz w:val="24"/>
          <w:szCs w:val="24"/>
        </w:rPr>
        <w:t>Current Ratio- One of the liquidity ratios that can measure a company’s ability to pay its short-term loans. To achieve a high current ratio, Companies require high current assets and/or low current liabilities or short-term loans.</w:t>
      </w:r>
    </w:p>
    <w:p w14:paraId="0795569E" w14:textId="77777777" w:rsidR="00B8743C" w:rsidRPr="00352B33" w:rsidRDefault="00B8743C" w:rsidP="00B8743C">
      <w:pPr>
        <w:pStyle w:val="ListParagraph"/>
        <w:numPr>
          <w:ilvl w:val="0"/>
          <w:numId w:val="13"/>
        </w:numPr>
        <w:spacing w:after="0" w:line="240" w:lineRule="auto"/>
        <w:rPr>
          <w:rFonts w:cstheme="minorHAnsi"/>
          <w:sz w:val="24"/>
          <w:szCs w:val="24"/>
        </w:rPr>
      </w:pPr>
      <w:r w:rsidRPr="00352B33">
        <w:rPr>
          <w:rStyle w:val="Strong"/>
          <w:rFonts w:cstheme="minorHAnsi"/>
          <w:color w:val="222222"/>
          <w:sz w:val="24"/>
          <w:szCs w:val="24"/>
          <w:shd w:val="clear" w:color="auto" w:fill="FFFFFF"/>
        </w:rPr>
        <w:t xml:space="preserve">The Debtors Turnover Ratio </w:t>
      </w:r>
      <w:r w:rsidRPr="00352B33">
        <w:rPr>
          <w:rFonts w:cstheme="minorHAnsi"/>
          <w:color w:val="222222"/>
          <w:sz w:val="24"/>
          <w:szCs w:val="24"/>
          <w:shd w:val="clear" w:color="auto" w:fill="FFFFFF"/>
        </w:rPr>
        <w:t>shows how quickly the credit sales are converted into the cash. This ratio measures the efficiency of a firm in managing and collecting the credit issued to the customers.</w:t>
      </w:r>
    </w:p>
    <w:p w14:paraId="07289F8D" w14:textId="77777777" w:rsidR="00B8743C" w:rsidRPr="00352B33" w:rsidRDefault="00B8743C" w:rsidP="00B8743C">
      <w:pPr>
        <w:ind w:left="870"/>
        <w:rPr>
          <w:rFonts w:cstheme="minorHAnsi"/>
          <w:sz w:val="28"/>
          <w:szCs w:val="28"/>
        </w:rPr>
      </w:pPr>
    </w:p>
    <w:p w14:paraId="3C7DA7E2" w14:textId="5037A465" w:rsidR="00B8743C" w:rsidRPr="00352B33" w:rsidRDefault="00B8743C" w:rsidP="00B8743C">
      <w:pPr>
        <w:ind w:left="720"/>
        <w:rPr>
          <w:rFonts w:cstheme="minorHAnsi"/>
          <w:color w:val="222222"/>
          <w:spacing w:val="2"/>
          <w:sz w:val="28"/>
          <w:szCs w:val="28"/>
          <w:shd w:val="clear" w:color="auto" w:fill="FCFCFC"/>
        </w:rPr>
      </w:pPr>
      <w:r w:rsidRPr="00352B33">
        <w:rPr>
          <w:rFonts w:cstheme="minorHAnsi"/>
          <w:sz w:val="28"/>
          <w:szCs w:val="28"/>
        </w:rPr>
        <w:lastRenderedPageBreak/>
        <w:t xml:space="preserve">(ii) </w:t>
      </w:r>
      <w:r w:rsidRPr="00352B33">
        <w:rPr>
          <w:rFonts w:cstheme="minorHAnsi"/>
          <w:color w:val="222222"/>
          <w:spacing w:val="2"/>
          <w:sz w:val="28"/>
          <w:szCs w:val="28"/>
          <w:shd w:val="clear" w:color="auto" w:fill="FCFCFC"/>
        </w:rPr>
        <w:t>A high turnover ratio indicates the company has a low amount of inventory for sale, which may cause it to lose potential sales. Since this is the case, I think we should judge the company’s ability to pay its short-term loans using quick ratio because it takes into account the inventory the company holds.</w:t>
      </w:r>
    </w:p>
    <w:p w14:paraId="0B3A77C2" w14:textId="77777777" w:rsidR="00B8743C" w:rsidRPr="00352B33" w:rsidRDefault="00B8743C" w:rsidP="00B8743C">
      <w:pPr>
        <w:rPr>
          <w:rFonts w:cstheme="minorHAnsi"/>
          <w:sz w:val="28"/>
          <w:szCs w:val="28"/>
        </w:rPr>
      </w:pPr>
      <w:r w:rsidRPr="00352B33">
        <w:rPr>
          <w:rFonts w:cstheme="minorHAnsi"/>
          <w:sz w:val="28"/>
          <w:szCs w:val="28"/>
        </w:rPr>
        <w:t>Q15.</w:t>
      </w:r>
    </w:p>
    <w:p w14:paraId="5D110107" w14:textId="77777777" w:rsidR="00B8743C" w:rsidRPr="00352B33" w:rsidRDefault="00B8743C" w:rsidP="00B8743C">
      <w:pPr>
        <w:rPr>
          <w:rFonts w:cstheme="minorHAnsi"/>
          <w:sz w:val="28"/>
          <w:szCs w:val="28"/>
        </w:rPr>
      </w:pPr>
      <w:r w:rsidRPr="00352B33">
        <w:rPr>
          <w:rFonts w:cstheme="minorHAnsi"/>
          <w:sz w:val="28"/>
          <w:szCs w:val="28"/>
        </w:rPr>
        <w:tab/>
        <w:t>(a)</w:t>
      </w:r>
    </w:p>
    <w:p w14:paraId="7061592D" w14:textId="77777777" w:rsidR="00B8743C" w:rsidRPr="00352B33" w:rsidRDefault="00B8743C" w:rsidP="00B8743C">
      <w:pPr>
        <w:ind w:left="720"/>
        <w:rPr>
          <w:rFonts w:cstheme="minorHAnsi"/>
          <w:sz w:val="28"/>
          <w:szCs w:val="28"/>
        </w:rPr>
      </w:pPr>
      <w:r w:rsidRPr="00352B33">
        <w:rPr>
          <w:rFonts w:cstheme="minorHAnsi"/>
          <w:sz w:val="28"/>
          <w:szCs w:val="28"/>
        </w:rPr>
        <w:t xml:space="preserve">(b) On increase of the company gearing, WACC remains constant. Since cost of debt is cheaper than cost of equity, the latter increases just as much so as to offset the increased proportion of the cheaper debt. </w:t>
      </w:r>
    </w:p>
    <w:p w14:paraId="61A6F6A0" w14:textId="77777777" w:rsidR="00B8743C" w:rsidRPr="00352B33" w:rsidRDefault="00B8743C" w:rsidP="00B8743C">
      <w:pPr>
        <w:ind w:left="720"/>
        <w:rPr>
          <w:rFonts w:cstheme="minorHAnsi"/>
          <w:sz w:val="28"/>
          <w:szCs w:val="28"/>
        </w:rPr>
      </w:pPr>
      <w:r w:rsidRPr="00352B33">
        <w:rPr>
          <w:rFonts w:cstheme="minorHAnsi"/>
          <w:sz w:val="28"/>
          <w:szCs w:val="28"/>
        </w:rPr>
        <w:t>The Modigliani Miller proposition states that for companies with equal earnings, the WACC remains the same irrespective of the gearing.</w:t>
      </w:r>
    </w:p>
    <w:p w14:paraId="5D504BE3" w14:textId="77777777" w:rsidR="00B8743C" w:rsidRPr="00352B33" w:rsidRDefault="00B8743C" w:rsidP="00B8743C">
      <w:pPr>
        <w:ind w:left="720"/>
        <w:rPr>
          <w:rFonts w:cstheme="minorHAnsi"/>
          <w:sz w:val="28"/>
          <w:szCs w:val="28"/>
        </w:rPr>
      </w:pPr>
      <w:r w:rsidRPr="00352B33">
        <w:rPr>
          <w:rFonts w:cstheme="minorHAnsi"/>
          <w:noProof/>
          <w:sz w:val="28"/>
          <w:szCs w:val="28"/>
        </w:rPr>
        <w:drawing>
          <wp:inline distT="0" distB="0" distL="0" distR="0" wp14:anchorId="3D5F3FEA" wp14:editId="0A23DA4A">
            <wp:extent cx="3906982" cy="241428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917723" cy="2420918"/>
                    </a:xfrm>
                    <a:prstGeom prst="rect">
                      <a:avLst/>
                    </a:prstGeom>
                  </pic:spPr>
                </pic:pic>
              </a:graphicData>
            </a:graphic>
          </wp:inline>
        </w:drawing>
      </w:r>
    </w:p>
    <w:p w14:paraId="6C7C35A7" w14:textId="77777777" w:rsidR="00B8743C" w:rsidRPr="00352B33" w:rsidRDefault="00B8743C" w:rsidP="00B8743C">
      <w:pPr>
        <w:pStyle w:val="ListParagraph"/>
        <w:numPr>
          <w:ilvl w:val="0"/>
          <w:numId w:val="14"/>
        </w:numPr>
        <w:spacing w:after="0" w:line="240" w:lineRule="auto"/>
        <w:rPr>
          <w:rFonts w:cstheme="minorHAnsi"/>
          <w:sz w:val="24"/>
          <w:szCs w:val="24"/>
        </w:rPr>
      </w:pPr>
      <w:r w:rsidRPr="00352B33">
        <w:rPr>
          <w:rFonts w:cstheme="minorHAnsi"/>
          <w:sz w:val="24"/>
          <w:szCs w:val="24"/>
        </w:rPr>
        <w:t>First irrelevance proposition –</w:t>
      </w:r>
    </w:p>
    <w:p w14:paraId="742340F9" w14:textId="77777777" w:rsidR="00B8743C" w:rsidRPr="00352B33" w:rsidRDefault="00B8743C" w:rsidP="00B8743C">
      <w:pPr>
        <w:pStyle w:val="ListParagraph"/>
        <w:ind w:left="1230"/>
        <w:rPr>
          <w:rFonts w:cstheme="minorHAnsi"/>
          <w:sz w:val="24"/>
          <w:szCs w:val="24"/>
        </w:rPr>
      </w:pPr>
      <w:r w:rsidRPr="00352B33">
        <w:rPr>
          <w:rFonts w:cstheme="minorHAnsi"/>
          <w:sz w:val="24"/>
          <w:szCs w:val="24"/>
        </w:rPr>
        <w:t>•</w:t>
      </w:r>
      <w:r w:rsidRPr="00352B33">
        <w:rPr>
          <w:rFonts w:cstheme="minorHAnsi"/>
          <w:sz w:val="24"/>
          <w:szCs w:val="24"/>
        </w:rPr>
        <w:tab/>
        <w:t>Market value of the firm is independent of its capital gearing structure</w:t>
      </w:r>
    </w:p>
    <w:p w14:paraId="078093A9" w14:textId="77777777" w:rsidR="00B8743C" w:rsidRPr="00352B33" w:rsidRDefault="00B8743C" w:rsidP="00B8743C">
      <w:pPr>
        <w:pStyle w:val="ListParagraph"/>
        <w:ind w:left="1230"/>
        <w:rPr>
          <w:rFonts w:cstheme="minorHAnsi"/>
          <w:sz w:val="24"/>
          <w:szCs w:val="24"/>
        </w:rPr>
      </w:pPr>
      <w:r w:rsidRPr="00352B33">
        <w:rPr>
          <w:rFonts w:cstheme="minorHAnsi"/>
          <w:sz w:val="24"/>
          <w:szCs w:val="24"/>
        </w:rPr>
        <w:t>Assumptions –</w:t>
      </w:r>
    </w:p>
    <w:p w14:paraId="6AAD6FF7" w14:textId="77777777" w:rsidR="00B8743C" w:rsidRPr="00352B33" w:rsidRDefault="00B8743C" w:rsidP="00B8743C">
      <w:pPr>
        <w:pStyle w:val="ListParagraph"/>
        <w:ind w:left="1230"/>
        <w:rPr>
          <w:rFonts w:cstheme="minorHAnsi"/>
          <w:sz w:val="24"/>
          <w:szCs w:val="24"/>
        </w:rPr>
      </w:pPr>
      <w:r w:rsidRPr="00352B33">
        <w:rPr>
          <w:rFonts w:cstheme="minorHAnsi"/>
          <w:sz w:val="24"/>
          <w:szCs w:val="24"/>
        </w:rPr>
        <w:t>•</w:t>
      </w:r>
      <w:r w:rsidRPr="00352B33">
        <w:rPr>
          <w:rFonts w:cstheme="minorHAnsi"/>
          <w:sz w:val="24"/>
          <w:szCs w:val="24"/>
        </w:rPr>
        <w:tab/>
        <w:t>Debt is risk free</w:t>
      </w:r>
    </w:p>
    <w:p w14:paraId="1AAD5211" w14:textId="77777777" w:rsidR="00B8743C" w:rsidRPr="00352B33" w:rsidRDefault="00B8743C" w:rsidP="00B8743C">
      <w:pPr>
        <w:pStyle w:val="ListParagraph"/>
        <w:ind w:left="1230"/>
        <w:rPr>
          <w:rFonts w:cstheme="minorHAnsi"/>
          <w:sz w:val="24"/>
          <w:szCs w:val="24"/>
        </w:rPr>
      </w:pPr>
      <w:r w:rsidRPr="00352B33">
        <w:rPr>
          <w:rFonts w:cstheme="minorHAnsi"/>
          <w:sz w:val="24"/>
          <w:szCs w:val="24"/>
        </w:rPr>
        <w:t>•</w:t>
      </w:r>
      <w:r w:rsidRPr="00352B33">
        <w:rPr>
          <w:rFonts w:cstheme="minorHAnsi"/>
          <w:sz w:val="24"/>
          <w:szCs w:val="24"/>
        </w:rPr>
        <w:tab/>
        <w:t>No taxes</w:t>
      </w:r>
    </w:p>
    <w:p w14:paraId="063208E8" w14:textId="77777777" w:rsidR="00B8743C" w:rsidRPr="00352B33" w:rsidRDefault="00B8743C" w:rsidP="00B8743C">
      <w:pPr>
        <w:pStyle w:val="ListParagraph"/>
        <w:ind w:left="1230"/>
        <w:rPr>
          <w:rFonts w:cstheme="minorHAnsi"/>
          <w:sz w:val="24"/>
          <w:szCs w:val="24"/>
        </w:rPr>
      </w:pPr>
      <w:r w:rsidRPr="00352B33">
        <w:rPr>
          <w:rFonts w:cstheme="minorHAnsi"/>
          <w:sz w:val="24"/>
          <w:szCs w:val="24"/>
        </w:rPr>
        <w:t>•</w:t>
      </w:r>
      <w:r w:rsidRPr="00352B33">
        <w:rPr>
          <w:rFonts w:cstheme="minorHAnsi"/>
          <w:sz w:val="24"/>
          <w:szCs w:val="24"/>
        </w:rPr>
        <w:tab/>
        <w:t>No agency costs</w:t>
      </w:r>
    </w:p>
    <w:p w14:paraId="488C5EA2" w14:textId="77777777" w:rsidR="00B8743C" w:rsidRPr="00352B33" w:rsidRDefault="00B8743C" w:rsidP="00B8743C">
      <w:pPr>
        <w:pStyle w:val="ListParagraph"/>
        <w:ind w:left="1230"/>
        <w:rPr>
          <w:rFonts w:cstheme="minorHAnsi"/>
          <w:sz w:val="24"/>
          <w:szCs w:val="24"/>
        </w:rPr>
      </w:pPr>
      <w:r w:rsidRPr="00352B33">
        <w:rPr>
          <w:rFonts w:cstheme="minorHAnsi"/>
          <w:sz w:val="24"/>
          <w:szCs w:val="24"/>
        </w:rPr>
        <w:t>•</w:t>
      </w:r>
      <w:r w:rsidRPr="00352B33">
        <w:rPr>
          <w:rFonts w:cstheme="minorHAnsi"/>
          <w:sz w:val="24"/>
          <w:szCs w:val="24"/>
        </w:rPr>
        <w:tab/>
        <w:t>Unlimited personal and corporate borrowing at same rate of interest</w:t>
      </w:r>
    </w:p>
    <w:p w14:paraId="4C174916" w14:textId="77777777" w:rsidR="00B8743C" w:rsidRPr="00352B33" w:rsidRDefault="00B8743C" w:rsidP="00B8743C">
      <w:pPr>
        <w:pStyle w:val="ListParagraph"/>
        <w:ind w:left="1230"/>
        <w:rPr>
          <w:rFonts w:cstheme="minorHAnsi"/>
          <w:sz w:val="24"/>
          <w:szCs w:val="24"/>
        </w:rPr>
      </w:pPr>
      <w:r w:rsidRPr="00352B33">
        <w:rPr>
          <w:rFonts w:cstheme="minorHAnsi"/>
          <w:sz w:val="24"/>
          <w:szCs w:val="24"/>
        </w:rPr>
        <w:t>•</w:t>
      </w:r>
      <w:r w:rsidRPr="00352B33">
        <w:rPr>
          <w:rFonts w:cstheme="minorHAnsi"/>
          <w:sz w:val="24"/>
          <w:szCs w:val="24"/>
        </w:rPr>
        <w:tab/>
        <w:t>No information asymmetry</w:t>
      </w:r>
    </w:p>
    <w:p w14:paraId="345BC1D6" w14:textId="77777777" w:rsidR="00B8743C" w:rsidRPr="00352B33" w:rsidRDefault="00B8743C" w:rsidP="00B8743C">
      <w:pPr>
        <w:pStyle w:val="ListParagraph"/>
        <w:ind w:left="1230"/>
        <w:rPr>
          <w:rFonts w:cstheme="minorHAnsi"/>
          <w:sz w:val="24"/>
          <w:szCs w:val="24"/>
        </w:rPr>
      </w:pPr>
    </w:p>
    <w:p w14:paraId="3F27F759" w14:textId="77777777" w:rsidR="00B8743C" w:rsidRPr="00352B33" w:rsidRDefault="00B8743C" w:rsidP="00B8743C">
      <w:pPr>
        <w:pStyle w:val="ListParagraph"/>
        <w:numPr>
          <w:ilvl w:val="0"/>
          <w:numId w:val="14"/>
        </w:numPr>
        <w:spacing w:after="0" w:line="240" w:lineRule="auto"/>
        <w:rPr>
          <w:rFonts w:cstheme="minorHAnsi"/>
          <w:sz w:val="24"/>
          <w:szCs w:val="24"/>
        </w:rPr>
      </w:pPr>
    </w:p>
    <w:p w14:paraId="7B48EB8B" w14:textId="77777777" w:rsidR="00B8743C" w:rsidRPr="00352B33" w:rsidRDefault="00B8743C" w:rsidP="00B8743C">
      <w:pPr>
        <w:pStyle w:val="ListParagraph"/>
        <w:numPr>
          <w:ilvl w:val="0"/>
          <w:numId w:val="14"/>
        </w:numPr>
        <w:spacing w:after="0" w:line="240" w:lineRule="auto"/>
        <w:rPr>
          <w:rFonts w:cstheme="minorHAnsi"/>
          <w:sz w:val="24"/>
          <w:szCs w:val="24"/>
        </w:rPr>
      </w:pPr>
      <w:r w:rsidRPr="00352B33">
        <w:rPr>
          <w:rFonts w:cstheme="minorHAnsi"/>
          <w:sz w:val="24"/>
          <w:szCs w:val="24"/>
        </w:rPr>
        <w:t>Beta is a measure of volatility of a security.</w:t>
      </w:r>
    </w:p>
    <w:p w14:paraId="37812803" w14:textId="77777777" w:rsidR="00B8743C" w:rsidRPr="00352B33" w:rsidRDefault="00B8743C" w:rsidP="00B8743C">
      <w:pPr>
        <w:pStyle w:val="ListParagraph"/>
        <w:ind w:left="1440"/>
        <w:rPr>
          <w:rFonts w:cstheme="minorHAnsi"/>
          <w:sz w:val="24"/>
          <w:szCs w:val="24"/>
        </w:rPr>
      </w:pPr>
    </w:p>
    <w:p w14:paraId="70E8BFF2" w14:textId="77777777" w:rsidR="00B8743C" w:rsidRPr="00352B33" w:rsidRDefault="00B8743C" w:rsidP="00B8743C">
      <w:pPr>
        <w:ind w:left="1440"/>
        <w:rPr>
          <w:rFonts w:cstheme="minorHAnsi"/>
          <w:sz w:val="28"/>
          <w:szCs w:val="28"/>
        </w:rPr>
      </w:pPr>
      <w:r w:rsidRPr="00352B33">
        <w:rPr>
          <w:rFonts w:cstheme="minorHAnsi"/>
          <w:sz w:val="28"/>
          <w:szCs w:val="28"/>
        </w:rPr>
        <w:t>(i) Rf = 6%</w:t>
      </w:r>
    </w:p>
    <w:p w14:paraId="2C18A458" w14:textId="77777777" w:rsidR="00B8743C" w:rsidRPr="00352B33" w:rsidRDefault="00B8743C" w:rsidP="00B8743C">
      <w:pPr>
        <w:ind w:left="1230" w:firstLine="210"/>
        <w:rPr>
          <w:rFonts w:cstheme="minorHAnsi"/>
          <w:sz w:val="28"/>
          <w:szCs w:val="28"/>
        </w:rPr>
      </w:pPr>
      <w:r w:rsidRPr="00352B33">
        <w:rPr>
          <w:rFonts w:cstheme="minorHAnsi"/>
          <w:sz w:val="28"/>
          <w:szCs w:val="28"/>
        </w:rPr>
        <w:t>Equity Risk Premium = 5%</w:t>
      </w:r>
    </w:p>
    <w:p w14:paraId="4865A081" w14:textId="77777777" w:rsidR="00B8743C" w:rsidRPr="00352B33" w:rsidRDefault="00B8743C" w:rsidP="00B8743C">
      <w:pPr>
        <w:ind w:left="1230" w:firstLine="210"/>
        <w:rPr>
          <w:rFonts w:cstheme="minorHAnsi"/>
          <w:sz w:val="28"/>
          <w:szCs w:val="28"/>
        </w:rPr>
      </w:pPr>
      <w:r w:rsidRPr="00352B33">
        <w:rPr>
          <w:rFonts w:cstheme="minorHAnsi"/>
          <w:sz w:val="28"/>
          <w:szCs w:val="28"/>
        </w:rPr>
        <w:t>Beta = 1.4</w:t>
      </w:r>
    </w:p>
    <w:p w14:paraId="7DCB5B36" w14:textId="77777777" w:rsidR="00B8743C" w:rsidRPr="00352B33" w:rsidRDefault="00B8743C" w:rsidP="00B8743C">
      <w:pPr>
        <w:ind w:left="1230" w:firstLine="210"/>
        <w:rPr>
          <w:rFonts w:cstheme="minorHAnsi"/>
          <w:sz w:val="28"/>
          <w:szCs w:val="28"/>
        </w:rPr>
      </w:pPr>
      <w:r w:rsidRPr="00352B33">
        <w:rPr>
          <w:rFonts w:cstheme="minorHAnsi"/>
          <w:sz w:val="28"/>
          <w:szCs w:val="28"/>
        </w:rPr>
        <w:lastRenderedPageBreak/>
        <w:t>Cost of Equity (Ke) = Rf + B(Equity Risk Premium)</w:t>
      </w:r>
    </w:p>
    <w:p w14:paraId="7D772B76" w14:textId="77777777" w:rsidR="00B8743C" w:rsidRPr="00352B33" w:rsidRDefault="00B8743C" w:rsidP="00B8743C">
      <w:pPr>
        <w:ind w:left="1230"/>
        <w:rPr>
          <w:rFonts w:cstheme="minorHAnsi"/>
          <w:sz w:val="28"/>
          <w:szCs w:val="28"/>
        </w:rPr>
      </w:pPr>
      <w:r w:rsidRPr="00352B33">
        <w:rPr>
          <w:rFonts w:cstheme="minorHAnsi"/>
          <w:sz w:val="28"/>
          <w:szCs w:val="28"/>
        </w:rPr>
        <w:tab/>
      </w:r>
      <w:r w:rsidRPr="00352B33">
        <w:rPr>
          <w:rFonts w:cstheme="minorHAnsi"/>
          <w:sz w:val="28"/>
          <w:szCs w:val="28"/>
        </w:rPr>
        <w:tab/>
        <w:t xml:space="preserve">            = 6% + 1.4(5%)</w:t>
      </w:r>
    </w:p>
    <w:p w14:paraId="5FCB5004" w14:textId="77777777" w:rsidR="00B8743C" w:rsidRPr="00352B33" w:rsidRDefault="00B8743C" w:rsidP="00B8743C">
      <w:pPr>
        <w:ind w:left="1230" w:firstLine="210"/>
        <w:rPr>
          <w:rFonts w:cstheme="minorHAnsi"/>
          <w:sz w:val="28"/>
          <w:szCs w:val="28"/>
        </w:rPr>
      </w:pPr>
      <w:r w:rsidRPr="00352B33">
        <w:rPr>
          <w:rFonts w:cstheme="minorHAnsi"/>
          <w:sz w:val="28"/>
          <w:szCs w:val="28"/>
        </w:rPr>
        <w:t>Cost of Equity (Ke) = 13%</w:t>
      </w:r>
    </w:p>
    <w:p w14:paraId="15C996ED" w14:textId="77777777" w:rsidR="00B8743C" w:rsidRPr="00352B33" w:rsidRDefault="00B8743C" w:rsidP="00B8743C">
      <w:pPr>
        <w:ind w:left="1230"/>
        <w:rPr>
          <w:rFonts w:cstheme="minorHAnsi"/>
          <w:sz w:val="28"/>
          <w:szCs w:val="28"/>
        </w:rPr>
      </w:pPr>
    </w:p>
    <w:p w14:paraId="71AFC408" w14:textId="77777777" w:rsidR="00B8743C" w:rsidRPr="00352B33" w:rsidRDefault="00B8743C" w:rsidP="00B8743C">
      <w:pPr>
        <w:ind w:left="1440"/>
        <w:rPr>
          <w:rFonts w:cstheme="minorHAnsi"/>
          <w:sz w:val="28"/>
          <w:szCs w:val="28"/>
        </w:rPr>
      </w:pPr>
      <w:r w:rsidRPr="00352B33">
        <w:rPr>
          <w:rFonts w:cstheme="minorHAnsi"/>
          <w:sz w:val="28"/>
          <w:szCs w:val="28"/>
        </w:rPr>
        <w:t>(ii) Market cap = 100mn</w:t>
      </w:r>
    </w:p>
    <w:p w14:paraId="7F00611C" w14:textId="77777777" w:rsidR="00B8743C" w:rsidRPr="00352B33" w:rsidRDefault="00B8743C" w:rsidP="00B8743C">
      <w:pPr>
        <w:ind w:left="1440"/>
        <w:rPr>
          <w:rFonts w:cstheme="minorHAnsi"/>
          <w:sz w:val="28"/>
          <w:szCs w:val="28"/>
        </w:rPr>
      </w:pPr>
      <w:r w:rsidRPr="00352B33">
        <w:rPr>
          <w:rFonts w:cstheme="minorHAnsi"/>
          <w:sz w:val="28"/>
          <w:szCs w:val="28"/>
        </w:rPr>
        <w:t>Debt/Equity Ratio = 0.5/0.5 = 1</w:t>
      </w:r>
    </w:p>
    <w:p w14:paraId="4C9A7944" w14:textId="77777777" w:rsidR="00B8743C" w:rsidRPr="00352B33" w:rsidRDefault="00B8743C" w:rsidP="00B8743C">
      <w:pPr>
        <w:ind w:left="1440"/>
        <w:rPr>
          <w:rFonts w:cstheme="minorHAnsi"/>
          <w:sz w:val="28"/>
          <w:szCs w:val="28"/>
        </w:rPr>
      </w:pPr>
      <w:r w:rsidRPr="00352B33">
        <w:rPr>
          <w:rFonts w:cstheme="minorHAnsi"/>
          <w:sz w:val="28"/>
          <w:szCs w:val="28"/>
        </w:rPr>
        <w:t xml:space="preserve">Geared Beta= </w:t>
      </w:r>
      <m:oMath>
        <m:r>
          <m:rPr>
            <m:sty m:val="p"/>
          </m:rPr>
          <w:rPr>
            <w:rFonts w:ascii="Cambria Math" w:hAnsi="Cambria Math" w:cstheme="minorHAnsi"/>
            <w:sz w:val="28"/>
            <w:szCs w:val="28"/>
          </w:rPr>
          <m:t>Ungeared Beta*(1+(</m:t>
        </m:r>
        <m:f>
          <m:fPr>
            <m:ctrlPr>
              <w:rPr>
                <w:rFonts w:ascii="Cambria Math" w:hAnsi="Cambria Math" w:cstheme="minorHAnsi"/>
                <w:sz w:val="28"/>
                <w:szCs w:val="28"/>
              </w:rPr>
            </m:ctrlPr>
          </m:fPr>
          <m:num>
            <m:r>
              <m:rPr>
                <m:sty m:val="p"/>
              </m:rPr>
              <w:rPr>
                <w:rFonts w:ascii="Cambria Math" w:hAnsi="Cambria Math" w:cstheme="minorHAnsi"/>
                <w:sz w:val="28"/>
                <w:szCs w:val="28"/>
              </w:rPr>
              <m:t>Debt</m:t>
            </m:r>
          </m:num>
          <m:den>
            <m:r>
              <m:rPr>
                <m:sty m:val="p"/>
              </m:rPr>
              <w:rPr>
                <w:rFonts w:ascii="Cambria Math" w:hAnsi="Cambria Math" w:cstheme="minorHAnsi"/>
                <w:sz w:val="28"/>
                <w:szCs w:val="28"/>
              </w:rPr>
              <m:t>Equity Ratio</m:t>
            </m:r>
          </m:den>
        </m:f>
        <m:r>
          <m:rPr>
            <m:sty m:val="p"/>
          </m:rPr>
          <w:rPr>
            <w:rFonts w:ascii="Cambria Math" w:hAnsi="Cambria Math" w:cstheme="minorHAnsi"/>
            <w:sz w:val="28"/>
            <w:szCs w:val="28"/>
          </w:rPr>
          <m:t>)*(1-Tax)]</m:t>
        </m:r>
      </m:oMath>
    </w:p>
    <w:p w14:paraId="5D2AF68D" w14:textId="77777777" w:rsidR="00B8743C" w:rsidRPr="00352B33" w:rsidRDefault="00B8743C" w:rsidP="00B8743C">
      <w:pPr>
        <w:ind w:left="1440"/>
        <w:rPr>
          <w:rFonts w:cstheme="minorHAnsi"/>
          <w:sz w:val="28"/>
          <w:szCs w:val="28"/>
        </w:rPr>
      </w:pPr>
      <w:r w:rsidRPr="00352B33">
        <w:rPr>
          <w:rFonts w:cstheme="minorHAnsi"/>
          <w:sz w:val="28"/>
          <w:szCs w:val="28"/>
        </w:rPr>
        <w:t xml:space="preserve">                       = 1.4*[1+1*0.7] </w:t>
      </w:r>
    </w:p>
    <w:p w14:paraId="544158B0" w14:textId="77777777" w:rsidR="00B8743C" w:rsidRPr="00352B33" w:rsidRDefault="00B8743C" w:rsidP="00B8743C">
      <w:pPr>
        <w:ind w:left="1440"/>
        <w:rPr>
          <w:rFonts w:cstheme="minorHAnsi"/>
          <w:sz w:val="28"/>
          <w:szCs w:val="28"/>
        </w:rPr>
      </w:pPr>
      <w:r w:rsidRPr="00352B33">
        <w:rPr>
          <w:rFonts w:cstheme="minorHAnsi"/>
          <w:sz w:val="28"/>
          <w:szCs w:val="28"/>
        </w:rPr>
        <w:t xml:space="preserve">                       = 2.38</w:t>
      </w:r>
    </w:p>
    <w:p w14:paraId="69F42D21" w14:textId="77777777" w:rsidR="00B8743C" w:rsidRPr="00352B33" w:rsidRDefault="00B8743C" w:rsidP="00B8743C">
      <w:pPr>
        <w:ind w:left="1440"/>
        <w:rPr>
          <w:rFonts w:cstheme="minorHAnsi"/>
          <w:sz w:val="28"/>
          <w:szCs w:val="28"/>
        </w:rPr>
      </w:pPr>
      <w:r w:rsidRPr="00352B33">
        <w:rPr>
          <w:rFonts w:cstheme="minorHAnsi"/>
          <w:sz w:val="28"/>
          <w:szCs w:val="28"/>
        </w:rPr>
        <w:t xml:space="preserve">(iii) New Ke = Rf + Geared Beta*(Equity Risk Premium) </w:t>
      </w:r>
    </w:p>
    <w:p w14:paraId="577438FB" w14:textId="77777777" w:rsidR="00B8743C" w:rsidRPr="00352B33" w:rsidRDefault="00B8743C" w:rsidP="00B8743C">
      <w:pPr>
        <w:ind w:left="720" w:firstLine="720"/>
        <w:rPr>
          <w:rFonts w:cstheme="minorHAnsi"/>
          <w:sz w:val="28"/>
          <w:szCs w:val="28"/>
        </w:rPr>
      </w:pPr>
      <w:r w:rsidRPr="00352B33">
        <w:rPr>
          <w:rFonts w:cstheme="minorHAnsi"/>
          <w:sz w:val="28"/>
          <w:szCs w:val="28"/>
        </w:rPr>
        <w:t>= 6% + 2.38(5%)</w:t>
      </w:r>
    </w:p>
    <w:p w14:paraId="20BAE7E7" w14:textId="77777777" w:rsidR="00B8743C" w:rsidRPr="00352B33" w:rsidRDefault="00B8743C" w:rsidP="00B8743C">
      <w:pPr>
        <w:ind w:left="720" w:firstLine="720"/>
        <w:rPr>
          <w:rFonts w:cstheme="minorHAnsi"/>
          <w:sz w:val="28"/>
          <w:szCs w:val="28"/>
        </w:rPr>
      </w:pPr>
      <w:r w:rsidRPr="00352B33">
        <w:rPr>
          <w:rFonts w:cstheme="minorHAnsi"/>
          <w:sz w:val="28"/>
          <w:szCs w:val="28"/>
        </w:rPr>
        <w:t>= 17.9%</w:t>
      </w:r>
    </w:p>
    <w:p w14:paraId="01AAA9A3" w14:textId="77777777" w:rsidR="00B8743C" w:rsidRPr="00352B33" w:rsidRDefault="00B8743C" w:rsidP="00B8743C">
      <w:pPr>
        <w:ind w:left="720"/>
        <w:rPr>
          <w:rFonts w:cstheme="minorHAnsi"/>
          <w:color w:val="222222"/>
          <w:spacing w:val="2"/>
          <w:sz w:val="28"/>
          <w:szCs w:val="28"/>
          <w:shd w:val="clear" w:color="auto" w:fill="FCFCFC"/>
        </w:rPr>
      </w:pPr>
    </w:p>
    <w:p w14:paraId="384033E6" w14:textId="77777777" w:rsidR="00B8743C" w:rsidRPr="00352B33" w:rsidRDefault="00B8743C" w:rsidP="00B8743C">
      <w:pPr>
        <w:pStyle w:val="ListParagraph"/>
        <w:rPr>
          <w:rFonts w:cstheme="minorHAnsi"/>
          <w:sz w:val="24"/>
          <w:szCs w:val="24"/>
          <w:lang w:val="en-US"/>
        </w:rPr>
      </w:pPr>
    </w:p>
    <w:p w14:paraId="7D4D20D9" w14:textId="20257F54" w:rsidR="00B65B55" w:rsidRPr="00352B33" w:rsidRDefault="00B65B55" w:rsidP="00B65B55">
      <w:pPr>
        <w:rPr>
          <w:rFonts w:cstheme="minorHAnsi"/>
          <w:sz w:val="24"/>
          <w:szCs w:val="24"/>
          <w:lang w:val="en-US"/>
        </w:rPr>
      </w:pPr>
    </w:p>
    <w:sectPr w:rsidR="00B65B55" w:rsidRPr="00352B33" w:rsidSect="00FE1DF6">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Roboto Light">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1B7"/>
    <w:multiLevelType w:val="hybridMultilevel"/>
    <w:tmpl w:val="3A38E89C"/>
    <w:lvl w:ilvl="0" w:tplc="051A317E">
      <w:start w:val="1"/>
      <w:numFmt w:val="lowerLetter"/>
      <w:lvlText w:val="(%1)"/>
      <w:lvlJc w:val="left"/>
      <w:pPr>
        <w:ind w:left="144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 w15:restartNumberingAfterBreak="0">
    <w:nsid w:val="0A3D0366"/>
    <w:multiLevelType w:val="hybridMultilevel"/>
    <w:tmpl w:val="CF8CE4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B916CD"/>
    <w:multiLevelType w:val="hybridMultilevel"/>
    <w:tmpl w:val="C596C898"/>
    <w:lvl w:ilvl="0" w:tplc="C134963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DDA26BD"/>
    <w:multiLevelType w:val="hybridMultilevel"/>
    <w:tmpl w:val="17B4DE12"/>
    <w:lvl w:ilvl="0" w:tplc="8F5C691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2E87EDD"/>
    <w:multiLevelType w:val="hybridMultilevel"/>
    <w:tmpl w:val="61602C52"/>
    <w:lvl w:ilvl="0" w:tplc="3208AF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31F3699"/>
    <w:multiLevelType w:val="hybridMultilevel"/>
    <w:tmpl w:val="54C6B4D8"/>
    <w:lvl w:ilvl="0" w:tplc="3A54FAB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BB81FD4"/>
    <w:multiLevelType w:val="hybridMultilevel"/>
    <w:tmpl w:val="73367658"/>
    <w:lvl w:ilvl="0" w:tplc="8BB4DB38">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790E79"/>
    <w:multiLevelType w:val="hybridMultilevel"/>
    <w:tmpl w:val="3A38E89C"/>
    <w:lvl w:ilvl="0" w:tplc="051A317E">
      <w:start w:val="1"/>
      <w:numFmt w:val="lowerLetter"/>
      <w:lvlText w:val="(%1)"/>
      <w:lvlJc w:val="left"/>
      <w:pPr>
        <w:ind w:left="144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15:restartNumberingAfterBreak="0">
    <w:nsid w:val="1CA17878"/>
    <w:multiLevelType w:val="hybridMultilevel"/>
    <w:tmpl w:val="4600EF96"/>
    <w:lvl w:ilvl="0" w:tplc="9DFC78C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E432048"/>
    <w:multiLevelType w:val="hybridMultilevel"/>
    <w:tmpl w:val="84AC2D7C"/>
    <w:lvl w:ilvl="0" w:tplc="0568E08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1F85DBC"/>
    <w:multiLevelType w:val="hybridMultilevel"/>
    <w:tmpl w:val="05249320"/>
    <w:lvl w:ilvl="0" w:tplc="652CA036">
      <w:start w:val="1"/>
      <w:numFmt w:val="bullet"/>
      <w:lvlText w:val="•"/>
      <w:lvlJc w:val="left"/>
      <w:pPr>
        <w:tabs>
          <w:tab w:val="num" w:pos="1080"/>
        </w:tabs>
        <w:ind w:left="1080" w:hanging="360"/>
      </w:pPr>
      <w:rPr>
        <w:rFonts w:ascii="Arial" w:hAnsi="Arial" w:hint="default"/>
      </w:rPr>
    </w:lvl>
    <w:lvl w:ilvl="1" w:tplc="CA92F058" w:tentative="1">
      <w:start w:val="1"/>
      <w:numFmt w:val="bullet"/>
      <w:lvlText w:val="•"/>
      <w:lvlJc w:val="left"/>
      <w:pPr>
        <w:tabs>
          <w:tab w:val="num" w:pos="1800"/>
        </w:tabs>
        <w:ind w:left="1800" w:hanging="360"/>
      </w:pPr>
      <w:rPr>
        <w:rFonts w:ascii="Arial" w:hAnsi="Arial" w:hint="default"/>
      </w:rPr>
    </w:lvl>
    <w:lvl w:ilvl="2" w:tplc="FDC867CA" w:tentative="1">
      <w:start w:val="1"/>
      <w:numFmt w:val="bullet"/>
      <w:lvlText w:val="•"/>
      <w:lvlJc w:val="left"/>
      <w:pPr>
        <w:tabs>
          <w:tab w:val="num" w:pos="2520"/>
        </w:tabs>
        <w:ind w:left="2520" w:hanging="360"/>
      </w:pPr>
      <w:rPr>
        <w:rFonts w:ascii="Arial" w:hAnsi="Arial" w:hint="default"/>
      </w:rPr>
    </w:lvl>
    <w:lvl w:ilvl="3" w:tplc="27B6D164" w:tentative="1">
      <w:start w:val="1"/>
      <w:numFmt w:val="bullet"/>
      <w:lvlText w:val="•"/>
      <w:lvlJc w:val="left"/>
      <w:pPr>
        <w:tabs>
          <w:tab w:val="num" w:pos="3240"/>
        </w:tabs>
        <w:ind w:left="3240" w:hanging="360"/>
      </w:pPr>
      <w:rPr>
        <w:rFonts w:ascii="Arial" w:hAnsi="Arial" w:hint="default"/>
      </w:rPr>
    </w:lvl>
    <w:lvl w:ilvl="4" w:tplc="85661E80" w:tentative="1">
      <w:start w:val="1"/>
      <w:numFmt w:val="bullet"/>
      <w:lvlText w:val="•"/>
      <w:lvlJc w:val="left"/>
      <w:pPr>
        <w:tabs>
          <w:tab w:val="num" w:pos="3960"/>
        </w:tabs>
        <w:ind w:left="3960" w:hanging="360"/>
      </w:pPr>
      <w:rPr>
        <w:rFonts w:ascii="Arial" w:hAnsi="Arial" w:hint="default"/>
      </w:rPr>
    </w:lvl>
    <w:lvl w:ilvl="5" w:tplc="90604038" w:tentative="1">
      <w:start w:val="1"/>
      <w:numFmt w:val="bullet"/>
      <w:lvlText w:val="•"/>
      <w:lvlJc w:val="left"/>
      <w:pPr>
        <w:tabs>
          <w:tab w:val="num" w:pos="4680"/>
        </w:tabs>
        <w:ind w:left="4680" w:hanging="360"/>
      </w:pPr>
      <w:rPr>
        <w:rFonts w:ascii="Arial" w:hAnsi="Arial" w:hint="default"/>
      </w:rPr>
    </w:lvl>
    <w:lvl w:ilvl="6" w:tplc="F064B352" w:tentative="1">
      <w:start w:val="1"/>
      <w:numFmt w:val="bullet"/>
      <w:lvlText w:val="•"/>
      <w:lvlJc w:val="left"/>
      <w:pPr>
        <w:tabs>
          <w:tab w:val="num" w:pos="5400"/>
        </w:tabs>
        <w:ind w:left="5400" w:hanging="360"/>
      </w:pPr>
      <w:rPr>
        <w:rFonts w:ascii="Arial" w:hAnsi="Arial" w:hint="default"/>
      </w:rPr>
    </w:lvl>
    <w:lvl w:ilvl="7" w:tplc="BE4C025C" w:tentative="1">
      <w:start w:val="1"/>
      <w:numFmt w:val="bullet"/>
      <w:lvlText w:val="•"/>
      <w:lvlJc w:val="left"/>
      <w:pPr>
        <w:tabs>
          <w:tab w:val="num" w:pos="6120"/>
        </w:tabs>
        <w:ind w:left="6120" w:hanging="360"/>
      </w:pPr>
      <w:rPr>
        <w:rFonts w:ascii="Arial" w:hAnsi="Arial" w:hint="default"/>
      </w:rPr>
    </w:lvl>
    <w:lvl w:ilvl="8" w:tplc="EA3A35D6"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32965721"/>
    <w:multiLevelType w:val="hybridMultilevel"/>
    <w:tmpl w:val="46FC9C64"/>
    <w:lvl w:ilvl="0" w:tplc="8BB4DB38">
      <w:start w:val="1"/>
      <w:numFmt w:val="bullet"/>
      <w:lvlText w:val="•"/>
      <w:lvlJc w:val="left"/>
      <w:pPr>
        <w:tabs>
          <w:tab w:val="num" w:pos="1080"/>
        </w:tabs>
        <w:ind w:left="1080" w:hanging="360"/>
      </w:pPr>
      <w:rPr>
        <w:rFonts w:ascii="Arial" w:hAnsi="Arial" w:hint="default"/>
      </w:rPr>
    </w:lvl>
    <w:lvl w:ilvl="1" w:tplc="99DAB0AC" w:tentative="1">
      <w:start w:val="1"/>
      <w:numFmt w:val="bullet"/>
      <w:lvlText w:val="•"/>
      <w:lvlJc w:val="left"/>
      <w:pPr>
        <w:tabs>
          <w:tab w:val="num" w:pos="1800"/>
        </w:tabs>
        <w:ind w:left="1800" w:hanging="360"/>
      </w:pPr>
      <w:rPr>
        <w:rFonts w:ascii="Arial" w:hAnsi="Arial" w:hint="default"/>
      </w:rPr>
    </w:lvl>
    <w:lvl w:ilvl="2" w:tplc="50AA1DCC" w:tentative="1">
      <w:start w:val="1"/>
      <w:numFmt w:val="bullet"/>
      <w:lvlText w:val="•"/>
      <w:lvlJc w:val="left"/>
      <w:pPr>
        <w:tabs>
          <w:tab w:val="num" w:pos="2520"/>
        </w:tabs>
        <w:ind w:left="2520" w:hanging="360"/>
      </w:pPr>
      <w:rPr>
        <w:rFonts w:ascii="Arial" w:hAnsi="Arial" w:hint="default"/>
      </w:rPr>
    </w:lvl>
    <w:lvl w:ilvl="3" w:tplc="81204B74" w:tentative="1">
      <w:start w:val="1"/>
      <w:numFmt w:val="bullet"/>
      <w:lvlText w:val="•"/>
      <w:lvlJc w:val="left"/>
      <w:pPr>
        <w:tabs>
          <w:tab w:val="num" w:pos="3240"/>
        </w:tabs>
        <w:ind w:left="3240" w:hanging="360"/>
      </w:pPr>
      <w:rPr>
        <w:rFonts w:ascii="Arial" w:hAnsi="Arial" w:hint="default"/>
      </w:rPr>
    </w:lvl>
    <w:lvl w:ilvl="4" w:tplc="FE92ADCA" w:tentative="1">
      <w:start w:val="1"/>
      <w:numFmt w:val="bullet"/>
      <w:lvlText w:val="•"/>
      <w:lvlJc w:val="left"/>
      <w:pPr>
        <w:tabs>
          <w:tab w:val="num" w:pos="3960"/>
        </w:tabs>
        <w:ind w:left="3960" w:hanging="360"/>
      </w:pPr>
      <w:rPr>
        <w:rFonts w:ascii="Arial" w:hAnsi="Arial" w:hint="default"/>
      </w:rPr>
    </w:lvl>
    <w:lvl w:ilvl="5" w:tplc="8F0889C2" w:tentative="1">
      <w:start w:val="1"/>
      <w:numFmt w:val="bullet"/>
      <w:lvlText w:val="•"/>
      <w:lvlJc w:val="left"/>
      <w:pPr>
        <w:tabs>
          <w:tab w:val="num" w:pos="4680"/>
        </w:tabs>
        <w:ind w:left="4680" w:hanging="360"/>
      </w:pPr>
      <w:rPr>
        <w:rFonts w:ascii="Arial" w:hAnsi="Arial" w:hint="default"/>
      </w:rPr>
    </w:lvl>
    <w:lvl w:ilvl="6" w:tplc="6B88BF0E" w:tentative="1">
      <w:start w:val="1"/>
      <w:numFmt w:val="bullet"/>
      <w:lvlText w:val="•"/>
      <w:lvlJc w:val="left"/>
      <w:pPr>
        <w:tabs>
          <w:tab w:val="num" w:pos="5400"/>
        </w:tabs>
        <w:ind w:left="5400" w:hanging="360"/>
      </w:pPr>
      <w:rPr>
        <w:rFonts w:ascii="Arial" w:hAnsi="Arial" w:hint="default"/>
      </w:rPr>
    </w:lvl>
    <w:lvl w:ilvl="7" w:tplc="0B449702" w:tentative="1">
      <w:start w:val="1"/>
      <w:numFmt w:val="bullet"/>
      <w:lvlText w:val="•"/>
      <w:lvlJc w:val="left"/>
      <w:pPr>
        <w:tabs>
          <w:tab w:val="num" w:pos="6120"/>
        </w:tabs>
        <w:ind w:left="6120" w:hanging="360"/>
      </w:pPr>
      <w:rPr>
        <w:rFonts w:ascii="Arial" w:hAnsi="Arial" w:hint="default"/>
      </w:rPr>
    </w:lvl>
    <w:lvl w:ilvl="8" w:tplc="CDA001CA" w:tentative="1">
      <w:start w:val="1"/>
      <w:numFmt w:val="bullet"/>
      <w:lvlText w:val="•"/>
      <w:lvlJc w:val="left"/>
      <w:pPr>
        <w:tabs>
          <w:tab w:val="num" w:pos="6840"/>
        </w:tabs>
        <w:ind w:left="6840" w:hanging="360"/>
      </w:pPr>
      <w:rPr>
        <w:rFonts w:ascii="Arial" w:hAnsi="Arial" w:hint="default"/>
      </w:rPr>
    </w:lvl>
  </w:abstractNum>
  <w:abstractNum w:abstractNumId="12" w15:restartNumberingAfterBreak="0">
    <w:nsid w:val="468C2F01"/>
    <w:multiLevelType w:val="hybridMultilevel"/>
    <w:tmpl w:val="DF8482C6"/>
    <w:lvl w:ilvl="0" w:tplc="560EAF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2E609AA"/>
    <w:multiLevelType w:val="hybridMultilevel"/>
    <w:tmpl w:val="C94AD9B6"/>
    <w:lvl w:ilvl="0" w:tplc="560EAF92">
      <w:start w:val="1"/>
      <w:numFmt w:val="lowerLetter"/>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16356F"/>
    <w:multiLevelType w:val="hybridMultilevel"/>
    <w:tmpl w:val="1E62E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B12D62"/>
    <w:multiLevelType w:val="hybridMultilevel"/>
    <w:tmpl w:val="FF3A212C"/>
    <w:lvl w:ilvl="0" w:tplc="560EAF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15"/>
  </w:num>
  <w:num w:numId="3">
    <w:abstractNumId w:val="13"/>
  </w:num>
  <w:num w:numId="4">
    <w:abstractNumId w:val="12"/>
  </w:num>
  <w:num w:numId="5">
    <w:abstractNumId w:val="5"/>
  </w:num>
  <w:num w:numId="6">
    <w:abstractNumId w:val="4"/>
  </w:num>
  <w:num w:numId="7">
    <w:abstractNumId w:val="3"/>
  </w:num>
  <w:num w:numId="8">
    <w:abstractNumId w:val="8"/>
  </w:num>
  <w:num w:numId="9">
    <w:abstractNumId w:val="14"/>
  </w:num>
  <w:num w:numId="10">
    <w:abstractNumId w:val="10"/>
  </w:num>
  <w:num w:numId="11">
    <w:abstractNumId w:val="11"/>
  </w:num>
  <w:num w:numId="12">
    <w:abstractNumId w:val="6"/>
  </w:num>
  <w:num w:numId="13">
    <w:abstractNumId w:val="0"/>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55"/>
    <w:rsid w:val="000157B6"/>
    <w:rsid w:val="000359B2"/>
    <w:rsid w:val="000A62F3"/>
    <w:rsid w:val="001570C7"/>
    <w:rsid w:val="00280FA6"/>
    <w:rsid w:val="00352B33"/>
    <w:rsid w:val="004F0EB7"/>
    <w:rsid w:val="005E6E2B"/>
    <w:rsid w:val="00616ED8"/>
    <w:rsid w:val="007602B1"/>
    <w:rsid w:val="00793F8B"/>
    <w:rsid w:val="00B65B55"/>
    <w:rsid w:val="00B8743C"/>
    <w:rsid w:val="00C43EE5"/>
    <w:rsid w:val="00CA2E7F"/>
    <w:rsid w:val="00F857FC"/>
    <w:rsid w:val="00FE1D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1EA6"/>
  <w15:chartTrackingRefBased/>
  <w15:docId w15:val="{BAEF9DAF-1EDA-4B1A-89C7-1FA9ED25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B55"/>
    <w:pPr>
      <w:ind w:left="720"/>
      <w:contextualSpacing/>
    </w:pPr>
  </w:style>
  <w:style w:type="table" w:styleId="TableGrid">
    <w:name w:val="Table Grid"/>
    <w:basedOn w:val="TableNormal"/>
    <w:uiPriority w:val="39"/>
    <w:rsid w:val="00B874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743C"/>
    <w:rPr>
      <w:b/>
      <w:bCs/>
    </w:rPr>
  </w:style>
  <w:style w:type="character" w:styleId="PlaceholderText">
    <w:name w:val="Placeholder Text"/>
    <w:basedOn w:val="DefaultParagraphFont"/>
    <w:uiPriority w:val="99"/>
    <w:semiHidden/>
    <w:rsid w:val="00FE1DF6"/>
    <w:rPr>
      <w:color w:val="808080"/>
    </w:rPr>
  </w:style>
  <w:style w:type="character" w:customStyle="1" w:styleId="fontstyle01">
    <w:name w:val="fontstyle01"/>
    <w:basedOn w:val="DefaultParagraphFont"/>
    <w:rsid w:val="00352B33"/>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6</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k</dc:creator>
  <cp:keywords/>
  <dc:description/>
  <cp:lastModifiedBy>shriya k</cp:lastModifiedBy>
  <cp:revision>3</cp:revision>
  <dcterms:created xsi:type="dcterms:W3CDTF">2021-05-28T11:19:00Z</dcterms:created>
  <dcterms:modified xsi:type="dcterms:W3CDTF">2021-05-31T08:33:00Z</dcterms:modified>
</cp:coreProperties>
</file>