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F1A3" w14:textId="10C918D5" w:rsidR="001F7772" w:rsidRPr="000A0522" w:rsidRDefault="001F7772" w:rsidP="001F7772">
      <w:pPr>
        <w:contextualSpacing/>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Q1)</w:t>
      </w:r>
    </w:p>
    <w:p w14:paraId="060CEDA4" w14:textId="77777777" w:rsidR="001F7772" w:rsidRPr="000A0522" w:rsidRDefault="001F7772" w:rsidP="001F7772">
      <w:pPr>
        <w:contextualSpacing/>
        <w:rPr>
          <w:rFonts w:asciiTheme="majorHAnsi" w:hAnsiTheme="majorHAnsi" w:cstheme="majorHAnsi"/>
          <w:color w:val="000000"/>
          <w:sz w:val="20"/>
          <w:szCs w:val="20"/>
          <w:shd w:val="clear" w:color="auto" w:fill="FFFFFF"/>
        </w:rPr>
      </w:pPr>
    </w:p>
    <w:p w14:paraId="3B5C77FF" w14:textId="29A0D64C" w:rsidR="00835A2C" w:rsidRPr="000A0522" w:rsidRDefault="007F77BD" w:rsidP="001F7772">
      <w:pPr>
        <w:contextualSpacing/>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Frederick Herzberg</w:t>
      </w:r>
      <w:r w:rsidRPr="000A0522">
        <w:rPr>
          <w:rFonts w:asciiTheme="majorHAnsi" w:hAnsiTheme="majorHAnsi" w:cstheme="majorHAnsi"/>
          <w:color w:val="000000"/>
          <w:sz w:val="20"/>
          <w:szCs w:val="20"/>
          <w:shd w:val="clear" w:color="auto" w:fill="FFFFFF"/>
        </w:rPr>
        <w:t xml:space="preserve"> </w:t>
      </w:r>
      <w:r w:rsidRPr="000A0522">
        <w:rPr>
          <w:rFonts w:asciiTheme="majorHAnsi" w:hAnsiTheme="majorHAnsi" w:cstheme="majorHAnsi"/>
          <w:color w:val="000000"/>
          <w:sz w:val="20"/>
          <w:szCs w:val="20"/>
          <w:shd w:val="clear" w:color="auto" w:fill="FFFFFF"/>
        </w:rPr>
        <w:t xml:space="preserve">proposed </w:t>
      </w:r>
      <w:r w:rsidRPr="000A0522">
        <w:rPr>
          <w:rFonts w:asciiTheme="majorHAnsi" w:hAnsiTheme="majorHAnsi" w:cstheme="majorHAnsi"/>
          <w:color w:val="000000"/>
          <w:sz w:val="20"/>
          <w:szCs w:val="20"/>
          <w:shd w:val="clear" w:color="auto" w:fill="FFFFFF"/>
        </w:rPr>
        <w:t xml:space="preserve">the </w:t>
      </w:r>
      <w:r w:rsidRPr="000A0522">
        <w:rPr>
          <w:rFonts w:asciiTheme="majorHAnsi" w:hAnsiTheme="majorHAnsi" w:cstheme="majorHAnsi"/>
          <w:color w:val="000000"/>
          <w:sz w:val="20"/>
          <w:szCs w:val="20"/>
          <w:shd w:val="clear" w:color="auto" w:fill="FFFFFF"/>
        </w:rPr>
        <w:t xml:space="preserve">two-factor theory or the motivator-hygiene theory. According to Herzberg, there are some job factors that result in satisfaction while there are </w:t>
      </w:r>
      <w:r w:rsidRPr="000A0522">
        <w:rPr>
          <w:rFonts w:asciiTheme="majorHAnsi" w:hAnsiTheme="majorHAnsi" w:cstheme="majorHAnsi"/>
          <w:color w:val="000000"/>
          <w:sz w:val="20"/>
          <w:szCs w:val="20"/>
          <w:shd w:val="clear" w:color="auto" w:fill="FFFFFF"/>
        </w:rPr>
        <w:t>some</w:t>
      </w:r>
      <w:r w:rsidRPr="000A0522">
        <w:rPr>
          <w:rFonts w:asciiTheme="majorHAnsi" w:hAnsiTheme="majorHAnsi" w:cstheme="majorHAnsi"/>
          <w:color w:val="000000"/>
          <w:sz w:val="20"/>
          <w:szCs w:val="20"/>
          <w:shd w:val="clear" w:color="auto" w:fill="FFFFFF"/>
        </w:rPr>
        <w:t xml:space="preserve"> job factors that prevent dissatisfaction. According to Herzberg, the opposite of “Satisfaction” is “No satisfaction” and the opposite of “Dissatisfaction” is “No Dissatisfaction”.</w:t>
      </w:r>
      <w:r w:rsidRPr="000A0522">
        <w:rPr>
          <w:rFonts w:asciiTheme="majorHAnsi" w:hAnsiTheme="majorHAnsi" w:cstheme="majorHAnsi"/>
          <w:color w:val="000000"/>
          <w:sz w:val="20"/>
          <w:szCs w:val="20"/>
          <w:shd w:val="clear" w:color="auto" w:fill="FFFFFF"/>
        </w:rPr>
        <w:t xml:space="preserve"> </w:t>
      </w:r>
    </w:p>
    <w:p w14:paraId="2A6282E8" w14:textId="77777777" w:rsidR="001F7772" w:rsidRPr="000A0522" w:rsidRDefault="001F7772" w:rsidP="001F7772">
      <w:pPr>
        <w:contextualSpacing/>
        <w:rPr>
          <w:rFonts w:asciiTheme="majorHAnsi" w:hAnsiTheme="majorHAnsi" w:cstheme="majorHAnsi"/>
          <w:color w:val="000000"/>
          <w:sz w:val="20"/>
          <w:szCs w:val="20"/>
          <w:shd w:val="clear" w:color="auto" w:fill="FFFFFF"/>
        </w:rPr>
      </w:pPr>
    </w:p>
    <w:p w14:paraId="06B6EEAF" w14:textId="2A726117" w:rsidR="001F7772" w:rsidRPr="000A0522" w:rsidRDefault="007F77BD" w:rsidP="001F7772">
      <w:pPr>
        <w:pStyle w:val="ListParagraph"/>
        <w:numPr>
          <w:ilvl w:val="0"/>
          <w:numId w:val="3"/>
        </w:numPr>
        <w:rPr>
          <w:rFonts w:asciiTheme="majorHAnsi" w:hAnsiTheme="majorHAnsi" w:cstheme="majorHAnsi"/>
          <w:sz w:val="20"/>
          <w:szCs w:val="20"/>
        </w:rPr>
      </w:pPr>
      <w:r w:rsidRPr="000A0522">
        <w:rPr>
          <w:rFonts w:asciiTheme="majorHAnsi" w:hAnsiTheme="majorHAnsi" w:cstheme="majorHAnsi"/>
          <w:color w:val="000000"/>
          <w:sz w:val="20"/>
          <w:szCs w:val="20"/>
          <w:shd w:val="clear" w:color="auto" w:fill="FFFFFF"/>
        </w:rPr>
        <w:t>Hygiene factors- Hygiene factors are those job factors which are essential for</w:t>
      </w:r>
      <w:r w:rsidR="001F7772" w:rsidRPr="000A0522">
        <w:rPr>
          <w:rFonts w:asciiTheme="majorHAnsi" w:hAnsiTheme="majorHAnsi" w:cstheme="majorHAnsi"/>
          <w:color w:val="000000"/>
          <w:sz w:val="20"/>
          <w:szCs w:val="20"/>
          <w:shd w:val="clear" w:color="auto" w:fill="FFFFFF"/>
        </w:rPr>
        <w:t xml:space="preserve"> </w:t>
      </w:r>
      <w:r w:rsidRPr="000A0522">
        <w:rPr>
          <w:rFonts w:asciiTheme="majorHAnsi" w:hAnsiTheme="majorHAnsi" w:cstheme="majorHAnsi"/>
          <w:color w:val="000000"/>
          <w:sz w:val="20"/>
          <w:szCs w:val="20"/>
          <w:shd w:val="clear" w:color="auto" w:fill="FFFFFF"/>
        </w:rPr>
        <w:t>existence of motivation at workplace. These do not lead to positive satisfaction for long-term. But if these factors are non-</w:t>
      </w:r>
      <w:r w:rsidRPr="000A0522">
        <w:rPr>
          <w:rFonts w:asciiTheme="majorHAnsi" w:hAnsiTheme="majorHAnsi" w:cstheme="majorHAnsi"/>
          <w:color w:val="000000"/>
          <w:sz w:val="20"/>
          <w:szCs w:val="20"/>
          <w:shd w:val="clear" w:color="auto" w:fill="FFFFFF"/>
        </w:rPr>
        <w:t>existent</w:t>
      </w:r>
      <w:r w:rsidRPr="000A0522">
        <w:rPr>
          <w:rFonts w:asciiTheme="majorHAnsi" w:hAnsiTheme="majorHAnsi" w:cstheme="majorHAnsi"/>
          <w:color w:val="000000"/>
          <w:sz w:val="20"/>
          <w:szCs w:val="20"/>
          <w:shd w:val="clear" w:color="auto" w:fill="FFFFFF"/>
        </w:rPr>
        <w:t xml:space="preserve"> at workplace, then they lead to dissatisfaction</w:t>
      </w:r>
      <w:r w:rsidR="00893C07" w:rsidRPr="000A0522">
        <w:rPr>
          <w:rFonts w:asciiTheme="majorHAnsi" w:hAnsiTheme="majorHAnsi" w:cstheme="majorHAnsi"/>
          <w:color w:val="000000"/>
          <w:sz w:val="20"/>
          <w:szCs w:val="20"/>
          <w:shd w:val="clear" w:color="auto" w:fill="FFFFFF"/>
        </w:rPr>
        <w:t>.</w:t>
      </w:r>
      <w:r w:rsidRPr="000A0522">
        <w:rPr>
          <w:rFonts w:asciiTheme="majorHAnsi" w:hAnsiTheme="majorHAnsi" w:cstheme="majorHAnsi"/>
          <w:color w:val="000000"/>
          <w:sz w:val="20"/>
          <w:szCs w:val="20"/>
          <w:shd w:val="clear" w:color="auto" w:fill="FFFFFF"/>
        </w:rPr>
        <w:t xml:space="preserve"> </w:t>
      </w:r>
      <w:r w:rsidR="00893C07" w:rsidRPr="000A0522">
        <w:rPr>
          <w:rFonts w:asciiTheme="majorHAnsi" w:hAnsiTheme="majorHAnsi" w:cstheme="majorHAnsi"/>
          <w:color w:val="000000"/>
          <w:sz w:val="20"/>
          <w:szCs w:val="20"/>
          <w:shd w:val="clear" w:color="auto" w:fill="FFFFFF"/>
        </w:rPr>
        <w:t>In other words, hygiene factors are those factors which when adequate/reasonable in a job, pacify the employees and do not make them dissatisfied. Hygiene factors are also called as dissatisfiers or maintenance factors as they are required to avoid dissatisfaction. These factors describe the job environment/scenario. The hygiene factors symbolized the physiological needs which the individuals wanted and expected to be fulfilled</w:t>
      </w:r>
    </w:p>
    <w:p w14:paraId="34E3D9A3" w14:textId="77777777" w:rsidR="001F7772" w:rsidRPr="000A0522" w:rsidRDefault="007F77BD" w:rsidP="001F7772">
      <w:pPr>
        <w:pStyle w:val="ListParagraph"/>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Hygiene factors include:</w:t>
      </w:r>
    </w:p>
    <w:p w14:paraId="49BB49F2" w14:textId="77777777" w:rsidR="001F7772" w:rsidRPr="000A0522" w:rsidRDefault="00702560" w:rsidP="001F7772">
      <w:pPr>
        <w:pStyle w:val="ListParagraph"/>
        <w:numPr>
          <w:ilvl w:val="0"/>
          <w:numId w:val="5"/>
        </w:numPr>
        <w:rPr>
          <w:rFonts w:asciiTheme="majorHAnsi" w:hAnsiTheme="majorHAnsi" w:cstheme="majorHAnsi"/>
          <w:sz w:val="20"/>
          <w:szCs w:val="20"/>
        </w:rPr>
      </w:pPr>
      <w:r w:rsidRPr="000A0522">
        <w:rPr>
          <w:rFonts w:asciiTheme="majorHAnsi" w:eastAsia="Times New Roman" w:hAnsiTheme="majorHAnsi" w:cstheme="majorHAnsi"/>
          <w:color w:val="000000"/>
          <w:sz w:val="20"/>
          <w:szCs w:val="20"/>
          <w:lang w:eastAsia="en-IN"/>
        </w:rPr>
        <w:t xml:space="preserve">Company Policies and administrative policies </w:t>
      </w:r>
    </w:p>
    <w:p w14:paraId="7634C312" w14:textId="77777777" w:rsidR="001F7772" w:rsidRPr="000A0522" w:rsidRDefault="00893C07" w:rsidP="001F7772">
      <w:pPr>
        <w:pStyle w:val="ListParagraph"/>
        <w:numPr>
          <w:ilvl w:val="0"/>
          <w:numId w:val="5"/>
        </w:numPr>
        <w:rPr>
          <w:rFonts w:asciiTheme="majorHAnsi" w:hAnsiTheme="majorHAnsi" w:cstheme="majorHAnsi"/>
          <w:sz w:val="20"/>
          <w:szCs w:val="20"/>
        </w:rPr>
      </w:pPr>
      <w:r w:rsidRPr="000A0522">
        <w:rPr>
          <w:rFonts w:asciiTheme="majorHAnsi" w:eastAsia="Times New Roman" w:hAnsiTheme="majorHAnsi" w:cstheme="majorHAnsi"/>
          <w:color w:val="000000"/>
          <w:sz w:val="20"/>
          <w:szCs w:val="20"/>
          <w:lang w:eastAsia="en-IN"/>
        </w:rPr>
        <w:t>Supervision</w:t>
      </w:r>
    </w:p>
    <w:p w14:paraId="468798B2" w14:textId="77777777" w:rsidR="001F7772" w:rsidRPr="000A0522" w:rsidRDefault="00893C07" w:rsidP="001F7772">
      <w:pPr>
        <w:pStyle w:val="ListParagraph"/>
        <w:numPr>
          <w:ilvl w:val="0"/>
          <w:numId w:val="5"/>
        </w:numPr>
        <w:rPr>
          <w:rFonts w:asciiTheme="majorHAnsi" w:hAnsiTheme="majorHAnsi" w:cstheme="majorHAnsi"/>
          <w:sz w:val="20"/>
          <w:szCs w:val="20"/>
        </w:rPr>
      </w:pPr>
      <w:r w:rsidRPr="000A0522">
        <w:rPr>
          <w:rFonts w:asciiTheme="majorHAnsi" w:eastAsia="Times New Roman" w:hAnsiTheme="majorHAnsi" w:cstheme="majorHAnsi"/>
          <w:color w:val="000000"/>
          <w:sz w:val="20"/>
          <w:szCs w:val="20"/>
          <w:lang w:eastAsia="en-IN"/>
        </w:rPr>
        <w:t>Salary</w:t>
      </w:r>
    </w:p>
    <w:p w14:paraId="2F24D5B0" w14:textId="77777777" w:rsidR="001F7772" w:rsidRPr="000A0522" w:rsidRDefault="00893C07" w:rsidP="001F7772">
      <w:pPr>
        <w:pStyle w:val="ListParagraph"/>
        <w:numPr>
          <w:ilvl w:val="0"/>
          <w:numId w:val="5"/>
        </w:numPr>
        <w:rPr>
          <w:rFonts w:asciiTheme="majorHAnsi" w:hAnsiTheme="majorHAnsi" w:cstheme="majorHAnsi"/>
          <w:sz w:val="20"/>
          <w:szCs w:val="20"/>
        </w:rPr>
      </w:pPr>
      <w:r w:rsidRPr="000A0522">
        <w:rPr>
          <w:rFonts w:asciiTheme="majorHAnsi" w:eastAsia="Times New Roman" w:hAnsiTheme="majorHAnsi" w:cstheme="majorHAnsi"/>
          <w:color w:val="000000"/>
          <w:sz w:val="20"/>
          <w:szCs w:val="20"/>
          <w:lang w:eastAsia="en-IN"/>
        </w:rPr>
        <w:t>Interpersonal relations</w:t>
      </w:r>
    </w:p>
    <w:p w14:paraId="0D752A7F" w14:textId="667199C4" w:rsidR="00893C07" w:rsidRPr="000A0522" w:rsidRDefault="00893C07" w:rsidP="001F7772">
      <w:pPr>
        <w:pStyle w:val="ListParagraph"/>
        <w:numPr>
          <w:ilvl w:val="0"/>
          <w:numId w:val="5"/>
        </w:numPr>
        <w:rPr>
          <w:rFonts w:asciiTheme="majorHAnsi" w:hAnsiTheme="majorHAnsi" w:cstheme="majorHAnsi"/>
          <w:sz w:val="20"/>
          <w:szCs w:val="20"/>
        </w:rPr>
      </w:pPr>
      <w:r w:rsidRPr="000A0522">
        <w:rPr>
          <w:rFonts w:asciiTheme="majorHAnsi" w:eastAsia="Times New Roman" w:hAnsiTheme="majorHAnsi" w:cstheme="majorHAnsi"/>
          <w:color w:val="000000"/>
          <w:sz w:val="20"/>
          <w:szCs w:val="20"/>
          <w:lang w:eastAsia="en-IN"/>
        </w:rPr>
        <w:t>Working conditions</w:t>
      </w:r>
    </w:p>
    <w:p w14:paraId="30E8B905" w14:textId="6B0ED41F" w:rsidR="00893C07" w:rsidRPr="000A0522" w:rsidRDefault="00893C07" w:rsidP="001F7772">
      <w:pPr>
        <w:contextualSpacing/>
        <w:rPr>
          <w:rFonts w:asciiTheme="majorHAnsi" w:eastAsia="Times New Roman" w:hAnsiTheme="majorHAnsi" w:cstheme="majorHAnsi"/>
          <w:color w:val="000000"/>
          <w:sz w:val="20"/>
          <w:szCs w:val="20"/>
          <w:lang w:eastAsia="en-IN"/>
        </w:rPr>
      </w:pPr>
    </w:p>
    <w:p w14:paraId="5B037390" w14:textId="77777777" w:rsidR="001F7772" w:rsidRPr="000A0522" w:rsidRDefault="00893C07" w:rsidP="001F7772">
      <w:pPr>
        <w:pStyle w:val="ListParagraph"/>
        <w:numPr>
          <w:ilvl w:val="0"/>
          <w:numId w:val="3"/>
        </w:numPr>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 xml:space="preserve">Motivational factors- According to Herzberg, the hygiene factors cannot be regarded as motivators. The motivational factors yield positive satisfaction. These factors are inherent to work. These factors motivate the employees for a superior performance. These factors are called satisfiers. These are factors involved in performing the job. Employees find these factors intrinsically rewarding. The motivators symbolized the psychological needs that were perceived as an additional benefit. </w:t>
      </w:r>
    </w:p>
    <w:p w14:paraId="100B5257" w14:textId="77777777" w:rsidR="001F7772" w:rsidRPr="000A0522" w:rsidRDefault="00893C07" w:rsidP="001F7772">
      <w:pPr>
        <w:pStyle w:val="ListParagraph"/>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Motivational factors include:</w:t>
      </w:r>
    </w:p>
    <w:p w14:paraId="650F3D68" w14:textId="77777777" w:rsidR="001F7772" w:rsidRPr="000A0522" w:rsidRDefault="00893C07" w:rsidP="001F7772">
      <w:pPr>
        <w:pStyle w:val="ListParagraph"/>
        <w:numPr>
          <w:ilvl w:val="0"/>
          <w:numId w:val="7"/>
        </w:numPr>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Authorities and responsibility</w:t>
      </w:r>
      <w:r w:rsidR="001F7772" w:rsidRPr="000A0522">
        <w:rPr>
          <w:rFonts w:asciiTheme="majorHAnsi" w:hAnsiTheme="majorHAnsi" w:cstheme="majorHAnsi"/>
          <w:color w:val="000000"/>
          <w:sz w:val="20"/>
          <w:szCs w:val="20"/>
          <w:shd w:val="clear" w:color="auto" w:fill="FFFFFF"/>
        </w:rPr>
        <w:t xml:space="preserve"> </w:t>
      </w:r>
    </w:p>
    <w:p w14:paraId="37452874" w14:textId="77777777" w:rsidR="001F7772" w:rsidRPr="000A0522" w:rsidRDefault="00893C07" w:rsidP="001F7772">
      <w:pPr>
        <w:pStyle w:val="ListParagraph"/>
        <w:numPr>
          <w:ilvl w:val="0"/>
          <w:numId w:val="7"/>
        </w:numPr>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Advancement Opportunity</w:t>
      </w:r>
    </w:p>
    <w:p w14:paraId="1ED2F984" w14:textId="77777777" w:rsidR="001F7772" w:rsidRPr="000A0522" w:rsidRDefault="00893C07" w:rsidP="001F7772">
      <w:pPr>
        <w:pStyle w:val="ListParagraph"/>
        <w:numPr>
          <w:ilvl w:val="0"/>
          <w:numId w:val="7"/>
        </w:numPr>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Recognition and appreciation</w:t>
      </w:r>
    </w:p>
    <w:p w14:paraId="00CBE871" w14:textId="77777777" w:rsidR="001F7772" w:rsidRPr="000A0522" w:rsidRDefault="001F7772" w:rsidP="001F7772">
      <w:pPr>
        <w:pStyle w:val="ListParagraph"/>
        <w:numPr>
          <w:ilvl w:val="0"/>
          <w:numId w:val="7"/>
        </w:numPr>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Work Itself</w:t>
      </w:r>
    </w:p>
    <w:p w14:paraId="635EF9DD" w14:textId="218B8722" w:rsidR="001F7772" w:rsidRPr="000A0522" w:rsidRDefault="001F7772" w:rsidP="001F7772">
      <w:pPr>
        <w:pStyle w:val="ListParagraph"/>
        <w:numPr>
          <w:ilvl w:val="0"/>
          <w:numId w:val="7"/>
        </w:numPr>
        <w:rPr>
          <w:rFonts w:asciiTheme="majorHAnsi" w:hAnsiTheme="majorHAnsi" w:cstheme="majorHAnsi"/>
          <w:color w:val="000000"/>
          <w:sz w:val="20"/>
          <w:szCs w:val="20"/>
          <w:shd w:val="clear" w:color="auto" w:fill="FFFFFF"/>
        </w:rPr>
      </w:pPr>
      <w:r w:rsidRPr="000A0522">
        <w:rPr>
          <w:rFonts w:asciiTheme="majorHAnsi" w:hAnsiTheme="majorHAnsi" w:cstheme="majorHAnsi"/>
          <w:color w:val="000000"/>
          <w:sz w:val="20"/>
          <w:szCs w:val="20"/>
          <w:shd w:val="clear" w:color="auto" w:fill="FFFFFF"/>
        </w:rPr>
        <w:t>Achievement</w:t>
      </w:r>
    </w:p>
    <w:p w14:paraId="4AC31DD3" w14:textId="0DCA6073" w:rsidR="001F7772" w:rsidRPr="000A0522" w:rsidRDefault="001F7772" w:rsidP="001F7772">
      <w:pPr>
        <w:contextualSpacing/>
        <w:rPr>
          <w:rFonts w:asciiTheme="majorHAnsi" w:hAnsiTheme="majorHAnsi" w:cstheme="majorHAnsi"/>
          <w:color w:val="000000"/>
          <w:sz w:val="20"/>
          <w:szCs w:val="20"/>
          <w:shd w:val="clear" w:color="auto" w:fill="FFFFFF"/>
        </w:rPr>
      </w:pPr>
    </w:p>
    <w:p w14:paraId="21A990EC" w14:textId="77777777" w:rsidR="000A0522" w:rsidRPr="000A0522" w:rsidRDefault="000A0522" w:rsidP="001F7772">
      <w:pPr>
        <w:rPr>
          <w:rFonts w:asciiTheme="majorHAnsi" w:hAnsiTheme="majorHAnsi" w:cstheme="majorHAnsi"/>
          <w:sz w:val="20"/>
          <w:szCs w:val="20"/>
        </w:rPr>
      </w:pPr>
    </w:p>
    <w:p w14:paraId="2CFE9538" w14:textId="6AB95D29" w:rsidR="000A0522" w:rsidRPr="000A0522" w:rsidRDefault="000A0522" w:rsidP="001F7772">
      <w:pPr>
        <w:rPr>
          <w:rFonts w:asciiTheme="majorHAnsi" w:hAnsiTheme="majorHAnsi" w:cstheme="majorHAnsi"/>
          <w:sz w:val="20"/>
          <w:szCs w:val="20"/>
        </w:rPr>
      </w:pPr>
      <w:r w:rsidRPr="000A0522">
        <w:rPr>
          <w:rFonts w:asciiTheme="majorHAnsi" w:hAnsiTheme="majorHAnsi" w:cstheme="majorHAnsi"/>
          <w:sz w:val="20"/>
          <w:szCs w:val="20"/>
        </w:rPr>
        <w:t>Q2)</w:t>
      </w:r>
    </w:p>
    <w:p w14:paraId="528C9A42" w14:textId="01296B1B" w:rsidR="001F7772" w:rsidRPr="000A0522" w:rsidRDefault="001F7772" w:rsidP="001F7772">
      <w:pPr>
        <w:rPr>
          <w:rFonts w:asciiTheme="majorHAnsi" w:hAnsiTheme="majorHAnsi" w:cstheme="majorHAnsi"/>
          <w:sz w:val="20"/>
          <w:szCs w:val="20"/>
        </w:rPr>
      </w:pPr>
      <w:r w:rsidRPr="000A0522">
        <w:rPr>
          <w:rFonts w:asciiTheme="majorHAnsi" w:hAnsiTheme="majorHAnsi" w:cstheme="majorHAnsi"/>
          <w:sz w:val="20"/>
          <w:szCs w:val="20"/>
        </w:rPr>
        <w:t>According to Robert Kurtz, managers need to have three broad management skills.</w:t>
      </w:r>
    </w:p>
    <w:p w14:paraId="7706C398" w14:textId="721C519F" w:rsidR="001F7772" w:rsidRDefault="001F7772" w:rsidP="000A0522">
      <w:pPr>
        <w:pStyle w:val="ListParagraph"/>
        <w:numPr>
          <w:ilvl w:val="0"/>
          <w:numId w:val="10"/>
        </w:numPr>
        <w:spacing w:line="256" w:lineRule="auto"/>
        <w:rPr>
          <w:rFonts w:asciiTheme="majorHAnsi" w:hAnsiTheme="majorHAnsi" w:cstheme="majorHAnsi"/>
          <w:sz w:val="20"/>
          <w:szCs w:val="20"/>
        </w:rPr>
      </w:pPr>
      <w:r w:rsidRPr="000A0522">
        <w:rPr>
          <w:rFonts w:asciiTheme="majorHAnsi" w:hAnsiTheme="majorHAnsi" w:cstheme="majorHAnsi"/>
          <w:sz w:val="20"/>
          <w:szCs w:val="20"/>
          <w:u w:val="single"/>
        </w:rPr>
        <w:t>Technical skill</w:t>
      </w:r>
      <w:r w:rsidRPr="000A0522">
        <w:rPr>
          <w:rFonts w:asciiTheme="majorHAnsi" w:hAnsiTheme="majorHAnsi" w:cstheme="majorHAnsi"/>
          <w:sz w:val="20"/>
          <w:szCs w:val="20"/>
        </w:rPr>
        <w:t>: It refers to the ability to apply specialized knowledge or expertise. It is a person’s knowledge and ability of any particular type of process or technique. Technical skills maybe acquired through formal education and training in universities or through direct experiences on the job.</w:t>
      </w:r>
    </w:p>
    <w:p w14:paraId="43742FCE" w14:textId="77777777" w:rsidR="000A0522" w:rsidRPr="000A0522" w:rsidRDefault="000A0522" w:rsidP="000A0522">
      <w:pPr>
        <w:pStyle w:val="ListParagraph"/>
        <w:spacing w:line="256" w:lineRule="auto"/>
        <w:rPr>
          <w:rFonts w:asciiTheme="majorHAnsi" w:hAnsiTheme="majorHAnsi" w:cstheme="majorHAnsi"/>
          <w:sz w:val="20"/>
          <w:szCs w:val="20"/>
        </w:rPr>
      </w:pPr>
    </w:p>
    <w:p w14:paraId="598A9474" w14:textId="77777777" w:rsidR="001F7772" w:rsidRPr="000A0522" w:rsidRDefault="001F7772" w:rsidP="000A0522">
      <w:pPr>
        <w:pStyle w:val="ListParagraph"/>
        <w:numPr>
          <w:ilvl w:val="0"/>
          <w:numId w:val="10"/>
        </w:numPr>
        <w:spacing w:line="256" w:lineRule="auto"/>
        <w:rPr>
          <w:rFonts w:asciiTheme="majorHAnsi" w:hAnsiTheme="majorHAnsi" w:cstheme="majorHAnsi"/>
          <w:sz w:val="20"/>
          <w:szCs w:val="20"/>
        </w:rPr>
      </w:pPr>
      <w:r w:rsidRPr="000A0522">
        <w:rPr>
          <w:rFonts w:asciiTheme="majorHAnsi" w:hAnsiTheme="majorHAnsi" w:cstheme="majorHAnsi"/>
          <w:sz w:val="20"/>
          <w:szCs w:val="20"/>
          <w:u w:val="single"/>
        </w:rPr>
        <w:t>Human Skill</w:t>
      </w:r>
      <w:r w:rsidRPr="000A0522">
        <w:rPr>
          <w:rFonts w:asciiTheme="majorHAnsi" w:hAnsiTheme="majorHAnsi" w:cstheme="majorHAnsi"/>
          <w:sz w:val="20"/>
          <w:szCs w:val="20"/>
        </w:rPr>
        <w:t>: Human skill refers "to the ability to work with, understand and motivate other people, both individually and in groups". It is the ability to deal effectively with people and build teamwork. Human skills are concerned with people. Since managers get things done through other people, they must have good human skills. Unfortunately, many employees have good technical skills but lack good human skills. They may be poor listeners or insensitive to the needs of others or cannot resolve conflicts among people or cannot delegate or motivate etc.</w:t>
      </w:r>
    </w:p>
    <w:p w14:paraId="346E1842" w14:textId="77777777" w:rsidR="001F7772" w:rsidRPr="000A0522" w:rsidRDefault="001F7772" w:rsidP="000A0522">
      <w:pPr>
        <w:pStyle w:val="ListParagraph"/>
        <w:numPr>
          <w:ilvl w:val="0"/>
          <w:numId w:val="10"/>
        </w:numPr>
        <w:spacing w:line="256" w:lineRule="auto"/>
        <w:rPr>
          <w:rFonts w:asciiTheme="majorHAnsi" w:hAnsiTheme="majorHAnsi" w:cstheme="majorHAnsi"/>
          <w:sz w:val="20"/>
          <w:szCs w:val="20"/>
        </w:rPr>
      </w:pPr>
      <w:r w:rsidRPr="000A0522">
        <w:rPr>
          <w:rFonts w:asciiTheme="majorHAnsi" w:hAnsiTheme="majorHAnsi" w:cstheme="majorHAnsi"/>
          <w:sz w:val="20"/>
          <w:szCs w:val="20"/>
          <w:u w:val="single"/>
        </w:rPr>
        <w:lastRenderedPageBreak/>
        <w:t>Conceptual skill</w:t>
      </w:r>
      <w:r w:rsidRPr="000A0522">
        <w:rPr>
          <w:rFonts w:asciiTheme="majorHAnsi" w:hAnsiTheme="majorHAnsi" w:cstheme="majorHAnsi"/>
          <w:sz w:val="20"/>
          <w:szCs w:val="20"/>
        </w:rPr>
        <w:t xml:space="preserve">:  Conceptual skill "is the ability to analyse and diagnose complex situations".  It is ability to logically express and interpret information. Conceptual skills deal with ideas. Conceptual skills are important in decision-making. Managers need to spot problems. identify solutions that can correct them, evaluate those solutions and select the best one. A manager who has good technical and interpersonal Skills may still fail if he does not have conceptual skills. As people rise up the organizational ladder, technical skills become less important and human and conceptual skills assume greater importance.                                               </w:t>
      </w:r>
    </w:p>
    <w:p w14:paraId="27E2D0AE" w14:textId="77777777" w:rsidR="001F7772" w:rsidRPr="000A0522" w:rsidRDefault="001F7772" w:rsidP="001F7772">
      <w:pPr>
        <w:contextualSpacing/>
        <w:rPr>
          <w:rFonts w:asciiTheme="majorHAnsi" w:hAnsiTheme="majorHAnsi" w:cstheme="majorHAnsi"/>
          <w:color w:val="000000"/>
          <w:sz w:val="20"/>
          <w:szCs w:val="20"/>
          <w:shd w:val="clear" w:color="auto" w:fill="FFFFFF"/>
        </w:rPr>
      </w:pPr>
    </w:p>
    <w:sectPr w:rsidR="001F7772" w:rsidRPr="000A05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6A70"/>
    <w:multiLevelType w:val="hybridMultilevel"/>
    <w:tmpl w:val="400A43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20440B69"/>
    <w:multiLevelType w:val="hybridMultilevel"/>
    <w:tmpl w:val="AF90BDEE"/>
    <w:lvl w:ilvl="0" w:tplc="4009000F">
      <w:start w:val="1"/>
      <w:numFmt w:val="decimal"/>
      <w:lvlText w:val="%1."/>
      <w:lvlJc w:val="left"/>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671F61"/>
    <w:multiLevelType w:val="hybridMultilevel"/>
    <w:tmpl w:val="ADEE288E"/>
    <w:lvl w:ilvl="0" w:tplc="40090001">
      <w:start w:val="1"/>
      <w:numFmt w:val="bullet"/>
      <w:lvlText w:val=""/>
      <w:lvlJc w:val="left"/>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1B2E5A"/>
    <w:multiLevelType w:val="hybridMultilevel"/>
    <w:tmpl w:val="E042F0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4E740AE6"/>
    <w:multiLevelType w:val="multilevel"/>
    <w:tmpl w:val="9C90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F9045E"/>
    <w:multiLevelType w:val="hybridMultilevel"/>
    <w:tmpl w:val="947A835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61D7343B"/>
    <w:multiLevelType w:val="hybridMultilevel"/>
    <w:tmpl w:val="30B2A982"/>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B74F58"/>
    <w:multiLevelType w:val="hybridMultilevel"/>
    <w:tmpl w:val="2D9C17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71C570F8"/>
    <w:multiLevelType w:val="hybridMultilevel"/>
    <w:tmpl w:val="9664120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7"/>
  </w:num>
  <w:num w:numId="6">
    <w:abstractNumId w:val="3"/>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BD"/>
    <w:rsid w:val="000A0522"/>
    <w:rsid w:val="001F7772"/>
    <w:rsid w:val="005C5A28"/>
    <w:rsid w:val="00702560"/>
    <w:rsid w:val="007F77BD"/>
    <w:rsid w:val="00835A2C"/>
    <w:rsid w:val="00893C07"/>
    <w:rsid w:val="00BD42FD"/>
    <w:rsid w:val="00E661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DC8F"/>
  <w15:chartTrackingRefBased/>
  <w15:docId w15:val="{BF607D37-766C-4E81-B057-E1BA363C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6989">
      <w:bodyDiv w:val="1"/>
      <w:marLeft w:val="0"/>
      <w:marRight w:val="0"/>
      <w:marTop w:val="0"/>
      <w:marBottom w:val="0"/>
      <w:divBdr>
        <w:top w:val="none" w:sz="0" w:space="0" w:color="auto"/>
        <w:left w:val="none" w:sz="0" w:space="0" w:color="auto"/>
        <w:bottom w:val="none" w:sz="0" w:space="0" w:color="auto"/>
        <w:right w:val="none" w:sz="0" w:space="0" w:color="auto"/>
      </w:divBdr>
    </w:div>
    <w:div w:id="492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Sultania</dc:creator>
  <cp:keywords/>
  <dc:description/>
  <cp:lastModifiedBy>Keshav Sultania</cp:lastModifiedBy>
  <cp:revision>1</cp:revision>
  <dcterms:created xsi:type="dcterms:W3CDTF">2022-02-06T15:58:00Z</dcterms:created>
  <dcterms:modified xsi:type="dcterms:W3CDTF">2022-02-06T16:57:00Z</dcterms:modified>
</cp:coreProperties>
</file>