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C2F88" w14:textId="688378DF" w:rsidR="00F92080" w:rsidRPr="00161FD5" w:rsidRDefault="00F92080" w:rsidP="00326F7E">
      <w:pPr>
        <w:spacing w:line="240" w:lineRule="auto"/>
        <w:ind w:left="284" w:right="260"/>
        <w:jc w:val="center"/>
        <w:rPr>
          <w:rFonts w:ascii="Algerian" w:hAnsi="Algerian" w:cstheme="majorHAnsi"/>
          <w:sz w:val="50"/>
          <w:szCs w:val="50"/>
        </w:rPr>
      </w:pPr>
      <w:r w:rsidRPr="00161FD5">
        <w:rPr>
          <w:rFonts w:ascii="Algerian" w:hAnsi="Algerian" w:cstheme="majorHAnsi"/>
          <w:sz w:val="50"/>
          <w:szCs w:val="50"/>
        </w:rPr>
        <w:t>NON-LIFE INSURANCE – PPP</w:t>
      </w:r>
    </w:p>
    <w:p w14:paraId="07E6D585" w14:textId="5C9EFBE8" w:rsidR="00F92080" w:rsidRPr="00161FD5" w:rsidRDefault="00F92080" w:rsidP="00326F7E">
      <w:pPr>
        <w:spacing w:line="240" w:lineRule="auto"/>
        <w:ind w:left="284" w:right="260"/>
        <w:jc w:val="center"/>
        <w:rPr>
          <w:rFonts w:ascii="Algerian" w:hAnsi="Algerian" w:cstheme="majorHAnsi"/>
          <w:sz w:val="50"/>
          <w:szCs w:val="50"/>
        </w:rPr>
      </w:pPr>
      <w:r w:rsidRPr="00161FD5">
        <w:rPr>
          <w:rFonts w:ascii="Algerian" w:hAnsi="Algerian" w:cstheme="majorHAnsi"/>
          <w:sz w:val="50"/>
          <w:szCs w:val="50"/>
        </w:rPr>
        <w:t>ASSIGNMENT 2</w:t>
      </w:r>
    </w:p>
    <w:p w14:paraId="5969CBE8" w14:textId="36059C0D" w:rsidR="00F92080" w:rsidRPr="00161FD5" w:rsidRDefault="00F92080" w:rsidP="00326F7E">
      <w:pPr>
        <w:spacing w:line="240" w:lineRule="auto"/>
        <w:ind w:left="284" w:right="260"/>
        <w:jc w:val="both"/>
        <w:rPr>
          <w:rFonts w:ascii="Arial" w:hAnsi="Arial" w:cs="Arial"/>
          <w:sz w:val="20"/>
          <w:szCs w:val="20"/>
        </w:rPr>
      </w:pPr>
      <w:r w:rsidRPr="00161FD5">
        <w:rPr>
          <w:rFonts w:ascii="Arial" w:hAnsi="Arial" w:cs="Arial"/>
          <w:sz w:val="20"/>
          <w:szCs w:val="20"/>
        </w:rPr>
        <w:t>1.</w:t>
      </w:r>
      <w:r w:rsidR="00840D0F" w:rsidRPr="00161FD5">
        <w:rPr>
          <w:rFonts w:ascii="Arial" w:hAnsi="Arial" w:cs="Arial"/>
          <w:sz w:val="20"/>
          <w:szCs w:val="20"/>
        </w:rPr>
        <w:t xml:space="preserve"> c)</w:t>
      </w:r>
      <w:r w:rsidR="00913804" w:rsidRPr="00161FD5">
        <w:rPr>
          <w:rFonts w:ascii="Arial" w:hAnsi="Arial" w:cs="Arial"/>
          <w:sz w:val="20"/>
          <w:szCs w:val="20"/>
        </w:rPr>
        <w:t xml:space="preserve"> Earned Premium</w:t>
      </w:r>
    </w:p>
    <w:p w14:paraId="1B84E19D" w14:textId="457E705D" w:rsidR="00F92080" w:rsidRPr="00161FD5" w:rsidRDefault="00F92080" w:rsidP="00326F7E">
      <w:pPr>
        <w:spacing w:line="240" w:lineRule="auto"/>
        <w:ind w:left="284" w:right="260"/>
        <w:jc w:val="both"/>
        <w:rPr>
          <w:rFonts w:ascii="Arial" w:hAnsi="Arial" w:cs="Arial"/>
          <w:sz w:val="20"/>
          <w:szCs w:val="20"/>
        </w:rPr>
      </w:pPr>
      <w:r w:rsidRPr="00161FD5">
        <w:rPr>
          <w:rFonts w:ascii="Arial" w:hAnsi="Arial" w:cs="Arial"/>
          <w:sz w:val="20"/>
          <w:szCs w:val="20"/>
        </w:rPr>
        <w:t>2. b)</w:t>
      </w:r>
      <w:r w:rsidR="00913804" w:rsidRPr="00161FD5">
        <w:rPr>
          <w:rFonts w:ascii="Arial" w:hAnsi="Arial" w:cs="Arial"/>
          <w:sz w:val="20"/>
          <w:szCs w:val="20"/>
        </w:rPr>
        <w:t xml:space="preserve"> Damage caused to another vehicle when hit by insured’s vehicle</w:t>
      </w:r>
    </w:p>
    <w:p w14:paraId="30FE02B5" w14:textId="77777777" w:rsidR="00F92080" w:rsidRPr="00161FD5" w:rsidRDefault="00F92080" w:rsidP="00326F7E">
      <w:pPr>
        <w:spacing w:line="240" w:lineRule="auto"/>
        <w:ind w:left="284" w:right="260"/>
        <w:jc w:val="both"/>
        <w:rPr>
          <w:rFonts w:ascii="Arial" w:hAnsi="Arial" w:cs="Arial"/>
          <w:sz w:val="20"/>
          <w:szCs w:val="20"/>
        </w:rPr>
      </w:pPr>
    </w:p>
    <w:p w14:paraId="6FE21B57" w14:textId="77777777" w:rsidR="00F92080" w:rsidRPr="00161FD5" w:rsidRDefault="00F92080" w:rsidP="00326F7E">
      <w:pPr>
        <w:spacing w:line="240" w:lineRule="auto"/>
        <w:ind w:left="284" w:right="260"/>
        <w:jc w:val="both"/>
        <w:rPr>
          <w:rFonts w:ascii="Arial" w:hAnsi="Arial" w:cs="Arial"/>
          <w:sz w:val="20"/>
          <w:szCs w:val="20"/>
        </w:rPr>
      </w:pPr>
      <w:r w:rsidRPr="00161FD5">
        <w:rPr>
          <w:rFonts w:ascii="Arial" w:hAnsi="Arial" w:cs="Arial"/>
          <w:sz w:val="20"/>
          <w:szCs w:val="20"/>
        </w:rPr>
        <w:t>3. The different types of cover in Motor Insurance are:</w:t>
      </w:r>
    </w:p>
    <w:p w14:paraId="706AED08" w14:textId="77777777" w:rsidR="00F92080" w:rsidRPr="00161FD5" w:rsidRDefault="00F92080" w:rsidP="00326F7E">
      <w:pPr>
        <w:spacing w:line="240" w:lineRule="auto"/>
        <w:ind w:left="284" w:right="260"/>
        <w:jc w:val="both"/>
        <w:rPr>
          <w:rFonts w:ascii="Arial" w:hAnsi="Arial" w:cs="Arial"/>
          <w:sz w:val="20"/>
          <w:szCs w:val="20"/>
        </w:rPr>
      </w:pPr>
      <w:r w:rsidRPr="00161FD5">
        <w:rPr>
          <w:rFonts w:ascii="Arial" w:hAnsi="Arial" w:cs="Arial"/>
          <w:sz w:val="20"/>
          <w:szCs w:val="20"/>
        </w:rPr>
        <w:t>- Own Damage Cover: protects the insured’s own vehicle from damages</w:t>
      </w:r>
      <w:bookmarkStart w:id="0" w:name="_GoBack"/>
      <w:bookmarkEnd w:id="0"/>
    </w:p>
    <w:p w14:paraId="4BD7427F" w14:textId="34D2F281" w:rsidR="00F92080" w:rsidRPr="00161FD5" w:rsidRDefault="00F92080"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Third Party Liability: covers injury to a third party or damage to the third party’s vehicle </w:t>
      </w:r>
    </w:p>
    <w:p w14:paraId="7D25E340" w14:textId="658EE466" w:rsidR="00326F7E" w:rsidRPr="00161FD5" w:rsidRDefault="00F92080" w:rsidP="00326F7E">
      <w:pPr>
        <w:spacing w:line="240" w:lineRule="auto"/>
        <w:ind w:left="284" w:right="260"/>
        <w:jc w:val="both"/>
        <w:rPr>
          <w:rFonts w:ascii="Arial" w:hAnsi="Arial" w:cs="Arial"/>
          <w:sz w:val="20"/>
          <w:szCs w:val="20"/>
        </w:rPr>
      </w:pPr>
      <w:r w:rsidRPr="00161FD5">
        <w:rPr>
          <w:rFonts w:ascii="Arial" w:hAnsi="Arial" w:cs="Arial"/>
          <w:sz w:val="20"/>
          <w:szCs w:val="20"/>
        </w:rPr>
        <w:t>- Comprehensive Cover: covers own damage cover as well as third party liability</w:t>
      </w:r>
    </w:p>
    <w:p w14:paraId="35DD12FE" w14:textId="7D2E705D" w:rsidR="00326F7E" w:rsidRPr="00161FD5" w:rsidRDefault="00326F7E" w:rsidP="00326F7E">
      <w:pPr>
        <w:spacing w:line="240" w:lineRule="auto"/>
        <w:ind w:left="284" w:right="260"/>
        <w:jc w:val="both"/>
        <w:rPr>
          <w:rFonts w:ascii="Arial" w:hAnsi="Arial" w:cs="Arial"/>
          <w:sz w:val="20"/>
          <w:szCs w:val="20"/>
        </w:rPr>
      </w:pPr>
    </w:p>
    <w:p w14:paraId="799994AC" w14:textId="77777777" w:rsidR="00326F7E" w:rsidRPr="00161FD5" w:rsidRDefault="00326F7E" w:rsidP="00326F7E">
      <w:pPr>
        <w:spacing w:line="240" w:lineRule="auto"/>
        <w:ind w:left="284" w:right="260"/>
        <w:jc w:val="both"/>
        <w:rPr>
          <w:rFonts w:ascii="Arial" w:hAnsi="Arial" w:cs="Arial"/>
          <w:sz w:val="20"/>
          <w:szCs w:val="20"/>
        </w:rPr>
      </w:pPr>
    </w:p>
    <w:p w14:paraId="103A1FE4" w14:textId="6B842E3E" w:rsidR="00F92080" w:rsidRPr="00161FD5" w:rsidRDefault="00F92080" w:rsidP="00326F7E">
      <w:pPr>
        <w:spacing w:line="240" w:lineRule="auto"/>
        <w:ind w:left="284" w:right="260"/>
        <w:jc w:val="both"/>
        <w:rPr>
          <w:rFonts w:ascii="Arial" w:hAnsi="Arial" w:cs="Arial"/>
          <w:sz w:val="20"/>
          <w:szCs w:val="20"/>
        </w:rPr>
      </w:pPr>
      <w:r w:rsidRPr="00161FD5">
        <w:rPr>
          <w:rFonts w:ascii="Arial" w:hAnsi="Arial" w:cs="Arial"/>
          <w:sz w:val="20"/>
          <w:szCs w:val="20"/>
        </w:rPr>
        <w:t>4. Few add-on coverages in Motor Insurance are:</w:t>
      </w:r>
    </w:p>
    <w:p w14:paraId="48EEEC58" w14:textId="2BB59326" w:rsidR="00F92080" w:rsidRPr="00161FD5" w:rsidRDefault="00F92080" w:rsidP="00326F7E">
      <w:pPr>
        <w:spacing w:line="240" w:lineRule="auto"/>
        <w:ind w:left="284" w:right="260"/>
        <w:jc w:val="both"/>
        <w:rPr>
          <w:rFonts w:ascii="Arial" w:hAnsi="Arial" w:cs="Arial"/>
          <w:sz w:val="20"/>
          <w:szCs w:val="20"/>
        </w:rPr>
      </w:pPr>
      <w:r w:rsidRPr="00161FD5">
        <w:rPr>
          <w:rFonts w:ascii="Arial" w:hAnsi="Arial" w:cs="Arial"/>
          <w:sz w:val="20"/>
          <w:szCs w:val="20"/>
        </w:rPr>
        <w:t>- No Claim Bonus: discount given to the insured for making zero claims during the policy term</w:t>
      </w:r>
    </w:p>
    <w:p w14:paraId="23FCAD51" w14:textId="632A3A81" w:rsidR="00F92080" w:rsidRPr="00161FD5" w:rsidRDefault="00F92080"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Nil Depreciation: pays the amount of depreciation that was deducted from the value of parts of the vehicle that were replaced </w:t>
      </w:r>
    </w:p>
    <w:p w14:paraId="70250EF1" w14:textId="296D1716" w:rsidR="00F92080" w:rsidRPr="00161FD5" w:rsidRDefault="00F92080" w:rsidP="00326F7E">
      <w:pPr>
        <w:spacing w:line="240" w:lineRule="auto"/>
        <w:ind w:left="284" w:right="260"/>
        <w:jc w:val="both"/>
        <w:rPr>
          <w:rFonts w:ascii="Arial" w:hAnsi="Arial" w:cs="Arial"/>
          <w:sz w:val="20"/>
          <w:szCs w:val="20"/>
        </w:rPr>
      </w:pPr>
      <w:r w:rsidRPr="00161FD5">
        <w:rPr>
          <w:rFonts w:ascii="Arial" w:hAnsi="Arial" w:cs="Arial"/>
          <w:sz w:val="20"/>
          <w:szCs w:val="20"/>
        </w:rPr>
        <w:t>- Engine Protection Cover: offers protection against damages caused to the engine of the vehicle</w:t>
      </w:r>
    </w:p>
    <w:p w14:paraId="48046CA6" w14:textId="6CC8EB5A" w:rsidR="00F92080" w:rsidRPr="00161FD5" w:rsidRDefault="00F92080" w:rsidP="00326F7E">
      <w:pPr>
        <w:spacing w:line="240" w:lineRule="auto"/>
        <w:ind w:left="284" w:right="260"/>
        <w:jc w:val="both"/>
        <w:rPr>
          <w:rFonts w:ascii="Arial" w:hAnsi="Arial" w:cs="Arial"/>
          <w:sz w:val="20"/>
          <w:szCs w:val="20"/>
        </w:rPr>
      </w:pPr>
      <w:r w:rsidRPr="00161FD5">
        <w:rPr>
          <w:rFonts w:ascii="Arial" w:hAnsi="Arial" w:cs="Arial"/>
          <w:sz w:val="20"/>
          <w:szCs w:val="20"/>
        </w:rPr>
        <w:t>- Consumables Cover: pays for the cost of consumables like nuts, bolts, lubricants, engine oil etc</w:t>
      </w:r>
    </w:p>
    <w:p w14:paraId="2C0460B6" w14:textId="7DCB7E1A" w:rsidR="00326F7E" w:rsidRPr="00161FD5" w:rsidRDefault="00F92080" w:rsidP="00326F7E">
      <w:pPr>
        <w:spacing w:line="240" w:lineRule="auto"/>
        <w:ind w:left="284" w:right="260"/>
        <w:jc w:val="both"/>
        <w:rPr>
          <w:rFonts w:ascii="Arial" w:hAnsi="Arial" w:cs="Arial"/>
          <w:sz w:val="20"/>
          <w:szCs w:val="20"/>
        </w:rPr>
      </w:pPr>
      <w:r w:rsidRPr="00161FD5">
        <w:rPr>
          <w:rFonts w:ascii="Arial" w:hAnsi="Arial" w:cs="Arial"/>
          <w:sz w:val="20"/>
          <w:szCs w:val="20"/>
        </w:rPr>
        <w:t>- Loss of personal belongings: cost of personal belongings lost in a car accident can be claimed</w:t>
      </w:r>
    </w:p>
    <w:p w14:paraId="02B194CC" w14:textId="71A61891" w:rsidR="00326F7E" w:rsidRPr="00161FD5" w:rsidRDefault="00326F7E" w:rsidP="00326F7E">
      <w:pPr>
        <w:spacing w:line="240" w:lineRule="auto"/>
        <w:ind w:left="284" w:right="260"/>
        <w:jc w:val="both"/>
        <w:rPr>
          <w:rFonts w:ascii="Arial" w:hAnsi="Arial" w:cs="Arial"/>
          <w:sz w:val="20"/>
          <w:szCs w:val="20"/>
        </w:rPr>
      </w:pPr>
    </w:p>
    <w:p w14:paraId="0C09774E" w14:textId="77777777" w:rsidR="00326F7E" w:rsidRPr="00161FD5" w:rsidRDefault="00326F7E" w:rsidP="00326F7E">
      <w:pPr>
        <w:spacing w:line="240" w:lineRule="auto"/>
        <w:ind w:left="284" w:right="260"/>
        <w:jc w:val="both"/>
        <w:rPr>
          <w:rFonts w:ascii="Arial" w:hAnsi="Arial" w:cs="Arial"/>
          <w:sz w:val="20"/>
          <w:szCs w:val="20"/>
        </w:rPr>
      </w:pPr>
    </w:p>
    <w:p w14:paraId="43B5066E" w14:textId="43370381" w:rsidR="00F92080" w:rsidRPr="00161FD5" w:rsidRDefault="00F92080"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5. </w:t>
      </w:r>
      <w:r w:rsidR="00CD01B6" w:rsidRPr="00161FD5">
        <w:rPr>
          <w:rFonts w:ascii="Arial" w:hAnsi="Arial" w:cs="Arial"/>
          <w:sz w:val="20"/>
          <w:szCs w:val="20"/>
        </w:rPr>
        <w:t>The following are covered under Health Insurance:</w:t>
      </w:r>
    </w:p>
    <w:p w14:paraId="308E37EB" w14:textId="3ADCBB99" w:rsidR="00CD01B6"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t>- Outpatient services</w:t>
      </w:r>
    </w:p>
    <w:p w14:paraId="73EB92CE" w14:textId="0E678C74" w:rsidR="00CD01B6"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Hospitalisation </w:t>
      </w:r>
    </w:p>
    <w:p w14:paraId="3583E69A" w14:textId="1EA98BFC" w:rsidR="00CD01B6"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t>- Emergency se</w:t>
      </w:r>
      <w:r w:rsidR="00913804" w:rsidRPr="00161FD5">
        <w:rPr>
          <w:rFonts w:ascii="Arial" w:hAnsi="Arial" w:cs="Arial"/>
          <w:sz w:val="20"/>
          <w:szCs w:val="20"/>
        </w:rPr>
        <w:t>r</w:t>
      </w:r>
      <w:r w:rsidRPr="00161FD5">
        <w:rPr>
          <w:rFonts w:ascii="Arial" w:hAnsi="Arial" w:cs="Arial"/>
          <w:sz w:val="20"/>
          <w:szCs w:val="20"/>
        </w:rPr>
        <w:t>vices</w:t>
      </w:r>
    </w:p>
    <w:p w14:paraId="31F6DA47" w14:textId="0B1EB355" w:rsidR="00CD01B6"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t>- Maternity and Pregnancy care</w:t>
      </w:r>
    </w:p>
    <w:p w14:paraId="356805E3" w14:textId="42D46174" w:rsidR="00913804"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t>- Mental health services</w:t>
      </w:r>
      <w:r w:rsidR="00913804" w:rsidRPr="00161FD5">
        <w:rPr>
          <w:rFonts w:ascii="Arial" w:hAnsi="Arial" w:cs="Arial"/>
          <w:sz w:val="20"/>
          <w:szCs w:val="20"/>
        </w:rPr>
        <w:t xml:space="preserve"> and rehabilitative services</w:t>
      </w:r>
    </w:p>
    <w:p w14:paraId="1A8D29C9" w14:textId="2EBB8FF4" w:rsidR="00CD01B6"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t>- Prescription drugs</w:t>
      </w:r>
    </w:p>
    <w:p w14:paraId="18B6BEF5" w14:textId="6470A67F" w:rsidR="00CD01B6"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Paediatric care </w:t>
      </w:r>
    </w:p>
    <w:p w14:paraId="65797CC9" w14:textId="00CD1663" w:rsidR="00F92080"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t>- Substance abuse treatment</w:t>
      </w:r>
    </w:p>
    <w:p w14:paraId="56E07EAD" w14:textId="7D6891D9" w:rsidR="00CD01B6" w:rsidRPr="00161FD5" w:rsidRDefault="00CD01B6" w:rsidP="00326F7E">
      <w:pPr>
        <w:spacing w:line="240" w:lineRule="auto"/>
        <w:ind w:left="284" w:right="260"/>
        <w:jc w:val="both"/>
        <w:rPr>
          <w:rFonts w:ascii="Arial" w:hAnsi="Arial" w:cs="Arial"/>
          <w:sz w:val="20"/>
          <w:szCs w:val="20"/>
        </w:rPr>
      </w:pPr>
    </w:p>
    <w:p w14:paraId="38A07801" w14:textId="77777777" w:rsidR="00CD01B6" w:rsidRPr="00161FD5" w:rsidRDefault="00CD01B6" w:rsidP="00326F7E">
      <w:pPr>
        <w:spacing w:line="240" w:lineRule="auto"/>
        <w:ind w:left="284" w:right="260"/>
        <w:jc w:val="both"/>
        <w:rPr>
          <w:rFonts w:ascii="Arial" w:hAnsi="Arial" w:cs="Arial"/>
          <w:sz w:val="20"/>
          <w:szCs w:val="20"/>
        </w:rPr>
      </w:pPr>
    </w:p>
    <w:p w14:paraId="541BCC49" w14:textId="77777777" w:rsidR="00CD01B6" w:rsidRPr="00161FD5" w:rsidRDefault="00CD01B6" w:rsidP="00326F7E">
      <w:pPr>
        <w:spacing w:line="240" w:lineRule="auto"/>
        <w:ind w:left="284" w:right="260"/>
        <w:jc w:val="both"/>
        <w:rPr>
          <w:rFonts w:ascii="Arial" w:hAnsi="Arial" w:cs="Arial"/>
          <w:sz w:val="20"/>
          <w:szCs w:val="20"/>
        </w:rPr>
      </w:pPr>
    </w:p>
    <w:p w14:paraId="6ABA4702" w14:textId="77777777" w:rsidR="00326F7E" w:rsidRPr="00161FD5" w:rsidRDefault="00326F7E" w:rsidP="00326F7E">
      <w:pPr>
        <w:spacing w:line="240" w:lineRule="auto"/>
        <w:ind w:right="260"/>
        <w:jc w:val="both"/>
        <w:rPr>
          <w:rFonts w:ascii="Arial" w:hAnsi="Arial" w:cs="Arial"/>
          <w:sz w:val="20"/>
          <w:szCs w:val="20"/>
        </w:rPr>
      </w:pPr>
    </w:p>
    <w:p w14:paraId="35C23878" w14:textId="79E51C29" w:rsidR="00CD01B6"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6. The underwriting factors </w:t>
      </w:r>
      <w:r w:rsidR="00913804" w:rsidRPr="00161FD5">
        <w:rPr>
          <w:rFonts w:ascii="Arial" w:hAnsi="Arial" w:cs="Arial"/>
          <w:sz w:val="20"/>
          <w:szCs w:val="20"/>
        </w:rPr>
        <w:t>of</w:t>
      </w:r>
      <w:r w:rsidRPr="00161FD5">
        <w:rPr>
          <w:rFonts w:ascii="Arial" w:hAnsi="Arial" w:cs="Arial"/>
          <w:sz w:val="20"/>
          <w:szCs w:val="20"/>
        </w:rPr>
        <w:t xml:space="preserve"> the following are:</w:t>
      </w:r>
    </w:p>
    <w:p w14:paraId="16505BA4" w14:textId="315A8394" w:rsidR="00CD01B6"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t>a) Travel Insurance:</w:t>
      </w:r>
    </w:p>
    <w:p w14:paraId="78769769" w14:textId="7AAD6BD5" w:rsidR="00CD01B6"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lastRenderedPageBreak/>
        <w:t>- Age of the insured: older insureds are more likely to sustain injuries or contract illnesses that affect travelling than younger insureds</w:t>
      </w:r>
    </w:p>
    <w:p w14:paraId="646DE75C" w14:textId="3EE45DD3" w:rsidR="00CD01B6"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t>- Destination: locations prone to natural disasters or unpredictable weather conditions have higher expected losses</w:t>
      </w:r>
    </w:p>
    <w:p w14:paraId="0A1B1CE8" w14:textId="53425156" w:rsidR="00CD01B6"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t>- The number of destinations: the greater the number of destinations, the greater the exposure to travel delays and loss of baggage</w:t>
      </w:r>
    </w:p>
    <w:p w14:paraId="506CE61A" w14:textId="447A7F52" w:rsidR="00CD01B6"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t>- Cost of the trip: cost charged in case of trip cancellations</w:t>
      </w:r>
    </w:p>
    <w:p w14:paraId="61159957" w14:textId="339A737F" w:rsidR="00CD01B6"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Duration of the trip: the longer </w:t>
      </w:r>
      <w:r w:rsidR="00957940" w:rsidRPr="00161FD5">
        <w:rPr>
          <w:rFonts w:ascii="Arial" w:hAnsi="Arial" w:cs="Arial"/>
          <w:sz w:val="20"/>
          <w:szCs w:val="20"/>
        </w:rPr>
        <w:t xml:space="preserve">the </w:t>
      </w:r>
      <w:r w:rsidRPr="00161FD5">
        <w:rPr>
          <w:rFonts w:ascii="Arial" w:hAnsi="Arial" w:cs="Arial"/>
          <w:sz w:val="20"/>
          <w:szCs w:val="20"/>
        </w:rPr>
        <w:t>insureds are on a trip, the more exposure to potential illness</w:t>
      </w:r>
      <w:r w:rsidR="00957940" w:rsidRPr="00161FD5">
        <w:rPr>
          <w:rFonts w:ascii="Arial" w:hAnsi="Arial" w:cs="Arial"/>
          <w:sz w:val="20"/>
          <w:szCs w:val="20"/>
        </w:rPr>
        <w:t>es</w:t>
      </w:r>
      <w:r w:rsidRPr="00161FD5">
        <w:rPr>
          <w:rFonts w:ascii="Arial" w:hAnsi="Arial" w:cs="Arial"/>
          <w:sz w:val="20"/>
          <w:szCs w:val="20"/>
        </w:rPr>
        <w:t xml:space="preserve"> or injury</w:t>
      </w:r>
      <w:r w:rsidR="00957940" w:rsidRPr="00161FD5">
        <w:rPr>
          <w:rFonts w:ascii="Arial" w:hAnsi="Arial" w:cs="Arial"/>
          <w:sz w:val="20"/>
          <w:szCs w:val="20"/>
        </w:rPr>
        <w:t xml:space="preserve"> </w:t>
      </w:r>
      <w:r w:rsidRPr="00161FD5">
        <w:rPr>
          <w:rFonts w:ascii="Arial" w:hAnsi="Arial" w:cs="Arial"/>
          <w:sz w:val="20"/>
          <w:szCs w:val="20"/>
        </w:rPr>
        <w:t>that</w:t>
      </w:r>
      <w:r w:rsidR="00957940" w:rsidRPr="00161FD5">
        <w:rPr>
          <w:rFonts w:ascii="Arial" w:hAnsi="Arial" w:cs="Arial"/>
          <w:sz w:val="20"/>
          <w:szCs w:val="20"/>
        </w:rPr>
        <w:t xml:space="preserve"> may </w:t>
      </w:r>
      <w:r w:rsidRPr="00161FD5">
        <w:rPr>
          <w:rFonts w:ascii="Arial" w:hAnsi="Arial" w:cs="Arial"/>
          <w:sz w:val="20"/>
          <w:szCs w:val="20"/>
        </w:rPr>
        <w:t>require medical attention</w:t>
      </w:r>
      <w:r w:rsidR="00957940" w:rsidRPr="00161FD5">
        <w:rPr>
          <w:rFonts w:ascii="Arial" w:hAnsi="Arial" w:cs="Arial"/>
          <w:sz w:val="20"/>
          <w:szCs w:val="20"/>
        </w:rPr>
        <w:t xml:space="preserve"> or </w:t>
      </w:r>
      <w:r w:rsidRPr="00161FD5">
        <w:rPr>
          <w:rFonts w:ascii="Arial" w:hAnsi="Arial" w:cs="Arial"/>
          <w:sz w:val="20"/>
          <w:szCs w:val="20"/>
        </w:rPr>
        <w:t>evacuation</w:t>
      </w:r>
    </w:p>
    <w:p w14:paraId="60B8F256" w14:textId="52B10EE8" w:rsidR="00CD01B6"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t>- the travel season at the time of undertaking the trip</w:t>
      </w:r>
      <w:r w:rsidR="00957940" w:rsidRPr="00161FD5">
        <w:rPr>
          <w:rFonts w:ascii="Arial" w:hAnsi="Arial" w:cs="Arial"/>
          <w:sz w:val="20"/>
          <w:szCs w:val="20"/>
        </w:rPr>
        <w:t>: expected losses for baggage delay and travel delays may be more during peak travelling seasons</w:t>
      </w:r>
      <w:r w:rsidR="00326F7E" w:rsidRPr="00161FD5">
        <w:rPr>
          <w:rFonts w:ascii="Arial" w:hAnsi="Arial" w:cs="Arial"/>
          <w:sz w:val="20"/>
          <w:szCs w:val="20"/>
        </w:rPr>
        <w:t>.</w:t>
      </w:r>
    </w:p>
    <w:p w14:paraId="6D95C414" w14:textId="77777777" w:rsidR="00326F7E" w:rsidRPr="00161FD5" w:rsidRDefault="00326F7E" w:rsidP="00326F7E">
      <w:pPr>
        <w:spacing w:line="240" w:lineRule="auto"/>
        <w:ind w:right="260"/>
        <w:jc w:val="both"/>
        <w:rPr>
          <w:rFonts w:ascii="Arial" w:hAnsi="Arial" w:cs="Arial"/>
          <w:sz w:val="20"/>
          <w:szCs w:val="20"/>
        </w:rPr>
      </w:pPr>
    </w:p>
    <w:p w14:paraId="52F538A8" w14:textId="2591A4A8" w:rsidR="00CD01B6"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t>b) Marine Insurance:</w:t>
      </w:r>
    </w:p>
    <w:p w14:paraId="002BA781" w14:textId="6FAF7DFF" w:rsidR="00CF5BDA"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t>-</w:t>
      </w:r>
      <w:r w:rsidR="00CF5BDA" w:rsidRPr="00161FD5">
        <w:rPr>
          <w:rFonts w:ascii="Arial" w:hAnsi="Arial" w:cs="Arial"/>
          <w:sz w:val="20"/>
          <w:szCs w:val="20"/>
        </w:rPr>
        <w:t xml:space="preserve"> Trade routes and limits</w:t>
      </w:r>
      <w:r w:rsidR="00326F7E" w:rsidRPr="00161FD5">
        <w:rPr>
          <w:rFonts w:ascii="Arial" w:hAnsi="Arial" w:cs="Arial"/>
          <w:sz w:val="20"/>
          <w:szCs w:val="20"/>
        </w:rPr>
        <w:t>.</w:t>
      </w:r>
    </w:p>
    <w:p w14:paraId="25C5A7A7" w14:textId="4CBEA87A" w:rsidR="00CF5BDA" w:rsidRPr="00161FD5" w:rsidRDefault="00CF5BDA" w:rsidP="00326F7E">
      <w:pPr>
        <w:spacing w:line="240" w:lineRule="auto"/>
        <w:ind w:left="284" w:right="260"/>
        <w:jc w:val="both"/>
        <w:rPr>
          <w:rFonts w:ascii="Arial" w:hAnsi="Arial" w:cs="Arial"/>
          <w:sz w:val="20"/>
          <w:szCs w:val="20"/>
        </w:rPr>
      </w:pPr>
      <w:r w:rsidRPr="00161FD5">
        <w:rPr>
          <w:rFonts w:ascii="Arial" w:hAnsi="Arial" w:cs="Arial"/>
          <w:sz w:val="20"/>
          <w:szCs w:val="20"/>
        </w:rPr>
        <w:t>- The cargo carried</w:t>
      </w:r>
      <w:r w:rsidR="00326F7E" w:rsidRPr="00161FD5">
        <w:rPr>
          <w:rFonts w:ascii="Arial" w:hAnsi="Arial" w:cs="Arial"/>
          <w:sz w:val="20"/>
          <w:szCs w:val="20"/>
        </w:rPr>
        <w:t>.</w:t>
      </w:r>
    </w:p>
    <w:p w14:paraId="766B0778" w14:textId="4DAE74FA" w:rsidR="00CF5BDA" w:rsidRPr="00161FD5" w:rsidRDefault="00CF5BDA" w:rsidP="00326F7E">
      <w:pPr>
        <w:spacing w:line="240" w:lineRule="auto"/>
        <w:ind w:left="284" w:right="260"/>
        <w:jc w:val="both"/>
        <w:rPr>
          <w:rFonts w:ascii="Arial" w:hAnsi="Arial" w:cs="Arial"/>
          <w:sz w:val="20"/>
          <w:szCs w:val="20"/>
        </w:rPr>
      </w:pPr>
      <w:r w:rsidRPr="00161FD5">
        <w:rPr>
          <w:rFonts w:ascii="Arial" w:hAnsi="Arial" w:cs="Arial"/>
          <w:sz w:val="20"/>
          <w:szCs w:val="20"/>
        </w:rPr>
        <w:t>- Past claims experience</w:t>
      </w:r>
      <w:r w:rsidR="00326F7E" w:rsidRPr="00161FD5">
        <w:rPr>
          <w:rFonts w:ascii="Arial" w:hAnsi="Arial" w:cs="Arial"/>
          <w:sz w:val="20"/>
          <w:szCs w:val="20"/>
        </w:rPr>
        <w:t>.</w:t>
      </w:r>
    </w:p>
    <w:p w14:paraId="4BABE08C" w14:textId="1CD8153B" w:rsidR="00CD01B6" w:rsidRPr="00161FD5" w:rsidRDefault="00CF5BDA"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Management, </w:t>
      </w:r>
      <w:r w:rsidR="00326F7E" w:rsidRPr="00161FD5">
        <w:rPr>
          <w:rFonts w:ascii="Arial" w:hAnsi="Arial" w:cs="Arial"/>
          <w:sz w:val="20"/>
          <w:szCs w:val="20"/>
        </w:rPr>
        <w:t>quality,</w:t>
      </w:r>
      <w:r w:rsidRPr="00161FD5">
        <w:rPr>
          <w:rFonts w:ascii="Arial" w:hAnsi="Arial" w:cs="Arial"/>
          <w:sz w:val="20"/>
          <w:szCs w:val="20"/>
        </w:rPr>
        <w:t xml:space="preserve"> and ownership</w:t>
      </w:r>
      <w:r w:rsidR="00326F7E" w:rsidRPr="00161FD5">
        <w:rPr>
          <w:rFonts w:ascii="Arial" w:hAnsi="Arial" w:cs="Arial"/>
          <w:sz w:val="20"/>
          <w:szCs w:val="20"/>
        </w:rPr>
        <w:t>.</w:t>
      </w:r>
    </w:p>
    <w:p w14:paraId="3F7AF8BB" w14:textId="2510F700" w:rsidR="00CD01B6"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t>-</w:t>
      </w:r>
      <w:r w:rsidR="00CF5BDA" w:rsidRPr="00161FD5">
        <w:rPr>
          <w:rFonts w:ascii="Arial" w:hAnsi="Arial" w:cs="Arial"/>
          <w:sz w:val="20"/>
          <w:szCs w:val="20"/>
        </w:rPr>
        <w:t xml:space="preserve"> The conditions of insurance and size of deductibles</w:t>
      </w:r>
      <w:r w:rsidR="00326F7E" w:rsidRPr="00161FD5">
        <w:rPr>
          <w:rFonts w:ascii="Arial" w:hAnsi="Arial" w:cs="Arial"/>
          <w:sz w:val="20"/>
          <w:szCs w:val="20"/>
        </w:rPr>
        <w:t>.</w:t>
      </w:r>
    </w:p>
    <w:p w14:paraId="16E09345" w14:textId="77777777" w:rsidR="00326F7E" w:rsidRPr="00161FD5" w:rsidRDefault="00326F7E" w:rsidP="00326F7E">
      <w:pPr>
        <w:spacing w:line="240" w:lineRule="auto"/>
        <w:ind w:left="284" w:right="260"/>
        <w:jc w:val="both"/>
        <w:rPr>
          <w:rFonts w:ascii="Arial" w:hAnsi="Arial" w:cs="Arial"/>
          <w:sz w:val="20"/>
          <w:szCs w:val="20"/>
        </w:rPr>
      </w:pPr>
    </w:p>
    <w:p w14:paraId="31D96314" w14:textId="40EACAEC" w:rsidR="00CD01B6" w:rsidRPr="00161FD5" w:rsidRDefault="00CD01B6" w:rsidP="00326F7E">
      <w:pPr>
        <w:spacing w:line="240" w:lineRule="auto"/>
        <w:ind w:left="284" w:right="260"/>
        <w:jc w:val="both"/>
        <w:rPr>
          <w:rFonts w:ascii="Arial" w:hAnsi="Arial" w:cs="Arial"/>
          <w:sz w:val="20"/>
          <w:szCs w:val="20"/>
        </w:rPr>
      </w:pPr>
      <w:r w:rsidRPr="00161FD5">
        <w:rPr>
          <w:rFonts w:ascii="Arial" w:hAnsi="Arial" w:cs="Arial"/>
          <w:sz w:val="20"/>
          <w:szCs w:val="20"/>
        </w:rPr>
        <w:t>c) Fire Insurance:</w:t>
      </w:r>
    </w:p>
    <w:p w14:paraId="15CBAA99" w14:textId="4DA3048D" w:rsidR="00957940" w:rsidRPr="00161FD5" w:rsidRDefault="00957940" w:rsidP="00326F7E">
      <w:pPr>
        <w:spacing w:line="240" w:lineRule="auto"/>
        <w:ind w:left="284" w:right="260"/>
        <w:jc w:val="both"/>
        <w:rPr>
          <w:rFonts w:ascii="Arial" w:hAnsi="Arial" w:cs="Arial"/>
          <w:sz w:val="20"/>
          <w:szCs w:val="20"/>
        </w:rPr>
      </w:pPr>
      <w:r w:rsidRPr="00161FD5">
        <w:rPr>
          <w:rFonts w:ascii="Arial" w:hAnsi="Arial" w:cs="Arial"/>
          <w:sz w:val="20"/>
          <w:szCs w:val="20"/>
        </w:rPr>
        <w:t>- construction material and type (wood, brick or concrete walls, shape of the roof etc)</w:t>
      </w:r>
    </w:p>
    <w:p w14:paraId="415C5E1D" w14:textId="3A818CA8" w:rsidR="00957940" w:rsidRPr="00161FD5" w:rsidRDefault="00957940" w:rsidP="00326F7E">
      <w:pPr>
        <w:spacing w:line="240" w:lineRule="auto"/>
        <w:ind w:left="284" w:right="260"/>
        <w:jc w:val="both"/>
        <w:rPr>
          <w:rFonts w:ascii="Arial" w:hAnsi="Arial" w:cs="Arial"/>
          <w:sz w:val="20"/>
          <w:szCs w:val="20"/>
        </w:rPr>
      </w:pPr>
      <w:r w:rsidRPr="00161FD5">
        <w:rPr>
          <w:rFonts w:ascii="Arial" w:hAnsi="Arial" w:cs="Arial"/>
          <w:sz w:val="20"/>
          <w:szCs w:val="20"/>
        </w:rPr>
        <w:t>- fire safety measures in place if any</w:t>
      </w:r>
      <w:r w:rsidR="00326F7E" w:rsidRPr="00161FD5">
        <w:rPr>
          <w:rFonts w:ascii="Arial" w:hAnsi="Arial" w:cs="Arial"/>
          <w:sz w:val="20"/>
          <w:szCs w:val="20"/>
        </w:rPr>
        <w:t>.</w:t>
      </w:r>
    </w:p>
    <w:p w14:paraId="0F9350A9" w14:textId="16FDEDF6" w:rsidR="00957940" w:rsidRPr="00161FD5" w:rsidRDefault="00957940" w:rsidP="00326F7E">
      <w:pPr>
        <w:spacing w:line="240" w:lineRule="auto"/>
        <w:ind w:left="284" w:right="260"/>
        <w:jc w:val="both"/>
        <w:rPr>
          <w:rFonts w:ascii="Arial" w:hAnsi="Arial" w:cs="Arial"/>
          <w:sz w:val="20"/>
          <w:szCs w:val="20"/>
        </w:rPr>
      </w:pPr>
      <w:r w:rsidRPr="00161FD5">
        <w:rPr>
          <w:rFonts w:ascii="Arial" w:hAnsi="Arial" w:cs="Arial"/>
          <w:sz w:val="20"/>
          <w:szCs w:val="20"/>
        </w:rPr>
        <w:t>- protection and control systems (electric and plumbing updates)</w:t>
      </w:r>
      <w:r w:rsidR="00326F7E" w:rsidRPr="00161FD5">
        <w:rPr>
          <w:rFonts w:ascii="Arial" w:hAnsi="Arial" w:cs="Arial"/>
          <w:sz w:val="20"/>
          <w:szCs w:val="20"/>
        </w:rPr>
        <w:t>.</w:t>
      </w:r>
    </w:p>
    <w:p w14:paraId="218A19DF" w14:textId="7C4C3FF6" w:rsidR="00957940" w:rsidRPr="00161FD5" w:rsidRDefault="00957940" w:rsidP="00326F7E">
      <w:pPr>
        <w:spacing w:line="240" w:lineRule="auto"/>
        <w:ind w:left="284" w:right="260"/>
        <w:jc w:val="both"/>
        <w:rPr>
          <w:rFonts w:ascii="Arial" w:hAnsi="Arial" w:cs="Arial"/>
          <w:sz w:val="20"/>
          <w:szCs w:val="20"/>
        </w:rPr>
      </w:pPr>
      <w:r w:rsidRPr="00161FD5">
        <w:rPr>
          <w:rFonts w:ascii="Arial" w:hAnsi="Arial" w:cs="Arial"/>
          <w:sz w:val="20"/>
          <w:szCs w:val="20"/>
        </w:rPr>
        <w:t>- compliance with engineering recommendations</w:t>
      </w:r>
      <w:r w:rsidR="00326F7E" w:rsidRPr="00161FD5">
        <w:rPr>
          <w:rFonts w:ascii="Arial" w:hAnsi="Arial" w:cs="Arial"/>
          <w:sz w:val="20"/>
          <w:szCs w:val="20"/>
        </w:rPr>
        <w:t>.</w:t>
      </w:r>
    </w:p>
    <w:p w14:paraId="4A0F3583" w14:textId="46B36FAF" w:rsidR="00957940" w:rsidRPr="00161FD5" w:rsidRDefault="00957940" w:rsidP="00326F7E">
      <w:pPr>
        <w:spacing w:line="240" w:lineRule="auto"/>
        <w:ind w:left="284" w:right="260"/>
        <w:jc w:val="both"/>
        <w:rPr>
          <w:rFonts w:ascii="Arial" w:hAnsi="Arial" w:cs="Arial"/>
          <w:sz w:val="20"/>
          <w:szCs w:val="20"/>
        </w:rPr>
      </w:pPr>
      <w:r w:rsidRPr="00161FD5">
        <w:rPr>
          <w:rFonts w:ascii="Arial" w:hAnsi="Arial" w:cs="Arial"/>
          <w:sz w:val="20"/>
          <w:szCs w:val="20"/>
        </w:rPr>
        <w:t>- location of the building itself as well as water sources</w:t>
      </w:r>
      <w:r w:rsidR="00326F7E" w:rsidRPr="00161FD5">
        <w:rPr>
          <w:rFonts w:ascii="Arial" w:hAnsi="Arial" w:cs="Arial"/>
          <w:sz w:val="20"/>
          <w:szCs w:val="20"/>
        </w:rPr>
        <w:t>.</w:t>
      </w:r>
    </w:p>
    <w:p w14:paraId="315161BA" w14:textId="135C4DF9" w:rsidR="00F92080" w:rsidRPr="00161FD5" w:rsidRDefault="00957940" w:rsidP="00326F7E">
      <w:pPr>
        <w:spacing w:line="240" w:lineRule="auto"/>
        <w:ind w:left="284" w:right="260"/>
        <w:jc w:val="both"/>
        <w:rPr>
          <w:rFonts w:ascii="Arial" w:hAnsi="Arial" w:cs="Arial"/>
          <w:sz w:val="20"/>
          <w:szCs w:val="20"/>
        </w:rPr>
      </w:pPr>
      <w:r w:rsidRPr="00161FD5">
        <w:rPr>
          <w:rFonts w:ascii="Arial" w:hAnsi="Arial" w:cs="Arial"/>
          <w:sz w:val="20"/>
          <w:szCs w:val="20"/>
        </w:rPr>
        <w:t>- age of building and utilities</w:t>
      </w:r>
      <w:r w:rsidR="00326F7E" w:rsidRPr="00161FD5">
        <w:rPr>
          <w:rFonts w:ascii="Arial" w:hAnsi="Arial" w:cs="Arial"/>
          <w:sz w:val="20"/>
          <w:szCs w:val="20"/>
        </w:rPr>
        <w:t>.</w:t>
      </w:r>
    </w:p>
    <w:p w14:paraId="5727FF8E" w14:textId="77777777" w:rsidR="00326F7E" w:rsidRPr="00161FD5" w:rsidRDefault="00326F7E" w:rsidP="00326F7E">
      <w:pPr>
        <w:spacing w:line="240" w:lineRule="auto"/>
        <w:ind w:left="284" w:right="260"/>
        <w:jc w:val="both"/>
        <w:rPr>
          <w:rFonts w:ascii="Arial" w:hAnsi="Arial" w:cs="Arial"/>
          <w:sz w:val="20"/>
          <w:szCs w:val="20"/>
        </w:rPr>
      </w:pPr>
    </w:p>
    <w:p w14:paraId="0F74E6D5" w14:textId="59E00772" w:rsidR="00957940" w:rsidRPr="00161FD5" w:rsidRDefault="00957940" w:rsidP="00326F7E">
      <w:pPr>
        <w:spacing w:line="240" w:lineRule="auto"/>
        <w:ind w:left="284" w:right="260"/>
        <w:jc w:val="both"/>
        <w:rPr>
          <w:rFonts w:ascii="Arial" w:hAnsi="Arial" w:cs="Arial"/>
          <w:sz w:val="20"/>
          <w:szCs w:val="20"/>
        </w:rPr>
      </w:pPr>
      <w:r w:rsidRPr="00161FD5">
        <w:rPr>
          <w:rFonts w:ascii="Arial" w:hAnsi="Arial" w:cs="Arial"/>
          <w:sz w:val="20"/>
          <w:szCs w:val="20"/>
        </w:rPr>
        <w:t>d) Motor Insurance:</w:t>
      </w:r>
    </w:p>
    <w:p w14:paraId="6A9F034D" w14:textId="6C8F9FD3" w:rsidR="00957940" w:rsidRPr="00161FD5" w:rsidRDefault="00957940" w:rsidP="00326F7E">
      <w:pPr>
        <w:spacing w:line="240" w:lineRule="auto"/>
        <w:ind w:left="284" w:right="260"/>
        <w:jc w:val="both"/>
        <w:rPr>
          <w:rFonts w:ascii="Arial" w:hAnsi="Arial" w:cs="Arial"/>
          <w:sz w:val="20"/>
          <w:szCs w:val="20"/>
        </w:rPr>
      </w:pPr>
      <w:r w:rsidRPr="00161FD5">
        <w:rPr>
          <w:rFonts w:ascii="Arial" w:hAnsi="Arial" w:cs="Arial"/>
          <w:sz w:val="20"/>
          <w:szCs w:val="20"/>
        </w:rPr>
        <w:t>- Age of the proposed insured</w:t>
      </w:r>
    </w:p>
    <w:p w14:paraId="7BC510EE" w14:textId="382D7B11" w:rsidR="00957940" w:rsidRPr="00161FD5" w:rsidRDefault="00957940" w:rsidP="00326F7E">
      <w:pPr>
        <w:spacing w:line="240" w:lineRule="auto"/>
        <w:ind w:left="284" w:right="260"/>
        <w:jc w:val="both"/>
        <w:rPr>
          <w:rFonts w:ascii="Arial" w:hAnsi="Arial" w:cs="Arial"/>
          <w:sz w:val="20"/>
          <w:szCs w:val="20"/>
        </w:rPr>
      </w:pPr>
      <w:r w:rsidRPr="00161FD5">
        <w:rPr>
          <w:rFonts w:ascii="Arial" w:hAnsi="Arial" w:cs="Arial"/>
          <w:sz w:val="20"/>
          <w:szCs w:val="20"/>
        </w:rPr>
        <w:t>- Driving history of the proposed insured</w:t>
      </w:r>
    </w:p>
    <w:p w14:paraId="5CF345AE" w14:textId="54C049A2" w:rsidR="00957940" w:rsidRPr="00161FD5" w:rsidRDefault="00957940" w:rsidP="00326F7E">
      <w:pPr>
        <w:spacing w:line="240" w:lineRule="auto"/>
        <w:ind w:left="284" w:right="260"/>
        <w:jc w:val="both"/>
        <w:rPr>
          <w:rFonts w:ascii="Arial" w:hAnsi="Arial" w:cs="Arial"/>
          <w:sz w:val="20"/>
          <w:szCs w:val="20"/>
        </w:rPr>
      </w:pPr>
      <w:r w:rsidRPr="00161FD5">
        <w:rPr>
          <w:rFonts w:ascii="Arial" w:hAnsi="Arial" w:cs="Arial"/>
          <w:sz w:val="20"/>
          <w:szCs w:val="20"/>
        </w:rPr>
        <w:t>- Financial interest of the insured in the vehicle</w:t>
      </w:r>
    </w:p>
    <w:p w14:paraId="714E9A0E" w14:textId="109A510A" w:rsidR="00957940" w:rsidRPr="00161FD5" w:rsidRDefault="00957940"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Gender </w:t>
      </w:r>
    </w:p>
    <w:p w14:paraId="6F78F94E" w14:textId="725A517A" w:rsidR="00957940" w:rsidRPr="00161FD5" w:rsidRDefault="00957940" w:rsidP="00326F7E">
      <w:pPr>
        <w:spacing w:line="240" w:lineRule="auto"/>
        <w:ind w:left="284" w:right="260"/>
        <w:jc w:val="both"/>
        <w:rPr>
          <w:rFonts w:ascii="Arial" w:hAnsi="Arial" w:cs="Arial"/>
          <w:sz w:val="20"/>
          <w:szCs w:val="20"/>
        </w:rPr>
      </w:pPr>
      <w:r w:rsidRPr="00161FD5">
        <w:rPr>
          <w:rFonts w:ascii="Arial" w:hAnsi="Arial" w:cs="Arial"/>
          <w:sz w:val="20"/>
          <w:szCs w:val="20"/>
        </w:rPr>
        <w:t>- Marital status</w:t>
      </w:r>
    </w:p>
    <w:p w14:paraId="318DDC0B" w14:textId="6CB4EBCC" w:rsidR="00326F7E" w:rsidRPr="00161FD5" w:rsidRDefault="00957940" w:rsidP="00326F7E">
      <w:pPr>
        <w:spacing w:line="240" w:lineRule="auto"/>
        <w:ind w:left="284" w:right="260"/>
        <w:jc w:val="both"/>
        <w:rPr>
          <w:rFonts w:ascii="Arial" w:hAnsi="Arial" w:cs="Arial"/>
          <w:sz w:val="20"/>
          <w:szCs w:val="20"/>
        </w:rPr>
      </w:pPr>
      <w:r w:rsidRPr="00161FD5">
        <w:rPr>
          <w:rFonts w:ascii="Arial" w:hAnsi="Arial" w:cs="Arial"/>
          <w:sz w:val="20"/>
          <w:szCs w:val="20"/>
        </w:rPr>
        <w:t>- Address of the proposed insured</w:t>
      </w:r>
    </w:p>
    <w:p w14:paraId="79B584E3" w14:textId="3491F961" w:rsidR="00957940" w:rsidRPr="00161FD5" w:rsidRDefault="00957940" w:rsidP="00326F7E">
      <w:pPr>
        <w:spacing w:line="240" w:lineRule="auto"/>
        <w:ind w:left="284" w:right="260"/>
        <w:jc w:val="both"/>
        <w:rPr>
          <w:rFonts w:ascii="Arial" w:hAnsi="Arial" w:cs="Arial"/>
          <w:sz w:val="20"/>
          <w:szCs w:val="20"/>
        </w:rPr>
      </w:pPr>
      <w:r w:rsidRPr="00161FD5">
        <w:rPr>
          <w:rFonts w:ascii="Arial" w:hAnsi="Arial" w:cs="Arial"/>
          <w:sz w:val="20"/>
          <w:szCs w:val="20"/>
        </w:rPr>
        <w:t>7. The following are not covered under:</w:t>
      </w:r>
    </w:p>
    <w:p w14:paraId="5F18CBB6" w14:textId="38EDDD86" w:rsidR="00957940" w:rsidRPr="00161FD5" w:rsidRDefault="00957940" w:rsidP="00326F7E">
      <w:pPr>
        <w:spacing w:line="240" w:lineRule="auto"/>
        <w:ind w:left="284" w:right="260"/>
        <w:jc w:val="both"/>
        <w:rPr>
          <w:rFonts w:ascii="Arial" w:hAnsi="Arial" w:cs="Arial"/>
          <w:sz w:val="20"/>
          <w:szCs w:val="20"/>
        </w:rPr>
      </w:pPr>
      <w:r w:rsidRPr="00161FD5">
        <w:rPr>
          <w:rFonts w:ascii="Arial" w:hAnsi="Arial" w:cs="Arial"/>
          <w:sz w:val="20"/>
          <w:szCs w:val="20"/>
        </w:rPr>
        <w:t>a) Health Insurance:</w:t>
      </w:r>
    </w:p>
    <w:p w14:paraId="21BF9DBE" w14:textId="288F0AA8" w:rsidR="00957940" w:rsidRPr="00161FD5" w:rsidRDefault="00957940"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w:t>
      </w:r>
      <w:r w:rsidRPr="00161FD5">
        <w:rPr>
          <w:rFonts w:ascii="Arial" w:hAnsi="Arial" w:cs="Arial"/>
          <w:sz w:val="20"/>
          <w:szCs w:val="20"/>
          <w:lang w:val="en-US"/>
        </w:rPr>
        <w:t>Cosmetic procedures</w:t>
      </w:r>
    </w:p>
    <w:p w14:paraId="4F134BC1" w14:textId="03D5B8BC" w:rsidR="00957940" w:rsidRPr="00161FD5" w:rsidRDefault="00957940" w:rsidP="00326F7E">
      <w:pPr>
        <w:spacing w:line="240" w:lineRule="auto"/>
        <w:ind w:left="284" w:right="260"/>
        <w:jc w:val="both"/>
        <w:rPr>
          <w:rFonts w:ascii="Arial" w:hAnsi="Arial" w:cs="Arial"/>
          <w:sz w:val="20"/>
          <w:szCs w:val="20"/>
        </w:rPr>
      </w:pPr>
      <w:r w:rsidRPr="00161FD5">
        <w:rPr>
          <w:rFonts w:ascii="Arial" w:hAnsi="Arial" w:cs="Arial"/>
          <w:sz w:val="20"/>
          <w:szCs w:val="20"/>
          <w:lang w:val="en-US"/>
        </w:rPr>
        <w:t>- Beauty treatments</w:t>
      </w:r>
    </w:p>
    <w:p w14:paraId="324DFAC3" w14:textId="63B85DAD" w:rsidR="00957940" w:rsidRPr="00161FD5" w:rsidRDefault="00957940" w:rsidP="00326F7E">
      <w:pPr>
        <w:spacing w:line="240" w:lineRule="auto"/>
        <w:ind w:left="284" w:right="260"/>
        <w:jc w:val="both"/>
        <w:rPr>
          <w:rFonts w:ascii="Arial" w:hAnsi="Arial" w:cs="Arial"/>
          <w:sz w:val="20"/>
          <w:szCs w:val="20"/>
        </w:rPr>
      </w:pPr>
      <w:r w:rsidRPr="00161FD5">
        <w:rPr>
          <w:rFonts w:ascii="Arial" w:hAnsi="Arial" w:cs="Arial"/>
          <w:sz w:val="20"/>
          <w:szCs w:val="20"/>
          <w:lang w:val="en-US"/>
        </w:rPr>
        <w:t>- Fertility treatments</w:t>
      </w:r>
    </w:p>
    <w:p w14:paraId="7499E7E6" w14:textId="64D0FE14" w:rsidR="00957940" w:rsidRPr="00161FD5" w:rsidRDefault="00957940" w:rsidP="00326F7E">
      <w:pPr>
        <w:spacing w:line="240" w:lineRule="auto"/>
        <w:ind w:left="284" w:right="260"/>
        <w:jc w:val="both"/>
        <w:rPr>
          <w:rFonts w:ascii="Arial" w:hAnsi="Arial" w:cs="Arial"/>
          <w:sz w:val="20"/>
          <w:szCs w:val="20"/>
          <w:lang w:val="en-US"/>
        </w:rPr>
      </w:pPr>
      <w:r w:rsidRPr="00161FD5">
        <w:rPr>
          <w:rFonts w:ascii="Arial" w:hAnsi="Arial" w:cs="Arial"/>
          <w:sz w:val="20"/>
          <w:szCs w:val="20"/>
          <w:lang w:val="en-US"/>
        </w:rPr>
        <w:lastRenderedPageBreak/>
        <w:t>- Any off-label prescriptions</w:t>
      </w:r>
    </w:p>
    <w:p w14:paraId="40B043BF" w14:textId="4523C13D" w:rsidR="00957940" w:rsidRPr="00161FD5" w:rsidRDefault="00957940" w:rsidP="00326F7E">
      <w:pPr>
        <w:spacing w:line="240" w:lineRule="auto"/>
        <w:ind w:left="284" w:right="260"/>
        <w:jc w:val="both"/>
        <w:rPr>
          <w:rFonts w:ascii="Arial" w:hAnsi="Arial" w:cs="Arial"/>
          <w:sz w:val="20"/>
          <w:szCs w:val="20"/>
          <w:lang w:val="en-US"/>
        </w:rPr>
      </w:pPr>
    </w:p>
    <w:p w14:paraId="65E5F720" w14:textId="2C7E4C44" w:rsidR="00957940" w:rsidRPr="00161FD5" w:rsidRDefault="00957940" w:rsidP="00326F7E">
      <w:pPr>
        <w:spacing w:line="240" w:lineRule="auto"/>
        <w:ind w:left="284" w:right="260"/>
        <w:jc w:val="both"/>
        <w:rPr>
          <w:rFonts w:ascii="Arial" w:hAnsi="Arial" w:cs="Arial"/>
          <w:sz w:val="20"/>
          <w:szCs w:val="20"/>
        </w:rPr>
      </w:pPr>
      <w:r w:rsidRPr="00161FD5">
        <w:rPr>
          <w:rFonts w:ascii="Arial" w:hAnsi="Arial" w:cs="Arial"/>
          <w:sz w:val="20"/>
          <w:szCs w:val="20"/>
          <w:lang w:val="en-US"/>
        </w:rPr>
        <w:t xml:space="preserve">b) </w:t>
      </w:r>
      <w:r w:rsidR="00280624" w:rsidRPr="00161FD5">
        <w:rPr>
          <w:rFonts w:ascii="Arial" w:hAnsi="Arial" w:cs="Arial"/>
          <w:sz w:val="20"/>
          <w:szCs w:val="20"/>
          <w:lang w:val="en-US"/>
        </w:rPr>
        <w:t>Travel Insurance</w:t>
      </w:r>
      <w:r w:rsidR="00280624" w:rsidRPr="00161FD5">
        <w:rPr>
          <w:rFonts w:ascii="Arial" w:hAnsi="Arial" w:cs="Arial"/>
          <w:sz w:val="20"/>
          <w:szCs w:val="20"/>
        </w:rPr>
        <w:t>:</w:t>
      </w:r>
    </w:p>
    <w:p w14:paraId="3E36A032" w14:textId="77777777" w:rsidR="00280624"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 Pregnancy</w:t>
      </w:r>
    </w:p>
    <w:p w14:paraId="0364F176" w14:textId="50EEBBEF" w:rsidR="00280624"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 Any pre-existing ailments</w:t>
      </w:r>
    </w:p>
    <w:p w14:paraId="06FFCFE1" w14:textId="7EF80D76" w:rsidR="00280624"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 Any injury sustained during travelling due to hazardous sports and activities</w:t>
      </w:r>
    </w:p>
    <w:p w14:paraId="6ECC2EC8" w14:textId="77777777" w:rsidR="00280624"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 Warfare</w:t>
      </w:r>
    </w:p>
    <w:p w14:paraId="5D80FC78" w14:textId="130B55D6" w:rsidR="00280624"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 If the trip is cancelled by the tour operator</w:t>
      </w:r>
    </w:p>
    <w:p w14:paraId="34E8BB33" w14:textId="5F625FCE" w:rsidR="00280624" w:rsidRPr="00161FD5" w:rsidRDefault="00280624" w:rsidP="00326F7E">
      <w:pPr>
        <w:spacing w:line="240" w:lineRule="auto"/>
        <w:ind w:left="284" w:right="260"/>
        <w:jc w:val="both"/>
        <w:rPr>
          <w:rFonts w:ascii="Arial" w:hAnsi="Arial" w:cs="Arial"/>
          <w:sz w:val="20"/>
          <w:szCs w:val="20"/>
        </w:rPr>
      </w:pPr>
    </w:p>
    <w:p w14:paraId="5C02383A" w14:textId="6232D998" w:rsidR="00280624"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c) Fire Insurance:</w:t>
      </w:r>
    </w:p>
    <w:p w14:paraId="4984FF02" w14:textId="31488D5B" w:rsidR="00280624"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 any loss that arises due to fire caused by earthquakes, invasions, wars, riots, martial laws, military rebellions etc</w:t>
      </w:r>
    </w:p>
    <w:p w14:paraId="0D78EEA3" w14:textId="06C9F7CE" w:rsidR="00280624"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 loss caused by an underground fire</w:t>
      </w:r>
    </w:p>
    <w:p w14:paraId="6F289DBD" w14:textId="012E656F" w:rsidR="00280624"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 loss due to theft during or after the occurrence of fire</w:t>
      </w:r>
    </w:p>
    <w:p w14:paraId="73678C6C" w14:textId="6C697B1A" w:rsidR="00280624"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 loss caused by burning of the property by any public authority order</w:t>
      </w:r>
    </w:p>
    <w:p w14:paraId="2E5AB48B" w14:textId="17D0813B" w:rsidR="00280624"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 loss caused to the property by its own combustion</w:t>
      </w:r>
    </w:p>
    <w:p w14:paraId="53D29813" w14:textId="63B50092" w:rsidR="00280624"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w:t>
      </w:r>
    </w:p>
    <w:p w14:paraId="377571B9" w14:textId="039BF2DA" w:rsidR="00280624"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d) Marine Insurance:</w:t>
      </w:r>
    </w:p>
    <w:p w14:paraId="00311301" w14:textId="283A8A3E" w:rsidR="00CF5BDA" w:rsidRPr="00161FD5" w:rsidRDefault="00CF5BDA" w:rsidP="00326F7E">
      <w:pPr>
        <w:spacing w:line="240" w:lineRule="auto"/>
        <w:ind w:left="284" w:right="260"/>
        <w:jc w:val="both"/>
        <w:rPr>
          <w:rFonts w:ascii="Arial" w:hAnsi="Arial" w:cs="Arial"/>
          <w:sz w:val="20"/>
          <w:szCs w:val="20"/>
        </w:rPr>
      </w:pPr>
      <w:r w:rsidRPr="00161FD5">
        <w:rPr>
          <w:rFonts w:ascii="Arial" w:hAnsi="Arial" w:cs="Arial"/>
          <w:sz w:val="20"/>
          <w:szCs w:val="20"/>
        </w:rPr>
        <w:t>- Planned or intentional misconduct</w:t>
      </w:r>
    </w:p>
    <w:p w14:paraId="75B2CBA0" w14:textId="77E9EA6C" w:rsidR="00CF5BDA" w:rsidRPr="00161FD5" w:rsidRDefault="00CF5BDA"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War, riots or strikes </w:t>
      </w:r>
    </w:p>
    <w:p w14:paraId="673AB727" w14:textId="52C159FA" w:rsidR="00CF5BDA" w:rsidRPr="00161FD5" w:rsidRDefault="00CF5BDA" w:rsidP="00326F7E">
      <w:pPr>
        <w:spacing w:line="240" w:lineRule="auto"/>
        <w:ind w:left="284" w:right="260"/>
        <w:jc w:val="both"/>
        <w:rPr>
          <w:rFonts w:ascii="Arial" w:hAnsi="Arial" w:cs="Arial"/>
          <w:sz w:val="20"/>
          <w:szCs w:val="20"/>
        </w:rPr>
      </w:pPr>
      <w:r w:rsidRPr="00161FD5">
        <w:rPr>
          <w:rFonts w:ascii="Arial" w:hAnsi="Arial" w:cs="Arial"/>
          <w:sz w:val="20"/>
          <w:szCs w:val="20"/>
        </w:rPr>
        <w:t>- Poor packaging quality of the cargo</w:t>
      </w:r>
    </w:p>
    <w:p w14:paraId="7168A0E5" w14:textId="77777777" w:rsidR="00CF5BDA" w:rsidRPr="00161FD5" w:rsidRDefault="00CF5BDA" w:rsidP="00326F7E">
      <w:pPr>
        <w:spacing w:line="240" w:lineRule="auto"/>
        <w:ind w:left="284" w:right="260"/>
        <w:jc w:val="both"/>
        <w:rPr>
          <w:rFonts w:ascii="Arial" w:hAnsi="Arial" w:cs="Arial"/>
          <w:sz w:val="20"/>
          <w:szCs w:val="20"/>
        </w:rPr>
      </w:pPr>
      <w:r w:rsidRPr="00161FD5">
        <w:rPr>
          <w:rFonts w:ascii="Arial" w:hAnsi="Arial" w:cs="Arial"/>
          <w:sz w:val="20"/>
          <w:szCs w:val="20"/>
        </w:rPr>
        <w:t>- General leakage or any wear and tear of the cargo</w:t>
      </w:r>
    </w:p>
    <w:p w14:paraId="71DF0B27" w14:textId="0746D4FF" w:rsidR="00280624" w:rsidRPr="00161FD5" w:rsidRDefault="00CF5BDA" w:rsidP="00326F7E">
      <w:pPr>
        <w:spacing w:line="240" w:lineRule="auto"/>
        <w:ind w:left="284" w:right="260"/>
        <w:jc w:val="both"/>
        <w:rPr>
          <w:rFonts w:ascii="Arial" w:hAnsi="Arial" w:cs="Arial"/>
          <w:sz w:val="20"/>
          <w:szCs w:val="20"/>
        </w:rPr>
      </w:pPr>
      <w:r w:rsidRPr="00161FD5">
        <w:rPr>
          <w:rFonts w:ascii="Arial" w:hAnsi="Arial" w:cs="Arial"/>
          <w:sz w:val="20"/>
          <w:szCs w:val="20"/>
        </w:rPr>
        <w:t>- Removal of wreck</w:t>
      </w:r>
    </w:p>
    <w:p w14:paraId="4365F84E" w14:textId="6F08717D" w:rsidR="00CF5BDA" w:rsidRPr="00161FD5" w:rsidRDefault="00CF5BDA" w:rsidP="00326F7E">
      <w:pPr>
        <w:spacing w:line="240" w:lineRule="auto"/>
        <w:ind w:left="284" w:right="260"/>
        <w:jc w:val="both"/>
        <w:rPr>
          <w:rFonts w:ascii="Arial" w:hAnsi="Arial" w:cs="Arial"/>
          <w:sz w:val="20"/>
          <w:szCs w:val="20"/>
        </w:rPr>
      </w:pPr>
      <w:r w:rsidRPr="00161FD5">
        <w:rPr>
          <w:rFonts w:ascii="Arial" w:hAnsi="Arial" w:cs="Arial"/>
          <w:sz w:val="20"/>
          <w:szCs w:val="20"/>
        </w:rPr>
        <w:t>- Delays</w:t>
      </w:r>
    </w:p>
    <w:p w14:paraId="1439A0DB" w14:textId="00A7E46F" w:rsidR="00CF5BDA" w:rsidRPr="00161FD5" w:rsidRDefault="00CF5BDA" w:rsidP="00326F7E">
      <w:pPr>
        <w:spacing w:line="240" w:lineRule="auto"/>
        <w:ind w:left="284" w:right="260"/>
        <w:jc w:val="both"/>
        <w:rPr>
          <w:rFonts w:ascii="Arial" w:hAnsi="Arial" w:cs="Arial"/>
          <w:sz w:val="20"/>
          <w:szCs w:val="20"/>
        </w:rPr>
      </w:pPr>
      <w:r w:rsidRPr="00161FD5">
        <w:rPr>
          <w:rFonts w:ascii="Arial" w:hAnsi="Arial" w:cs="Arial"/>
          <w:sz w:val="20"/>
          <w:szCs w:val="20"/>
        </w:rPr>
        <w:t>- Insolvency of the shipping line</w:t>
      </w:r>
    </w:p>
    <w:p w14:paraId="43F330EB" w14:textId="77777777" w:rsidR="00326F7E" w:rsidRPr="00161FD5" w:rsidRDefault="00326F7E" w:rsidP="00326F7E">
      <w:pPr>
        <w:spacing w:line="240" w:lineRule="auto"/>
        <w:ind w:left="284" w:right="260"/>
        <w:jc w:val="both"/>
        <w:rPr>
          <w:rFonts w:ascii="Arial" w:hAnsi="Arial" w:cs="Arial"/>
          <w:sz w:val="20"/>
          <w:szCs w:val="20"/>
        </w:rPr>
      </w:pPr>
    </w:p>
    <w:p w14:paraId="012BD856" w14:textId="062D559A" w:rsidR="00280624"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e) Motor Insurance:</w:t>
      </w:r>
    </w:p>
    <w:p w14:paraId="37DFC428" w14:textId="301BEB98" w:rsidR="00280624"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 Depreciation</w:t>
      </w:r>
    </w:p>
    <w:p w14:paraId="5D247FF6" w14:textId="40C9D095" w:rsidR="00280624"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 Damage caused due to drunken driving</w:t>
      </w:r>
    </w:p>
    <w:p w14:paraId="5C4DE512" w14:textId="3BAC1795" w:rsidR="00280624"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 Damage caused due to driving under the influence of drugs</w:t>
      </w:r>
    </w:p>
    <w:p w14:paraId="3DD4D9E1" w14:textId="77777777" w:rsidR="00280624"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 Damage caused due to the natural wear and tear of the vehicle</w:t>
      </w:r>
    </w:p>
    <w:p w14:paraId="29B7744A" w14:textId="77777777" w:rsidR="00280624"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 Damage caused to the vehicle if the insured was driving without a valid license</w:t>
      </w:r>
    </w:p>
    <w:p w14:paraId="0B3DBEB8" w14:textId="4BA1C8E3" w:rsidR="00CF5BDA" w:rsidRPr="00161FD5" w:rsidRDefault="00280624"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Damage caused to the vehicle due to war, </w:t>
      </w:r>
      <w:r w:rsidR="00326F7E" w:rsidRPr="00161FD5">
        <w:rPr>
          <w:rFonts w:ascii="Arial" w:hAnsi="Arial" w:cs="Arial"/>
          <w:sz w:val="20"/>
          <w:szCs w:val="20"/>
        </w:rPr>
        <w:t>mutiny,</w:t>
      </w:r>
      <w:r w:rsidRPr="00161FD5">
        <w:rPr>
          <w:rFonts w:ascii="Arial" w:hAnsi="Arial" w:cs="Arial"/>
          <w:sz w:val="20"/>
          <w:szCs w:val="20"/>
        </w:rPr>
        <w:t xml:space="preserve"> or nuclear risk</w:t>
      </w:r>
    </w:p>
    <w:p w14:paraId="4FB8591C" w14:textId="6E3F66C7" w:rsidR="00326F7E" w:rsidRPr="00161FD5" w:rsidRDefault="00326F7E" w:rsidP="00326F7E">
      <w:pPr>
        <w:spacing w:line="240" w:lineRule="auto"/>
        <w:ind w:left="284" w:right="260"/>
        <w:jc w:val="both"/>
        <w:rPr>
          <w:rFonts w:ascii="Arial" w:hAnsi="Arial" w:cs="Arial"/>
          <w:sz w:val="20"/>
          <w:szCs w:val="20"/>
        </w:rPr>
      </w:pPr>
    </w:p>
    <w:p w14:paraId="1156D7CF" w14:textId="77777777" w:rsidR="00326F7E" w:rsidRPr="00161FD5" w:rsidRDefault="00326F7E" w:rsidP="00326F7E">
      <w:pPr>
        <w:spacing w:line="240" w:lineRule="auto"/>
        <w:ind w:left="284" w:right="260"/>
        <w:jc w:val="both"/>
        <w:rPr>
          <w:rFonts w:ascii="Arial" w:hAnsi="Arial" w:cs="Arial"/>
          <w:sz w:val="20"/>
          <w:szCs w:val="20"/>
        </w:rPr>
      </w:pPr>
    </w:p>
    <w:p w14:paraId="5DC79401" w14:textId="1568E1C5" w:rsidR="006E32CE" w:rsidRPr="00161FD5" w:rsidRDefault="006E32CE" w:rsidP="00326F7E">
      <w:pPr>
        <w:spacing w:line="240" w:lineRule="auto"/>
        <w:ind w:left="284" w:right="260"/>
        <w:jc w:val="both"/>
        <w:rPr>
          <w:rFonts w:ascii="Arial" w:hAnsi="Arial" w:cs="Arial"/>
          <w:sz w:val="20"/>
          <w:szCs w:val="20"/>
        </w:rPr>
      </w:pPr>
      <w:r w:rsidRPr="00161FD5">
        <w:rPr>
          <w:rFonts w:ascii="Arial" w:hAnsi="Arial" w:cs="Arial"/>
          <w:sz w:val="20"/>
          <w:szCs w:val="20"/>
        </w:rPr>
        <w:t>8.</w:t>
      </w:r>
    </w:p>
    <w:p w14:paraId="7C290B29" w14:textId="22721072" w:rsidR="006E32CE" w:rsidRPr="00161FD5" w:rsidRDefault="006E32CE" w:rsidP="00326F7E">
      <w:pPr>
        <w:spacing w:line="240" w:lineRule="auto"/>
        <w:ind w:left="284" w:right="260"/>
        <w:jc w:val="both"/>
        <w:rPr>
          <w:rFonts w:ascii="Arial" w:hAnsi="Arial" w:cs="Arial"/>
          <w:sz w:val="20"/>
          <w:szCs w:val="20"/>
        </w:rPr>
      </w:pPr>
      <w:r w:rsidRPr="00161FD5">
        <w:rPr>
          <w:rFonts w:ascii="Arial" w:hAnsi="Arial" w:cs="Arial"/>
          <w:sz w:val="20"/>
          <w:szCs w:val="20"/>
        </w:rPr>
        <w:lastRenderedPageBreak/>
        <w:t xml:space="preserve">Insurance fraud is any illegal act committed by the insurer or the insured to defraud an insurance process. This occurs when an </w:t>
      </w:r>
      <w:r w:rsidR="00326F7E" w:rsidRPr="00161FD5">
        <w:rPr>
          <w:rFonts w:ascii="Arial" w:hAnsi="Arial" w:cs="Arial"/>
          <w:sz w:val="20"/>
          <w:szCs w:val="20"/>
        </w:rPr>
        <w:t>insured’s attempt</w:t>
      </w:r>
      <w:r w:rsidRPr="00161FD5">
        <w:rPr>
          <w:rFonts w:ascii="Arial" w:hAnsi="Arial" w:cs="Arial"/>
          <w:sz w:val="20"/>
          <w:szCs w:val="20"/>
        </w:rPr>
        <w:t xml:space="preserve"> to obtain a benefit they he or she is not entitled to, or when an insurer knowingly denies the insured a benefit that is due. </w:t>
      </w:r>
    </w:p>
    <w:p w14:paraId="55EC11C2" w14:textId="77777777" w:rsidR="0012624F" w:rsidRPr="00161FD5" w:rsidRDefault="0012624F" w:rsidP="00326F7E">
      <w:pPr>
        <w:spacing w:line="240" w:lineRule="auto"/>
        <w:ind w:left="284" w:right="260"/>
        <w:jc w:val="both"/>
        <w:rPr>
          <w:rFonts w:ascii="Arial" w:hAnsi="Arial" w:cs="Arial"/>
          <w:sz w:val="20"/>
          <w:szCs w:val="20"/>
        </w:rPr>
      </w:pPr>
    </w:p>
    <w:p w14:paraId="7152197B" w14:textId="04268C96" w:rsidR="006E32CE" w:rsidRPr="00161FD5" w:rsidRDefault="006E32CE"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An insurer can commit an insurance fraud by selling policies from non-existent companies, by failing to submit the premiums received from the insured and by churning policies to generate more commissions. </w:t>
      </w:r>
    </w:p>
    <w:p w14:paraId="4447C142" w14:textId="14A176E3" w:rsidR="006E32CE" w:rsidRPr="00161FD5" w:rsidRDefault="006E32CE"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An insured can commit an insurance fraud by means of exaggerated claims, providing false medical history, claiming post-dated policy benefits and by faking his death, kidnapping or murder </w:t>
      </w:r>
      <w:r w:rsidR="00326F7E" w:rsidRPr="00161FD5">
        <w:rPr>
          <w:rFonts w:ascii="Arial" w:hAnsi="Arial" w:cs="Arial"/>
          <w:sz w:val="20"/>
          <w:szCs w:val="20"/>
        </w:rPr>
        <w:t>to</w:t>
      </w:r>
      <w:r w:rsidRPr="00161FD5">
        <w:rPr>
          <w:rFonts w:ascii="Arial" w:hAnsi="Arial" w:cs="Arial"/>
          <w:sz w:val="20"/>
          <w:szCs w:val="20"/>
        </w:rPr>
        <w:t xml:space="preserve"> receive the benefit.</w:t>
      </w:r>
    </w:p>
    <w:p w14:paraId="7375AACE" w14:textId="77777777" w:rsidR="0012624F" w:rsidRPr="00161FD5" w:rsidRDefault="0012624F" w:rsidP="00326F7E">
      <w:pPr>
        <w:spacing w:line="240" w:lineRule="auto"/>
        <w:ind w:left="284" w:right="260"/>
        <w:jc w:val="both"/>
        <w:rPr>
          <w:rFonts w:ascii="Arial" w:hAnsi="Arial" w:cs="Arial"/>
          <w:sz w:val="20"/>
          <w:szCs w:val="20"/>
        </w:rPr>
      </w:pPr>
    </w:p>
    <w:p w14:paraId="2774C64B" w14:textId="23CFBC40" w:rsidR="006E32CE" w:rsidRPr="00161FD5" w:rsidRDefault="006E32CE" w:rsidP="00326F7E">
      <w:pPr>
        <w:spacing w:line="240" w:lineRule="auto"/>
        <w:ind w:left="284" w:right="260"/>
        <w:jc w:val="both"/>
        <w:rPr>
          <w:rFonts w:ascii="Arial" w:hAnsi="Arial" w:cs="Arial"/>
          <w:sz w:val="20"/>
          <w:szCs w:val="20"/>
        </w:rPr>
      </w:pPr>
      <w:r w:rsidRPr="00161FD5">
        <w:rPr>
          <w:rFonts w:ascii="Arial" w:hAnsi="Arial" w:cs="Arial"/>
          <w:sz w:val="20"/>
          <w:szCs w:val="20"/>
        </w:rPr>
        <w:t>Health Insurance frauds can be classified into two broad categories:</w:t>
      </w:r>
    </w:p>
    <w:p w14:paraId="6838E234" w14:textId="7B4F8594" w:rsidR="006E32CE" w:rsidRPr="00161FD5" w:rsidRDefault="006E32CE" w:rsidP="00326F7E">
      <w:pPr>
        <w:spacing w:line="240" w:lineRule="auto"/>
        <w:ind w:left="284" w:right="260"/>
        <w:jc w:val="both"/>
        <w:rPr>
          <w:rFonts w:ascii="Arial" w:hAnsi="Arial" w:cs="Arial"/>
          <w:sz w:val="20"/>
          <w:szCs w:val="20"/>
        </w:rPr>
      </w:pPr>
      <w:r w:rsidRPr="00161FD5">
        <w:rPr>
          <w:rFonts w:ascii="Arial" w:hAnsi="Arial" w:cs="Arial"/>
          <w:sz w:val="20"/>
          <w:szCs w:val="20"/>
        </w:rPr>
        <w:t>a) Soft Frauds: this includes exaggerated claims and the deliberate lagging of claims resolution</w:t>
      </w:r>
    </w:p>
    <w:p w14:paraId="721395E6" w14:textId="64492C20" w:rsidR="006E32CE" w:rsidRPr="00161FD5" w:rsidRDefault="006E32CE"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b) Hard Frauds: this includes medical claims fraud and staging the occurrence of incidents </w:t>
      </w:r>
    </w:p>
    <w:p w14:paraId="24277D39" w14:textId="77777777" w:rsidR="0012624F" w:rsidRPr="00161FD5" w:rsidRDefault="0012624F" w:rsidP="00326F7E">
      <w:pPr>
        <w:spacing w:line="240" w:lineRule="auto"/>
        <w:ind w:left="284" w:right="260"/>
        <w:jc w:val="both"/>
        <w:rPr>
          <w:rFonts w:ascii="Arial" w:hAnsi="Arial" w:cs="Arial"/>
          <w:sz w:val="20"/>
          <w:szCs w:val="20"/>
        </w:rPr>
      </w:pPr>
    </w:p>
    <w:p w14:paraId="73A9F7EA" w14:textId="19FBC289" w:rsidR="006E32CE" w:rsidRPr="00161FD5" w:rsidRDefault="0012624F"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The objective of health underwriting is to measure and quantify the health risk of a proposed insured. </w:t>
      </w:r>
      <w:r w:rsidR="006E32CE" w:rsidRPr="00161FD5">
        <w:rPr>
          <w:rFonts w:ascii="Arial" w:hAnsi="Arial" w:cs="Arial"/>
          <w:sz w:val="20"/>
          <w:szCs w:val="20"/>
        </w:rPr>
        <w:t xml:space="preserve">The underwriting of health insurances should be such that </w:t>
      </w:r>
      <w:r w:rsidRPr="00161FD5">
        <w:rPr>
          <w:rFonts w:ascii="Arial" w:hAnsi="Arial" w:cs="Arial"/>
          <w:sz w:val="20"/>
          <w:szCs w:val="20"/>
        </w:rPr>
        <w:t xml:space="preserve">the insurance company has a good mix of well and unwell lives. The underwriter should make sure to charge fair rates while taking specific risks into consideration as well competitive business rates. Information about the insured is collected by the underwriter that takes into consideration the risk factors including age, gender, medical condition, medical history, demographics, income and lifestyle and habits of the proposed insured. The proposed insured may be approached to fill out proposal forms, fill out medical questionnaires, undergo complete medical tests and provide reports for any previous or current health conditions. </w:t>
      </w:r>
    </w:p>
    <w:p w14:paraId="6A62B88A" w14:textId="73C6F4C1" w:rsidR="0012624F" w:rsidRPr="00161FD5" w:rsidRDefault="0012624F" w:rsidP="00326F7E">
      <w:pPr>
        <w:spacing w:line="240" w:lineRule="auto"/>
        <w:ind w:left="284" w:right="260"/>
        <w:jc w:val="both"/>
        <w:rPr>
          <w:rFonts w:ascii="Arial" w:hAnsi="Arial" w:cs="Arial"/>
          <w:sz w:val="20"/>
          <w:szCs w:val="20"/>
        </w:rPr>
      </w:pPr>
    </w:p>
    <w:p w14:paraId="32A895DD" w14:textId="0889FB9B" w:rsidR="00326F7E" w:rsidRPr="00161FD5" w:rsidRDefault="00326F7E" w:rsidP="00326F7E">
      <w:pPr>
        <w:spacing w:line="240" w:lineRule="auto"/>
        <w:ind w:left="284" w:right="260"/>
        <w:jc w:val="both"/>
        <w:rPr>
          <w:rFonts w:ascii="Arial" w:hAnsi="Arial" w:cs="Arial"/>
          <w:sz w:val="20"/>
          <w:szCs w:val="20"/>
        </w:rPr>
      </w:pPr>
    </w:p>
    <w:p w14:paraId="30862541" w14:textId="254FEE14" w:rsidR="00326F7E" w:rsidRPr="00161FD5" w:rsidRDefault="00326F7E" w:rsidP="00326F7E">
      <w:pPr>
        <w:spacing w:line="240" w:lineRule="auto"/>
        <w:ind w:left="284" w:right="260"/>
        <w:jc w:val="both"/>
        <w:rPr>
          <w:rFonts w:ascii="Arial" w:hAnsi="Arial" w:cs="Arial"/>
          <w:sz w:val="20"/>
          <w:szCs w:val="20"/>
        </w:rPr>
      </w:pPr>
    </w:p>
    <w:p w14:paraId="066D4957" w14:textId="29A33A71" w:rsidR="00326F7E" w:rsidRPr="00161FD5" w:rsidRDefault="00326F7E" w:rsidP="00326F7E">
      <w:pPr>
        <w:spacing w:line="240" w:lineRule="auto"/>
        <w:ind w:left="284" w:right="260"/>
        <w:jc w:val="both"/>
        <w:rPr>
          <w:rFonts w:ascii="Arial" w:hAnsi="Arial" w:cs="Arial"/>
          <w:sz w:val="20"/>
          <w:szCs w:val="20"/>
        </w:rPr>
      </w:pPr>
    </w:p>
    <w:p w14:paraId="7605BE7D" w14:textId="5569BF83" w:rsidR="00326F7E" w:rsidRPr="00161FD5" w:rsidRDefault="00326F7E" w:rsidP="00326F7E">
      <w:pPr>
        <w:spacing w:line="240" w:lineRule="auto"/>
        <w:ind w:left="284" w:right="260"/>
        <w:jc w:val="both"/>
        <w:rPr>
          <w:rFonts w:ascii="Arial" w:hAnsi="Arial" w:cs="Arial"/>
          <w:sz w:val="20"/>
          <w:szCs w:val="20"/>
        </w:rPr>
      </w:pPr>
    </w:p>
    <w:p w14:paraId="54E4F967" w14:textId="6F40C513" w:rsidR="00326F7E" w:rsidRPr="00161FD5" w:rsidRDefault="00326F7E" w:rsidP="00326F7E">
      <w:pPr>
        <w:spacing w:line="240" w:lineRule="auto"/>
        <w:ind w:left="284" w:right="260"/>
        <w:jc w:val="both"/>
        <w:rPr>
          <w:rFonts w:ascii="Arial" w:hAnsi="Arial" w:cs="Arial"/>
          <w:sz w:val="20"/>
          <w:szCs w:val="20"/>
        </w:rPr>
      </w:pPr>
    </w:p>
    <w:p w14:paraId="22D54FE2" w14:textId="6C664CD1" w:rsidR="00326F7E" w:rsidRPr="00161FD5" w:rsidRDefault="00326F7E" w:rsidP="00326F7E">
      <w:pPr>
        <w:spacing w:line="240" w:lineRule="auto"/>
        <w:ind w:left="284" w:right="260"/>
        <w:jc w:val="both"/>
        <w:rPr>
          <w:rFonts w:ascii="Arial" w:hAnsi="Arial" w:cs="Arial"/>
          <w:sz w:val="20"/>
          <w:szCs w:val="20"/>
        </w:rPr>
      </w:pPr>
    </w:p>
    <w:p w14:paraId="6886E79F" w14:textId="77777777" w:rsidR="00326F7E" w:rsidRPr="00161FD5" w:rsidRDefault="00326F7E" w:rsidP="00326F7E">
      <w:pPr>
        <w:spacing w:line="240" w:lineRule="auto"/>
        <w:ind w:right="260"/>
        <w:jc w:val="both"/>
        <w:rPr>
          <w:rFonts w:ascii="Arial" w:hAnsi="Arial" w:cs="Arial"/>
          <w:sz w:val="20"/>
          <w:szCs w:val="20"/>
        </w:rPr>
      </w:pPr>
    </w:p>
    <w:p w14:paraId="4808D211" w14:textId="3688841C" w:rsidR="0012624F" w:rsidRPr="00161FD5" w:rsidRDefault="0012624F" w:rsidP="00326F7E">
      <w:pPr>
        <w:spacing w:line="240" w:lineRule="auto"/>
        <w:ind w:left="284" w:right="260"/>
        <w:jc w:val="both"/>
        <w:rPr>
          <w:rFonts w:ascii="Arial" w:hAnsi="Arial" w:cs="Arial"/>
          <w:sz w:val="20"/>
          <w:szCs w:val="20"/>
        </w:rPr>
      </w:pPr>
      <w:r w:rsidRPr="00161FD5">
        <w:rPr>
          <w:rFonts w:ascii="Arial" w:hAnsi="Arial" w:cs="Arial"/>
          <w:sz w:val="20"/>
          <w:szCs w:val="20"/>
        </w:rPr>
        <w:t>9. The coverages in the following are:</w:t>
      </w:r>
    </w:p>
    <w:p w14:paraId="1B6A488C" w14:textId="44ED6830" w:rsidR="0012624F" w:rsidRPr="00161FD5" w:rsidRDefault="0012624F" w:rsidP="00326F7E">
      <w:pPr>
        <w:spacing w:line="240" w:lineRule="auto"/>
        <w:ind w:left="284" w:right="260"/>
        <w:jc w:val="both"/>
        <w:rPr>
          <w:rFonts w:ascii="Arial" w:hAnsi="Arial" w:cs="Arial"/>
          <w:sz w:val="20"/>
          <w:szCs w:val="20"/>
        </w:rPr>
      </w:pPr>
      <w:r w:rsidRPr="00161FD5">
        <w:rPr>
          <w:rFonts w:ascii="Arial" w:hAnsi="Arial" w:cs="Arial"/>
          <w:sz w:val="20"/>
          <w:szCs w:val="20"/>
        </w:rPr>
        <w:t>a) Travel Insurance:</w:t>
      </w:r>
    </w:p>
    <w:p w14:paraId="369D5DB2" w14:textId="5D73167C" w:rsidR="0012624F" w:rsidRPr="00161FD5" w:rsidRDefault="0012624F"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Domestic travel </w:t>
      </w:r>
      <w:r w:rsidR="00326F7E" w:rsidRPr="00161FD5">
        <w:rPr>
          <w:rFonts w:ascii="Arial" w:hAnsi="Arial" w:cs="Arial"/>
          <w:sz w:val="20"/>
          <w:szCs w:val="20"/>
        </w:rPr>
        <w:t>insurance</w:t>
      </w:r>
      <w:r w:rsidRPr="00161FD5">
        <w:rPr>
          <w:rFonts w:ascii="Arial" w:hAnsi="Arial" w:cs="Arial"/>
          <w:sz w:val="20"/>
          <w:szCs w:val="20"/>
        </w:rPr>
        <w:t xml:space="preserve"> provides coverage for medical emergencies, permanent disability</w:t>
      </w:r>
      <w:r w:rsidR="00222734" w:rsidRPr="00161FD5">
        <w:rPr>
          <w:rFonts w:ascii="Arial" w:hAnsi="Arial" w:cs="Arial"/>
          <w:sz w:val="20"/>
          <w:szCs w:val="20"/>
        </w:rPr>
        <w:t>,</w:t>
      </w:r>
      <w:r w:rsidRPr="00161FD5">
        <w:rPr>
          <w:rFonts w:ascii="Arial" w:hAnsi="Arial" w:cs="Arial"/>
          <w:sz w:val="20"/>
          <w:szCs w:val="20"/>
        </w:rPr>
        <w:t xml:space="preserve"> death, baggage loss</w:t>
      </w:r>
      <w:r w:rsidR="00222734" w:rsidRPr="00161FD5">
        <w:rPr>
          <w:rFonts w:ascii="Arial" w:hAnsi="Arial" w:cs="Arial"/>
          <w:sz w:val="20"/>
          <w:szCs w:val="20"/>
        </w:rPr>
        <w:t xml:space="preserve"> and travel</w:t>
      </w:r>
      <w:r w:rsidRPr="00161FD5">
        <w:rPr>
          <w:rFonts w:ascii="Arial" w:hAnsi="Arial" w:cs="Arial"/>
          <w:sz w:val="20"/>
          <w:szCs w:val="20"/>
        </w:rPr>
        <w:t xml:space="preserve"> delay </w:t>
      </w:r>
      <w:r w:rsidR="00222734" w:rsidRPr="00161FD5">
        <w:rPr>
          <w:rFonts w:ascii="Arial" w:hAnsi="Arial" w:cs="Arial"/>
          <w:sz w:val="20"/>
          <w:szCs w:val="20"/>
        </w:rPr>
        <w:t>while traveling within one’s own country (India)</w:t>
      </w:r>
    </w:p>
    <w:p w14:paraId="328ECB52" w14:textId="640BC9A8" w:rsidR="00222734" w:rsidRPr="00161FD5" w:rsidRDefault="00222734"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International travel </w:t>
      </w:r>
      <w:r w:rsidR="00326F7E" w:rsidRPr="00161FD5">
        <w:rPr>
          <w:rFonts w:ascii="Arial" w:hAnsi="Arial" w:cs="Arial"/>
          <w:sz w:val="20"/>
          <w:szCs w:val="20"/>
        </w:rPr>
        <w:t>insurance</w:t>
      </w:r>
      <w:r w:rsidRPr="00161FD5">
        <w:rPr>
          <w:rFonts w:ascii="Arial" w:hAnsi="Arial" w:cs="Arial"/>
          <w:sz w:val="20"/>
          <w:szCs w:val="20"/>
        </w:rPr>
        <w:t xml:space="preserve"> provides coverage for medical expenses, hijack, baggage and travel delays while travelling oversees as well as coverage for evacuation to own country (India) and loss of passport</w:t>
      </w:r>
    </w:p>
    <w:p w14:paraId="0329A268" w14:textId="29B2B30D" w:rsidR="00222734" w:rsidRPr="00161FD5" w:rsidRDefault="00222734" w:rsidP="00326F7E">
      <w:pPr>
        <w:spacing w:line="240" w:lineRule="auto"/>
        <w:ind w:left="284" w:right="260"/>
        <w:jc w:val="both"/>
        <w:rPr>
          <w:rFonts w:ascii="Arial" w:hAnsi="Arial" w:cs="Arial"/>
          <w:sz w:val="20"/>
          <w:szCs w:val="20"/>
        </w:rPr>
      </w:pPr>
      <w:r w:rsidRPr="00161FD5">
        <w:rPr>
          <w:rFonts w:ascii="Arial" w:hAnsi="Arial" w:cs="Arial"/>
          <w:sz w:val="20"/>
          <w:szCs w:val="20"/>
        </w:rPr>
        <w:t>- Travel Accident Insurance: provides term life and accidental death benefit for the insured and his family and covers sudden losses that occur because of travel or flight accidents</w:t>
      </w:r>
    </w:p>
    <w:p w14:paraId="47947A12" w14:textId="121F67B4" w:rsidR="0012624F" w:rsidRPr="00161FD5" w:rsidRDefault="0012624F" w:rsidP="00326F7E">
      <w:pPr>
        <w:spacing w:line="240" w:lineRule="auto"/>
        <w:ind w:left="284" w:right="260"/>
        <w:jc w:val="both"/>
        <w:rPr>
          <w:rFonts w:ascii="Arial" w:hAnsi="Arial" w:cs="Arial"/>
          <w:sz w:val="20"/>
          <w:szCs w:val="20"/>
        </w:rPr>
      </w:pPr>
      <w:r w:rsidRPr="00161FD5">
        <w:rPr>
          <w:rFonts w:ascii="Arial" w:hAnsi="Arial" w:cs="Arial"/>
          <w:sz w:val="20"/>
          <w:szCs w:val="20"/>
        </w:rPr>
        <w:t>-</w:t>
      </w:r>
      <w:r w:rsidR="00222734" w:rsidRPr="00161FD5">
        <w:rPr>
          <w:rFonts w:ascii="Arial" w:hAnsi="Arial" w:cs="Arial"/>
          <w:sz w:val="20"/>
          <w:szCs w:val="20"/>
        </w:rPr>
        <w:t xml:space="preserve"> Medical Evacuation Insurance: provides cover for the cost of evacuations and repatriation, the cost of an emergency medical reunion and the cost of returning any minor children home</w:t>
      </w:r>
    </w:p>
    <w:p w14:paraId="00532364" w14:textId="1D2064DA" w:rsidR="0012624F" w:rsidRPr="00161FD5" w:rsidRDefault="0012624F" w:rsidP="00326F7E">
      <w:pPr>
        <w:spacing w:line="240" w:lineRule="auto"/>
        <w:ind w:left="284" w:right="260"/>
        <w:jc w:val="both"/>
        <w:rPr>
          <w:rFonts w:ascii="Arial" w:hAnsi="Arial" w:cs="Arial"/>
          <w:sz w:val="20"/>
          <w:szCs w:val="20"/>
        </w:rPr>
      </w:pPr>
    </w:p>
    <w:p w14:paraId="7EC9BAAF" w14:textId="1EF0DFD1" w:rsidR="00222734" w:rsidRPr="00161FD5" w:rsidRDefault="00222734" w:rsidP="00326F7E">
      <w:pPr>
        <w:spacing w:line="240" w:lineRule="auto"/>
        <w:ind w:left="284" w:right="260"/>
        <w:jc w:val="both"/>
        <w:rPr>
          <w:rFonts w:ascii="Arial" w:hAnsi="Arial" w:cs="Arial"/>
          <w:sz w:val="20"/>
          <w:szCs w:val="20"/>
        </w:rPr>
      </w:pPr>
      <w:r w:rsidRPr="00161FD5">
        <w:rPr>
          <w:rFonts w:ascii="Arial" w:hAnsi="Arial" w:cs="Arial"/>
          <w:sz w:val="20"/>
          <w:szCs w:val="20"/>
        </w:rPr>
        <w:t>b) Marine Insurance:</w:t>
      </w:r>
    </w:p>
    <w:p w14:paraId="19C7112C" w14:textId="719B7368" w:rsidR="00222734" w:rsidRPr="00161FD5" w:rsidRDefault="00222734" w:rsidP="00326F7E">
      <w:pPr>
        <w:spacing w:line="240" w:lineRule="auto"/>
        <w:ind w:left="284" w:right="260"/>
        <w:jc w:val="both"/>
        <w:rPr>
          <w:rFonts w:ascii="Arial" w:hAnsi="Arial" w:cs="Arial"/>
          <w:sz w:val="20"/>
          <w:szCs w:val="20"/>
        </w:rPr>
      </w:pPr>
      <w:r w:rsidRPr="00161FD5">
        <w:rPr>
          <w:rFonts w:ascii="Arial" w:hAnsi="Arial" w:cs="Arial"/>
          <w:sz w:val="20"/>
          <w:szCs w:val="20"/>
        </w:rPr>
        <w:t>-</w:t>
      </w:r>
      <w:r w:rsidR="00CF5BDA" w:rsidRPr="00161FD5">
        <w:rPr>
          <w:rFonts w:ascii="Arial" w:hAnsi="Arial" w:cs="Arial"/>
          <w:sz w:val="20"/>
          <w:szCs w:val="20"/>
        </w:rPr>
        <w:t xml:space="preserve"> Cargo: provides coverage for physical damage or loss of goods while in transit</w:t>
      </w:r>
    </w:p>
    <w:p w14:paraId="18668557" w14:textId="63CF497E" w:rsidR="00222734" w:rsidRPr="00161FD5" w:rsidRDefault="00222734" w:rsidP="00326F7E">
      <w:pPr>
        <w:spacing w:line="240" w:lineRule="auto"/>
        <w:ind w:left="284" w:right="260"/>
        <w:jc w:val="both"/>
        <w:rPr>
          <w:rFonts w:ascii="Arial" w:hAnsi="Arial" w:cs="Arial"/>
          <w:sz w:val="20"/>
          <w:szCs w:val="20"/>
        </w:rPr>
      </w:pPr>
      <w:r w:rsidRPr="00161FD5">
        <w:rPr>
          <w:rFonts w:ascii="Arial" w:hAnsi="Arial" w:cs="Arial"/>
          <w:sz w:val="20"/>
          <w:szCs w:val="20"/>
        </w:rPr>
        <w:t>-</w:t>
      </w:r>
      <w:r w:rsidR="00CF5BDA" w:rsidRPr="00161FD5">
        <w:rPr>
          <w:rFonts w:ascii="Arial" w:hAnsi="Arial" w:cs="Arial"/>
          <w:sz w:val="20"/>
          <w:szCs w:val="20"/>
        </w:rPr>
        <w:t xml:space="preserve"> Hull: provides coverage for physical damage to vessels, including machinery and fuel, but not the cargo</w:t>
      </w:r>
    </w:p>
    <w:p w14:paraId="19155C61" w14:textId="677D4F83" w:rsidR="00222734" w:rsidRPr="00161FD5" w:rsidRDefault="00222734" w:rsidP="00326F7E">
      <w:pPr>
        <w:spacing w:line="240" w:lineRule="auto"/>
        <w:ind w:left="284" w:right="260"/>
        <w:jc w:val="both"/>
        <w:rPr>
          <w:rFonts w:ascii="Arial" w:hAnsi="Arial" w:cs="Arial"/>
          <w:sz w:val="20"/>
          <w:szCs w:val="20"/>
        </w:rPr>
      </w:pPr>
      <w:r w:rsidRPr="00161FD5">
        <w:rPr>
          <w:rFonts w:ascii="Arial" w:hAnsi="Arial" w:cs="Arial"/>
          <w:sz w:val="20"/>
          <w:szCs w:val="20"/>
        </w:rPr>
        <w:lastRenderedPageBreak/>
        <w:t>-</w:t>
      </w:r>
      <w:r w:rsidR="00CF5BDA" w:rsidRPr="00161FD5">
        <w:rPr>
          <w:rFonts w:ascii="Arial" w:hAnsi="Arial" w:cs="Arial"/>
          <w:sz w:val="20"/>
          <w:szCs w:val="20"/>
        </w:rPr>
        <w:t xml:space="preserve"> Land Cargo Insurance: provides coverage from theft and collisions for all the domestic land transportations like trucks and other small utility vehicles </w:t>
      </w:r>
    </w:p>
    <w:p w14:paraId="41767C57" w14:textId="2468CDBC" w:rsidR="00CF5BDA" w:rsidRPr="00161FD5" w:rsidRDefault="00222734" w:rsidP="00326F7E">
      <w:pPr>
        <w:spacing w:line="240" w:lineRule="auto"/>
        <w:ind w:left="284" w:right="260"/>
        <w:jc w:val="both"/>
        <w:rPr>
          <w:rFonts w:ascii="Arial" w:hAnsi="Arial" w:cs="Arial"/>
          <w:sz w:val="20"/>
          <w:szCs w:val="20"/>
        </w:rPr>
      </w:pPr>
      <w:r w:rsidRPr="00161FD5">
        <w:rPr>
          <w:rFonts w:ascii="Arial" w:hAnsi="Arial" w:cs="Arial"/>
          <w:sz w:val="20"/>
          <w:szCs w:val="20"/>
        </w:rPr>
        <w:t>-</w:t>
      </w:r>
      <w:r w:rsidR="00CF5BDA" w:rsidRPr="00161FD5">
        <w:rPr>
          <w:rFonts w:ascii="Arial" w:hAnsi="Arial" w:cs="Arial"/>
          <w:sz w:val="20"/>
          <w:szCs w:val="20"/>
        </w:rPr>
        <w:t xml:space="preserve"> Marine Cargo Insurance: provides coverage from damages due to cargo loading and unloading, weather emergencies and piracies for international transportation carried our either in sea or by air</w:t>
      </w:r>
    </w:p>
    <w:p w14:paraId="7719718B" w14:textId="2625CCB8" w:rsidR="00222734" w:rsidRPr="00161FD5" w:rsidRDefault="00222734" w:rsidP="00326F7E">
      <w:pPr>
        <w:spacing w:line="240" w:lineRule="auto"/>
        <w:ind w:left="284" w:right="260"/>
        <w:jc w:val="both"/>
        <w:rPr>
          <w:rFonts w:ascii="Arial" w:hAnsi="Arial" w:cs="Arial"/>
          <w:sz w:val="20"/>
          <w:szCs w:val="20"/>
        </w:rPr>
      </w:pPr>
    </w:p>
    <w:p w14:paraId="6A962D36" w14:textId="3464C8A9" w:rsidR="00222734" w:rsidRPr="00161FD5" w:rsidRDefault="00222734" w:rsidP="00326F7E">
      <w:pPr>
        <w:spacing w:line="240" w:lineRule="auto"/>
        <w:ind w:left="284" w:right="260"/>
        <w:jc w:val="both"/>
        <w:rPr>
          <w:rFonts w:ascii="Arial" w:hAnsi="Arial" w:cs="Arial"/>
          <w:sz w:val="20"/>
          <w:szCs w:val="20"/>
        </w:rPr>
      </w:pPr>
      <w:r w:rsidRPr="00161FD5">
        <w:rPr>
          <w:rFonts w:ascii="Arial" w:hAnsi="Arial" w:cs="Arial"/>
          <w:sz w:val="20"/>
          <w:szCs w:val="20"/>
        </w:rPr>
        <w:t>c) Personal Accident Insurance:</w:t>
      </w:r>
    </w:p>
    <w:p w14:paraId="580916CF" w14:textId="045484FD" w:rsidR="00222734" w:rsidRPr="00161FD5" w:rsidRDefault="00222734"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w:t>
      </w:r>
      <w:r w:rsidR="00913804" w:rsidRPr="00161FD5">
        <w:rPr>
          <w:rFonts w:ascii="Arial" w:hAnsi="Arial" w:cs="Arial"/>
          <w:sz w:val="20"/>
          <w:szCs w:val="20"/>
        </w:rPr>
        <w:t xml:space="preserve">Individual Accident Insurance: </w:t>
      </w:r>
      <w:r w:rsidR="00677AAD" w:rsidRPr="00161FD5">
        <w:rPr>
          <w:rFonts w:ascii="Arial" w:hAnsi="Arial" w:cs="Arial"/>
          <w:sz w:val="20"/>
          <w:szCs w:val="20"/>
        </w:rPr>
        <w:t>provides coverage against accidental death, loss of limbs or sight, or other permanent disabilities resulting due to an accident of an individual</w:t>
      </w:r>
    </w:p>
    <w:p w14:paraId="34676F1D" w14:textId="3A86A8CC" w:rsidR="00326F7E" w:rsidRPr="00161FD5" w:rsidRDefault="00913804"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Group Accident Insurance: </w:t>
      </w:r>
      <w:r w:rsidR="00677AAD" w:rsidRPr="00161FD5">
        <w:rPr>
          <w:rFonts w:ascii="Arial" w:hAnsi="Arial" w:cs="Arial"/>
          <w:sz w:val="20"/>
          <w:szCs w:val="20"/>
        </w:rPr>
        <w:t>it is bought by employers to obtain coverage for the employees in case of death or temporary, partial disablement or permanent, total disablement of the insured due to accidents occurring anywhere in the world.</w:t>
      </w:r>
    </w:p>
    <w:p w14:paraId="5B06621D" w14:textId="1EEEE1BB" w:rsidR="00326F7E" w:rsidRPr="00161FD5" w:rsidRDefault="00326F7E" w:rsidP="00326F7E">
      <w:pPr>
        <w:spacing w:line="240" w:lineRule="auto"/>
        <w:ind w:left="284" w:right="260"/>
        <w:jc w:val="both"/>
        <w:rPr>
          <w:rFonts w:ascii="Arial" w:hAnsi="Arial" w:cs="Arial"/>
          <w:sz w:val="20"/>
          <w:szCs w:val="20"/>
        </w:rPr>
      </w:pPr>
    </w:p>
    <w:p w14:paraId="4D568BB0" w14:textId="0C39C717" w:rsidR="00326F7E" w:rsidRPr="00161FD5" w:rsidRDefault="00326F7E" w:rsidP="00326F7E">
      <w:pPr>
        <w:spacing w:line="240" w:lineRule="auto"/>
        <w:ind w:left="284" w:right="260"/>
        <w:jc w:val="both"/>
        <w:rPr>
          <w:rFonts w:ascii="Arial" w:hAnsi="Arial" w:cs="Arial"/>
          <w:sz w:val="20"/>
          <w:szCs w:val="20"/>
        </w:rPr>
      </w:pPr>
    </w:p>
    <w:p w14:paraId="1F978344" w14:textId="12938D3D" w:rsidR="00326F7E" w:rsidRPr="00161FD5" w:rsidRDefault="00326F7E" w:rsidP="00326F7E">
      <w:pPr>
        <w:spacing w:line="240" w:lineRule="auto"/>
        <w:ind w:left="284" w:right="260"/>
        <w:jc w:val="both"/>
        <w:rPr>
          <w:rFonts w:ascii="Arial" w:hAnsi="Arial" w:cs="Arial"/>
          <w:sz w:val="20"/>
          <w:szCs w:val="20"/>
        </w:rPr>
      </w:pPr>
    </w:p>
    <w:p w14:paraId="419E2637" w14:textId="6B2CE9A3" w:rsidR="00326F7E" w:rsidRPr="00161FD5" w:rsidRDefault="00326F7E" w:rsidP="00326F7E">
      <w:pPr>
        <w:spacing w:line="240" w:lineRule="auto"/>
        <w:ind w:left="284" w:right="260"/>
        <w:jc w:val="both"/>
        <w:rPr>
          <w:rFonts w:ascii="Arial" w:hAnsi="Arial" w:cs="Arial"/>
          <w:sz w:val="20"/>
          <w:szCs w:val="20"/>
        </w:rPr>
      </w:pPr>
    </w:p>
    <w:p w14:paraId="350C145E" w14:textId="2B762142" w:rsidR="00326F7E" w:rsidRPr="00161FD5" w:rsidRDefault="00326F7E" w:rsidP="00326F7E">
      <w:pPr>
        <w:spacing w:line="240" w:lineRule="auto"/>
        <w:ind w:left="284" w:right="260"/>
        <w:jc w:val="both"/>
        <w:rPr>
          <w:rFonts w:ascii="Arial" w:hAnsi="Arial" w:cs="Arial"/>
          <w:sz w:val="20"/>
          <w:szCs w:val="20"/>
        </w:rPr>
      </w:pPr>
    </w:p>
    <w:p w14:paraId="6DE6A2E9" w14:textId="4404BEDA" w:rsidR="00326F7E" w:rsidRPr="00161FD5" w:rsidRDefault="00326F7E" w:rsidP="00326F7E">
      <w:pPr>
        <w:spacing w:line="240" w:lineRule="auto"/>
        <w:ind w:left="284" w:right="260"/>
        <w:jc w:val="both"/>
        <w:rPr>
          <w:rFonts w:ascii="Arial" w:hAnsi="Arial" w:cs="Arial"/>
          <w:sz w:val="20"/>
          <w:szCs w:val="20"/>
        </w:rPr>
      </w:pPr>
    </w:p>
    <w:p w14:paraId="051A94EE" w14:textId="67D018DE" w:rsidR="00326F7E" w:rsidRPr="00161FD5" w:rsidRDefault="00326F7E" w:rsidP="00326F7E">
      <w:pPr>
        <w:spacing w:line="240" w:lineRule="auto"/>
        <w:ind w:left="284" w:right="260"/>
        <w:jc w:val="both"/>
        <w:rPr>
          <w:rFonts w:ascii="Arial" w:hAnsi="Arial" w:cs="Arial"/>
          <w:sz w:val="20"/>
          <w:szCs w:val="20"/>
        </w:rPr>
      </w:pPr>
    </w:p>
    <w:p w14:paraId="3556F582" w14:textId="6415558A" w:rsidR="00326F7E" w:rsidRPr="00161FD5" w:rsidRDefault="00326F7E" w:rsidP="00326F7E">
      <w:pPr>
        <w:spacing w:line="240" w:lineRule="auto"/>
        <w:ind w:left="284" w:right="260"/>
        <w:jc w:val="both"/>
        <w:rPr>
          <w:rFonts w:ascii="Arial" w:hAnsi="Arial" w:cs="Arial"/>
          <w:sz w:val="20"/>
          <w:szCs w:val="20"/>
        </w:rPr>
      </w:pPr>
    </w:p>
    <w:p w14:paraId="217F7CC1" w14:textId="32E1C7FD" w:rsidR="00326F7E" w:rsidRPr="00161FD5" w:rsidRDefault="00326F7E" w:rsidP="00326F7E">
      <w:pPr>
        <w:spacing w:line="240" w:lineRule="auto"/>
        <w:ind w:left="284" w:right="260"/>
        <w:jc w:val="both"/>
        <w:rPr>
          <w:rFonts w:ascii="Arial" w:hAnsi="Arial" w:cs="Arial"/>
          <w:sz w:val="20"/>
          <w:szCs w:val="20"/>
        </w:rPr>
      </w:pPr>
    </w:p>
    <w:p w14:paraId="1AC20084" w14:textId="1F9A85FF" w:rsidR="00326F7E" w:rsidRPr="00161FD5" w:rsidRDefault="00326F7E" w:rsidP="00326F7E">
      <w:pPr>
        <w:spacing w:line="240" w:lineRule="auto"/>
        <w:ind w:left="284" w:right="260"/>
        <w:jc w:val="both"/>
        <w:rPr>
          <w:rFonts w:ascii="Arial" w:hAnsi="Arial" w:cs="Arial"/>
          <w:sz w:val="20"/>
          <w:szCs w:val="20"/>
        </w:rPr>
      </w:pPr>
    </w:p>
    <w:p w14:paraId="06134A67" w14:textId="77777777" w:rsidR="00326F7E" w:rsidRPr="00161FD5" w:rsidRDefault="00326F7E" w:rsidP="00326F7E">
      <w:pPr>
        <w:spacing w:line="240" w:lineRule="auto"/>
        <w:ind w:left="284" w:right="260"/>
        <w:jc w:val="both"/>
        <w:rPr>
          <w:rFonts w:ascii="Arial" w:hAnsi="Arial" w:cs="Arial"/>
          <w:sz w:val="20"/>
          <w:szCs w:val="20"/>
        </w:rPr>
      </w:pPr>
    </w:p>
    <w:p w14:paraId="1C0CB3A5" w14:textId="03C375BD" w:rsidR="00222734" w:rsidRPr="00161FD5" w:rsidRDefault="00222734"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10. Travel Insurance is different from other </w:t>
      </w:r>
      <w:r w:rsidR="0039646F" w:rsidRPr="00161FD5">
        <w:rPr>
          <w:rFonts w:ascii="Arial" w:hAnsi="Arial" w:cs="Arial"/>
          <w:sz w:val="20"/>
          <w:szCs w:val="20"/>
        </w:rPr>
        <w:t>non-life insurances as:</w:t>
      </w:r>
    </w:p>
    <w:p w14:paraId="163DD97D" w14:textId="46AFD738" w:rsidR="0039646F" w:rsidRPr="00161FD5" w:rsidRDefault="0039646F" w:rsidP="00326F7E">
      <w:pPr>
        <w:spacing w:line="240" w:lineRule="auto"/>
        <w:ind w:left="284" w:right="260"/>
        <w:jc w:val="both"/>
        <w:rPr>
          <w:rFonts w:ascii="Arial" w:hAnsi="Arial" w:cs="Arial"/>
          <w:sz w:val="20"/>
          <w:szCs w:val="20"/>
        </w:rPr>
      </w:pPr>
      <w:r w:rsidRPr="00161FD5">
        <w:rPr>
          <w:rFonts w:ascii="Arial" w:hAnsi="Arial" w:cs="Arial"/>
          <w:sz w:val="20"/>
          <w:szCs w:val="20"/>
        </w:rPr>
        <w:t>- Since travel insurances are mostly purchased for specific trips, this per-trip coverage generally begins when the insured purchases the policy and ends when the insured returns home after travelling. This is different than the standard approach of maintaining continuous coverage for most lines of insurance</w:t>
      </w:r>
    </w:p>
    <w:p w14:paraId="28BCCA88" w14:textId="4FFE1069" w:rsidR="0039646F" w:rsidRPr="00161FD5" w:rsidRDefault="0039646F"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Renewals are not applicable for travel insurance as for each new trip taken, the insured would need to purchase a new policy. Even consumers who purchase travel insurance from the same insurer every time they travel, are considered a new business since each trip is different and hence the coverages purchased for each trip is different. This </w:t>
      </w:r>
      <w:r w:rsidR="00326F7E" w:rsidRPr="00161FD5">
        <w:rPr>
          <w:rFonts w:ascii="Arial" w:hAnsi="Arial" w:cs="Arial"/>
          <w:sz w:val="20"/>
          <w:szCs w:val="20"/>
        </w:rPr>
        <w:t>contrasts with</w:t>
      </w:r>
      <w:r w:rsidRPr="00161FD5">
        <w:rPr>
          <w:rFonts w:ascii="Arial" w:hAnsi="Arial" w:cs="Arial"/>
          <w:sz w:val="20"/>
          <w:szCs w:val="20"/>
        </w:rPr>
        <w:t xml:space="preserve"> the traditional lines of insurance where policies are usually renewed continuously from one year to the next with the same coverages</w:t>
      </w:r>
    </w:p>
    <w:p w14:paraId="46B041C5" w14:textId="3F21E37E" w:rsidR="0039646F" w:rsidRPr="00161FD5" w:rsidRDefault="0039646F" w:rsidP="00326F7E">
      <w:pPr>
        <w:spacing w:line="240" w:lineRule="auto"/>
        <w:ind w:left="284" w:right="260"/>
        <w:jc w:val="both"/>
        <w:rPr>
          <w:rFonts w:ascii="Arial" w:hAnsi="Arial" w:cs="Arial"/>
          <w:sz w:val="20"/>
          <w:szCs w:val="20"/>
        </w:rPr>
      </w:pPr>
      <w:r w:rsidRPr="00161FD5">
        <w:rPr>
          <w:rFonts w:ascii="Arial" w:hAnsi="Arial" w:cs="Arial"/>
          <w:sz w:val="20"/>
          <w:szCs w:val="20"/>
        </w:rPr>
        <w:t>- Travel insurance also has relatively low premiums and a lower loss ratio as compared to other lines of insurance since the nature of some operational expenses for travel insurance is fixed, resulting in a high expense ratio</w:t>
      </w:r>
    </w:p>
    <w:p w14:paraId="0D03B803" w14:textId="625793A9" w:rsidR="0039646F" w:rsidRPr="00161FD5" w:rsidRDefault="0039646F" w:rsidP="00326F7E">
      <w:pPr>
        <w:spacing w:line="240" w:lineRule="auto"/>
        <w:ind w:left="284" w:right="260"/>
        <w:jc w:val="both"/>
        <w:rPr>
          <w:rFonts w:ascii="Arial" w:hAnsi="Arial" w:cs="Arial"/>
          <w:sz w:val="20"/>
          <w:szCs w:val="20"/>
        </w:rPr>
      </w:pPr>
      <w:r w:rsidRPr="00161FD5">
        <w:rPr>
          <w:rFonts w:ascii="Arial" w:hAnsi="Arial" w:cs="Arial"/>
          <w:sz w:val="20"/>
          <w:szCs w:val="20"/>
        </w:rPr>
        <w:t>- Travel insurance has no investment income available that other lines of insurance usually do, and thus requir</w:t>
      </w:r>
      <w:r w:rsidR="00CC313F" w:rsidRPr="00161FD5">
        <w:rPr>
          <w:rFonts w:ascii="Arial" w:hAnsi="Arial" w:cs="Arial"/>
          <w:sz w:val="20"/>
          <w:szCs w:val="20"/>
        </w:rPr>
        <w:t>e</w:t>
      </w:r>
      <w:r w:rsidRPr="00161FD5">
        <w:rPr>
          <w:rFonts w:ascii="Arial" w:hAnsi="Arial" w:cs="Arial"/>
          <w:sz w:val="20"/>
          <w:szCs w:val="20"/>
        </w:rPr>
        <w:t xml:space="preserve"> a higher level of underwriting profit</w:t>
      </w:r>
    </w:p>
    <w:p w14:paraId="6A8B7990" w14:textId="769839B3" w:rsidR="00677AAD" w:rsidRPr="00161FD5" w:rsidRDefault="0039646F" w:rsidP="00326F7E">
      <w:pPr>
        <w:spacing w:line="240" w:lineRule="auto"/>
        <w:ind w:left="284" w:right="260"/>
        <w:jc w:val="both"/>
        <w:rPr>
          <w:rFonts w:ascii="Arial" w:hAnsi="Arial" w:cs="Arial"/>
          <w:sz w:val="20"/>
          <w:szCs w:val="20"/>
        </w:rPr>
      </w:pPr>
      <w:r w:rsidRPr="00161FD5">
        <w:rPr>
          <w:rFonts w:ascii="Arial" w:hAnsi="Arial" w:cs="Arial"/>
          <w:sz w:val="20"/>
          <w:szCs w:val="20"/>
        </w:rPr>
        <w:t>-</w:t>
      </w:r>
      <w:r w:rsidR="00CC313F" w:rsidRPr="00161FD5">
        <w:rPr>
          <w:rFonts w:ascii="Arial" w:hAnsi="Arial" w:cs="Arial"/>
          <w:sz w:val="20"/>
          <w:szCs w:val="20"/>
        </w:rPr>
        <w:t xml:space="preserve"> Unlike other lines of insurance, travel insurance policies are usually sold without individual underwriting on a take all comers basis, as it may not be cost effective for the insurer to individually underwrite each policy due to its low cost </w:t>
      </w:r>
    </w:p>
    <w:p w14:paraId="48EA8FCC" w14:textId="334419E2" w:rsidR="00326F7E" w:rsidRPr="00161FD5" w:rsidRDefault="00326F7E" w:rsidP="00326F7E">
      <w:pPr>
        <w:spacing w:line="240" w:lineRule="auto"/>
        <w:ind w:left="284" w:right="260"/>
        <w:jc w:val="both"/>
        <w:rPr>
          <w:rFonts w:ascii="Arial" w:hAnsi="Arial" w:cs="Arial"/>
          <w:sz w:val="20"/>
          <w:szCs w:val="20"/>
        </w:rPr>
      </w:pPr>
    </w:p>
    <w:p w14:paraId="56A1C380" w14:textId="77777777" w:rsidR="00326F7E" w:rsidRPr="00161FD5" w:rsidRDefault="00326F7E" w:rsidP="00326F7E">
      <w:pPr>
        <w:spacing w:line="240" w:lineRule="auto"/>
        <w:ind w:left="284" w:right="260"/>
        <w:jc w:val="both"/>
        <w:rPr>
          <w:rFonts w:ascii="Arial" w:hAnsi="Arial" w:cs="Arial"/>
          <w:sz w:val="20"/>
          <w:szCs w:val="20"/>
        </w:rPr>
      </w:pPr>
    </w:p>
    <w:p w14:paraId="4A4AD391" w14:textId="4A278E50" w:rsidR="00CC313F" w:rsidRPr="00161FD5" w:rsidRDefault="00CC313F"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11. </w:t>
      </w:r>
      <w:r w:rsidR="0082065C" w:rsidRPr="00161FD5">
        <w:rPr>
          <w:rFonts w:ascii="Arial" w:hAnsi="Arial" w:cs="Arial"/>
          <w:sz w:val="20"/>
          <w:szCs w:val="20"/>
        </w:rPr>
        <w:t>The types of marine insurance policies are:</w:t>
      </w:r>
    </w:p>
    <w:p w14:paraId="5926D6BC" w14:textId="17977712" w:rsidR="0082065C" w:rsidRPr="00161FD5" w:rsidRDefault="0082065C"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Voyage Policy: it covers the risk of loss or damage to any property of the insured from the port of departure up to the port of destination of the voyage </w:t>
      </w:r>
    </w:p>
    <w:p w14:paraId="1C7159FE" w14:textId="03144530" w:rsidR="0082065C" w:rsidRPr="00161FD5" w:rsidRDefault="0082065C" w:rsidP="00326F7E">
      <w:pPr>
        <w:spacing w:line="240" w:lineRule="auto"/>
        <w:ind w:left="284" w:right="260"/>
        <w:jc w:val="both"/>
        <w:rPr>
          <w:rFonts w:ascii="Arial" w:hAnsi="Arial" w:cs="Arial"/>
          <w:sz w:val="20"/>
          <w:szCs w:val="20"/>
        </w:rPr>
      </w:pPr>
      <w:r w:rsidRPr="00161FD5">
        <w:rPr>
          <w:rFonts w:ascii="Arial" w:hAnsi="Arial" w:cs="Arial"/>
          <w:sz w:val="20"/>
          <w:szCs w:val="20"/>
        </w:rPr>
        <w:lastRenderedPageBreak/>
        <w:t xml:space="preserve">- Time Policy: the policy is issued for a fixed </w:t>
      </w:r>
      <w:r w:rsidR="00326F7E" w:rsidRPr="00161FD5">
        <w:rPr>
          <w:rFonts w:ascii="Arial" w:hAnsi="Arial" w:cs="Arial"/>
          <w:sz w:val="20"/>
          <w:szCs w:val="20"/>
        </w:rPr>
        <w:t>period</w:t>
      </w:r>
      <w:r w:rsidRPr="00161FD5">
        <w:rPr>
          <w:rFonts w:ascii="Arial" w:hAnsi="Arial" w:cs="Arial"/>
          <w:sz w:val="20"/>
          <w:szCs w:val="20"/>
        </w:rPr>
        <w:t xml:space="preserve"> (generally for a year), with the ship being insured for a fixed period irrespective of voyages</w:t>
      </w:r>
    </w:p>
    <w:p w14:paraId="3639E37E" w14:textId="42DA9B26" w:rsidR="0082065C" w:rsidRPr="00161FD5" w:rsidRDefault="0082065C"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Open Policy: the value of the cargo and consignment is not put down in the policy beforehand and reimbursement is done only after the </w:t>
      </w:r>
      <w:r w:rsidR="00326F7E" w:rsidRPr="00161FD5">
        <w:rPr>
          <w:rFonts w:ascii="Arial" w:hAnsi="Arial" w:cs="Arial"/>
          <w:sz w:val="20"/>
          <w:szCs w:val="20"/>
        </w:rPr>
        <w:t>loss</w:t>
      </w:r>
      <w:r w:rsidRPr="00161FD5">
        <w:rPr>
          <w:rFonts w:ascii="Arial" w:hAnsi="Arial" w:cs="Arial"/>
          <w:sz w:val="20"/>
          <w:szCs w:val="20"/>
        </w:rPr>
        <w:t xml:space="preserve"> is inspected and valued</w:t>
      </w:r>
    </w:p>
    <w:p w14:paraId="065744F6" w14:textId="5544BB86" w:rsidR="0082065C" w:rsidRPr="00161FD5" w:rsidRDefault="0082065C"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Mixed Policy: it offers a client the benefit of both, a time </w:t>
      </w:r>
      <w:r w:rsidR="00326F7E" w:rsidRPr="00161FD5">
        <w:rPr>
          <w:rFonts w:ascii="Arial" w:hAnsi="Arial" w:cs="Arial"/>
          <w:sz w:val="20"/>
          <w:szCs w:val="20"/>
        </w:rPr>
        <w:t>policy,</w:t>
      </w:r>
      <w:r w:rsidRPr="00161FD5">
        <w:rPr>
          <w:rFonts w:ascii="Arial" w:hAnsi="Arial" w:cs="Arial"/>
          <w:sz w:val="20"/>
          <w:szCs w:val="20"/>
        </w:rPr>
        <w:t xml:space="preserve"> and a voyage policy </w:t>
      </w:r>
    </w:p>
    <w:p w14:paraId="0F7B3B22" w14:textId="77777777" w:rsidR="0082065C" w:rsidRPr="00161FD5" w:rsidRDefault="0082065C" w:rsidP="00326F7E">
      <w:pPr>
        <w:spacing w:line="240" w:lineRule="auto"/>
        <w:ind w:left="284" w:right="260"/>
        <w:jc w:val="both"/>
        <w:rPr>
          <w:rFonts w:ascii="Arial" w:hAnsi="Arial" w:cs="Arial"/>
          <w:sz w:val="20"/>
          <w:szCs w:val="20"/>
        </w:rPr>
      </w:pPr>
      <w:r w:rsidRPr="00161FD5">
        <w:rPr>
          <w:rFonts w:ascii="Arial" w:hAnsi="Arial" w:cs="Arial"/>
          <w:sz w:val="20"/>
          <w:szCs w:val="20"/>
        </w:rPr>
        <w:t>- Valued Policy: the value of the cargo and consignment is ascertained and mentioned in the policy document beforehand, thus making the value of the reimbursements in case of any loss clear</w:t>
      </w:r>
    </w:p>
    <w:p w14:paraId="38F3BB50" w14:textId="1084FC94" w:rsidR="0082065C" w:rsidRPr="00161FD5" w:rsidRDefault="0082065C"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 Port Risk Policy: it is taken out </w:t>
      </w:r>
      <w:r w:rsidR="00326F7E" w:rsidRPr="00161FD5">
        <w:rPr>
          <w:rFonts w:ascii="Arial" w:hAnsi="Arial" w:cs="Arial"/>
          <w:sz w:val="20"/>
          <w:szCs w:val="20"/>
        </w:rPr>
        <w:t>to</w:t>
      </w:r>
      <w:r w:rsidRPr="00161FD5">
        <w:rPr>
          <w:rFonts w:ascii="Arial" w:hAnsi="Arial" w:cs="Arial"/>
          <w:sz w:val="20"/>
          <w:szCs w:val="20"/>
        </w:rPr>
        <w:t xml:space="preserve"> ensure the safety of the ship while it is stationed at a port</w:t>
      </w:r>
    </w:p>
    <w:p w14:paraId="44848ED4" w14:textId="08D38636" w:rsidR="0082065C" w:rsidRPr="00161FD5" w:rsidRDefault="0082065C"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Single Vessel Policy: </w:t>
      </w:r>
      <w:r w:rsidR="00840D0F" w:rsidRPr="00161FD5">
        <w:rPr>
          <w:rFonts w:ascii="Arial" w:hAnsi="Arial" w:cs="Arial"/>
          <w:sz w:val="20"/>
          <w:szCs w:val="20"/>
        </w:rPr>
        <w:t>it</w:t>
      </w:r>
      <w:r w:rsidRPr="00161FD5">
        <w:rPr>
          <w:rFonts w:ascii="Arial" w:hAnsi="Arial" w:cs="Arial"/>
          <w:sz w:val="20"/>
          <w:szCs w:val="20"/>
        </w:rPr>
        <w:t xml:space="preserve"> covers the risk of one vessel of the insure</w:t>
      </w:r>
      <w:r w:rsidR="00840D0F" w:rsidRPr="00161FD5">
        <w:rPr>
          <w:rFonts w:ascii="Arial" w:hAnsi="Arial" w:cs="Arial"/>
          <w:sz w:val="20"/>
          <w:szCs w:val="20"/>
        </w:rPr>
        <w:t>d</w:t>
      </w:r>
    </w:p>
    <w:p w14:paraId="4C745106" w14:textId="6DAEFF1D" w:rsidR="0082065C" w:rsidRPr="00161FD5" w:rsidRDefault="00840D0F"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w:t>
      </w:r>
      <w:r w:rsidR="0082065C" w:rsidRPr="00161FD5">
        <w:rPr>
          <w:rFonts w:ascii="Arial" w:hAnsi="Arial" w:cs="Arial"/>
          <w:sz w:val="20"/>
          <w:szCs w:val="20"/>
        </w:rPr>
        <w:t>Fleet Policy: several ships belonging to one owner are insured under the same policy</w:t>
      </w:r>
    </w:p>
    <w:p w14:paraId="16DCFF20" w14:textId="216ED285" w:rsidR="00326F7E" w:rsidRPr="00161FD5" w:rsidRDefault="00326F7E" w:rsidP="00326F7E">
      <w:pPr>
        <w:spacing w:line="240" w:lineRule="auto"/>
        <w:ind w:right="260"/>
        <w:jc w:val="both"/>
        <w:rPr>
          <w:rFonts w:ascii="Arial" w:hAnsi="Arial" w:cs="Arial"/>
          <w:sz w:val="20"/>
          <w:szCs w:val="20"/>
        </w:rPr>
      </w:pPr>
    </w:p>
    <w:p w14:paraId="338EF2C3" w14:textId="0E03F065" w:rsidR="00326F7E" w:rsidRPr="00161FD5" w:rsidRDefault="00326F7E" w:rsidP="00326F7E">
      <w:pPr>
        <w:spacing w:line="240" w:lineRule="auto"/>
        <w:ind w:right="260"/>
        <w:jc w:val="both"/>
        <w:rPr>
          <w:rFonts w:ascii="Arial" w:hAnsi="Arial" w:cs="Arial"/>
          <w:sz w:val="20"/>
          <w:szCs w:val="20"/>
        </w:rPr>
      </w:pPr>
    </w:p>
    <w:p w14:paraId="482A0618" w14:textId="0F38916D" w:rsidR="00326F7E" w:rsidRPr="00161FD5" w:rsidRDefault="00326F7E" w:rsidP="00326F7E">
      <w:pPr>
        <w:spacing w:line="240" w:lineRule="auto"/>
        <w:ind w:right="260"/>
        <w:jc w:val="both"/>
        <w:rPr>
          <w:rFonts w:ascii="Arial" w:hAnsi="Arial" w:cs="Arial"/>
          <w:sz w:val="20"/>
          <w:szCs w:val="20"/>
        </w:rPr>
      </w:pPr>
    </w:p>
    <w:p w14:paraId="082FB9C0" w14:textId="29F5A23D" w:rsidR="00326F7E" w:rsidRPr="00161FD5" w:rsidRDefault="00326F7E" w:rsidP="00326F7E">
      <w:pPr>
        <w:spacing w:line="240" w:lineRule="auto"/>
        <w:ind w:right="260"/>
        <w:jc w:val="both"/>
        <w:rPr>
          <w:rFonts w:ascii="Arial" w:hAnsi="Arial" w:cs="Arial"/>
          <w:sz w:val="20"/>
          <w:szCs w:val="20"/>
        </w:rPr>
      </w:pPr>
    </w:p>
    <w:p w14:paraId="4F5DCD6F" w14:textId="2D19FED3" w:rsidR="00326F7E" w:rsidRPr="00161FD5" w:rsidRDefault="00326F7E" w:rsidP="00326F7E">
      <w:pPr>
        <w:spacing w:line="240" w:lineRule="auto"/>
        <w:ind w:right="260"/>
        <w:jc w:val="both"/>
        <w:rPr>
          <w:rFonts w:ascii="Arial" w:hAnsi="Arial" w:cs="Arial"/>
          <w:sz w:val="20"/>
          <w:szCs w:val="20"/>
        </w:rPr>
      </w:pPr>
    </w:p>
    <w:p w14:paraId="5951C156" w14:textId="3072F488" w:rsidR="00326F7E" w:rsidRPr="00161FD5" w:rsidRDefault="00326F7E" w:rsidP="00326F7E">
      <w:pPr>
        <w:spacing w:line="240" w:lineRule="auto"/>
        <w:ind w:right="260"/>
        <w:jc w:val="both"/>
        <w:rPr>
          <w:rFonts w:ascii="Arial" w:hAnsi="Arial" w:cs="Arial"/>
          <w:sz w:val="20"/>
          <w:szCs w:val="20"/>
        </w:rPr>
      </w:pPr>
    </w:p>
    <w:p w14:paraId="4A557D96" w14:textId="77777777" w:rsidR="00326F7E" w:rsidRPr="00161FD5" w:rsidRDefault="00326F7E" w:rsidP="00326F7E">
      <w:pPr>
        <w:spacing w:line="240" w:lineRule="auto"/>
        <w:ind w:right="260"/>
        <w:jc w:val="both"/>
        <w:rPr>
          <w:rFonts w:ascii="Arial" w:hAnsi="Arial" w:cs="Arial"/>
          <w:sz w:val="20"/>
          <w:szCs w:val="20"/>
        </w:rPr>
      </w:pPr>
    </w:p>
    <w:p w14:paraId="50C070B2" w14:textId="43044D3A" w:rsidR="00484221" w:rsidRPr="00161FD5" w:rsidRDefault="00840D0F"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12. Expenses = 8500, Commission = 5700, Net Claims Incurred = 150000, Net Written Premium = </w:t>
      </w:r>
      <w:r w:rsidR="00326F7E" w:rsidRPr="00161FD5">
        <w:rPr>
          <w:rFonts w:ascii="Arial" w:hAnsi="Arial" w:cs="Arial"/>
          <w:sz w:val="20"/>
          <w:szCs w:val="20"/>
        </w:rPr>
        <w:t xml:space="preserve">  </w:t>
      </w:r>
      <w:r w:rsidRPr="00161FD5">
        <w:rPr>
          <w:rFonts w:ascii="Arial" w:hAnsi="Arial" w:cs="Arial"/>
          <w:sz w:val="20"/>
          <w:szCs w:val="20"/>
        </w:rPr>
        <w:t>50000, Net Premium Earned = 75000</w:t>
      </w:r>
    </w:p>
    <w:p w14:paraId="706D5AF2" w14:textId="4AA96D8C" w:rsidR="00484221" w:rsidRPr="00161FD5" w:rsidRDefault="00484221" w:rsidP="00326F7E">
      <w:pPr>
        <w:spacing w:line="240" w:lineRule="auto"/>
        <w:ind w:left="284" w:right="260"/>
        <w:jc w:val="both"/>
        <w:rPr>
          <w:rFonts w:ascii="Arial" w:hAnsi="Arial" w:cs="Arial"/>
          <w:sz w:val="20"/>
          <w:szCs w:val="20"/>
        </w:rPr>
      </w:pPr>
      <w:r w:rsidRPr="00161FD5">
        <w:rPr>
          <w:rFonts w:ascii="Arial" w:hAnsi="Arial" w:cs="Arial"/>
          <w:sz w:val="20"/>
          <w:szCs w:val="20"/>
        </w:rPr>
        <w:t>Net Loss Ratio = Net Claims Incurred / Net Premium Earned</w:t>
      </w:r>
    </w:p>
    <w:p w14:paraId="04021BD7" w14:textId="3C0A0341" w:rsidR="00484221" w:rsidRPr="00161FD5" w:rsidRDefault="00484221"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 150000 / 75000 = 2</w:t>
      </w:r>
    </w:p>
    <w:p w14:paraId="0C16811B" w14:textId="60DC5DF6" w:rsidR="00484221" w:rsidRPr="00161FD5" w:rsidRDefault="00484221" w:rsidP="00326F7E">
      <w:pPr>
        <w:spacing w:line="240" w:lineRule="auto"/>
        <w:ind w:left="284" w:right="260"/>
        <w:jc w:val="both"/>
        <w:rPr>
          <w:rFonts w:ascii="Arial" w:hAnsi="Arial" w:cs="Arial"/>
          <w:sz w:val="20"/>
          <w:szCs w:val="20"/>
        </w:rPr>
      </w:pPr>
      <w:r w:rsidRPr="00161FD5">
        <w:rPr>
          <w:rFonts w:ascii="Arial" w:hAnsi="Arial" w:cs="Arial"/>
          <w:sz w:val="20"/>
          <w:szCs w:val="20"/>
        </w:rPr>
        <w:t>Net Expense Ratio = Expenses / Net Written Premium</w:t>
      </w:r>
    </w:p>
    <w:p w14:paraId="6D76B1B8" w14:textId="097E595B" w:rsidR="00484221" w:rsidRPr="00161FD5" w:rsidRDefault="00484221"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 8500 / 50000 = 0.17</w:t>
      </w:r>
    </w:p>
    <w:p w14:paraId="3ECE3755" w14:textId="010D98DD" w:rsidR="00484221" w:rsidRPr="00161FD5" w:rsidRDefault="00484221" w:rsidP="00326F7E">
      <w:pPr>
        <w:spacing w:line="240" w:lineRule="auto"/>
        <w:ind w:left="284" w:right="260"/>
        <w:jc w:val="both"/>
        <w:rPr>
          <w:rFonts w:ascii="Arial" w:hAnsi="Arial" w:cs="Arial"/>
          <w:sz w:val="20"/>
          <w:szCs w:val="20"/>
        </w:rPr>
      </w:pPr>
      <w:r w:rsidRPr="00161FD5">
        <w:rPr>
          <w:rFonts w:ascii="Arial" w:hAnsi="Arial" w:cs="Arial"/>
          <w:sz w:val="20"/>
          <w:szCs w:val="20"/>
        </w:rPr>
        <w:t>Net Commission Ratio = Commission / Net Written Premium</w:t>
      </w:r>
    </w:p>
    <w:p w14:paraId="5094ACE6" w14:textId="2313DEF4" w:rsidR="00484221" w:rsidRPr="00161FD5" w:rsidRDefault="00484221"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 5700 / 50000 = 0.114</w:t>
      </w:r>
    </w:p>
    <w:p w14:paraId="52FF38B3" w14:textId="01ADF862" w:rsidR="00484221" w:rsidRPr="00161FD5" w:rsidRDefault="00484221" w:rsidP="00326F7E">
      <w:pPr>
        <w:spacing w:line="240" w:lineRule="auto"/>
        <w:ind w:left="284" w:right="260"/>
        <w:jc w:val="both"/>
        <w:rPr>
          <w:rFonts w:ascii="Arial" w:hAnsi="Arial" w:cs="Arial"/>
          <w:sz w:val="20"/>
          <w:szCs w:val="20"/>
        </w:rPr>
      </w:pPr>
      <w:r w:rsidRPr="00161FD5">
        <w:rPr>
          <w:rFonts w:ascii="Arial" w:hAnsi="Arial" w:cs="Arial"/>
          <w:sz w:val="20"/>
          <w:szCs w:val="20"/>
        </w:rPr>
        <w:t>Net</w:t>
      </w:r>
      <w:r w:rsidR="00840D0F" w:rsidRPr="00161FD5">
        <w:rPr>
          <w:rFonts w:ascii="Arial" w:hAnsi="Arial" w:cs="Arial"/>
          <w:sz w:val="20"/>
          <w:szCs w:val="20"/>
        </w:rPr>
        <w:t xml:space="preserve"> </w:t>
      </w:r>
      <w:r w:rsidRPr="00161FD5">
        <w:rPr>
          <w:rFonts w:ascii="Arial" w:hAnsi="Arial" w:cs="Arial"/>
          <w:sz w:val="20"/>
          <w:szCs w:val="20"/>
        </w:rPr>
        <w:t>Combined Ratio = Loss Ratio + Expense Ratio + Commission Ratio</w:t>
      </w:r>
    </w:p>
    <w:p w14:paraId="587C6B47" w14:textId="741F886B" w:rsidR="00484221" w:rsidRPr="00161FD5" w:rsidRDefault="00484221"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 2 + 0.17 + 0.114 = 2.284  </w:t>
      </w:r>
    </w:p>
    <w:p w14:paraId="78C15AD1" w14:textId="2CC5FE23" w:rsidR="00326F7E" w:rsidRPr="00161FD5" w:rsidRDefault="00326F7E" w:rsidP="00326F7E">
      <w:pPr>
        <w:spacing w:line="240" w:lineRule="auto"/>
        <w:ind w:left="284" w:right="260"/>
        <w:jc w:val="both"/>
        <w:rPr>
          <w:rFonts w:ascii="Arial" w:hAnsi="Arial" w:cs="Arial"/>
          <w:sz w:val="20"/>
          <w:szCs w:val="20"/>
        </w:rPr>
      </w:pPr>
    </w:p>
    <w:p w14:paraId="42B34215" w14:textId="77777777" w:rsidR="00326F7E" w:rsidRPr="00161FD5" w:rsidRDefault="00326F7E" w:rsidP="00326F7E">
      <w:pPr>
        <w:spacing w:line="240" w:lineRule="auto"/>
        <w:ind w:left="284" w:right="260"/>
        <w:jc w:val="both"/>
        <w:rPr>
          <w:rFonts w:ascii="Arial" w:hAnsi="Arial" w:cs="Arial"/>
          <w:sz w:val="20"/>
          <w:szCs w:val="20"/>
        </w:rPr>
      </w:pPr>
    </w:p>
    <w:p w14:paraId="0464FB54" w14:textId="65D67393" w:rsidR="00484221" w:rsidRPr="00161FD5" w:rsidRDefault="00484221" w:rsidP="00326F7E">
      <w:pPr>
        <w:spacing w:line="240" w:lineRule="auto"/>
        <w:ind w:left="284" w:right="260"/>
        <w:jc w:val="both"/>
        <w:rPr>
          <w:rFonts w:ascii="Arial" w:hAnsi="Arial" w:cs="Arial"/>
          <w:sz w:val="20"/>
          <w:szCs w:val="20"/>
        </w:rPr>
      </w:pPr>
      <w:r w:rsidRPr="00161FD5">
        <w:rPr>
          <w:rFonts w:ascii="Arial" w:hAnsi="Arial" w:cs="Arial"/>
          <w:sz w:val="20"/>
          <w:szCs w:val="20"/>
        </w:rPr>
        <w:t>13.</w:t>
      </w:r>
      <w:r w:rsidR="00326F7E" w:rsidRPr="00161FD5">
        <w:rPr>
          <w:rFonts w:ascii="Arial" w:hAnsi="Arial" w:cs="Arial"/>
          <w:sz w:val="20"/>
          <w:szCs w:val="20"/>
        </w:rPr>
        <w:t xml:space="preserve"> </w:t>
      </w:r>
      <w:r w:rsidRPr="00161FD5">
        <w:rPr>
          <w:rFonts w:ascii="Arial" w:hAnsi="Arial" w:cs="Arial"/>
          <w:sz w:val="20"/>
          <w:szCs w:val="20"/>
        </w:rPr>
        <w:t>Crop insurance is a type of insurance for protecting the agriculturist against financial losses due to uncertainties that may arise from crop failures, named perils or any unforeseen perils that are beyond his control</w:t>
      </w:r>
    </w:p>
    <w:p w14:paraId="5872D6A3" w14:textId="77777777" w:rsidR="00A95ED7" w:rsidRPr="00161FD5" w:rsidRDefault="00A95ED7" w:rsidP="00326F7E">
      <w:pPr>
        <w:spacing w:line="240" w:lineRule="auto"/>
        <w:ind w:left="284" w:right="260"/>
        <w:jc w:val="both"/>
        <w:rPr>
          <w:rFonts w:ascii="Arial" w:hAnsi="Arial" w:cs="Arial"/>
          <w:sz w:val="20"/>
          <w:szCs w:val="20"/>
        </w:rPr>
      </w:pPr>
    </w:p>
    <w:p w14:paraId="35342963" w14:textId="31F328D9" w:rsidR="00484221" w:rsidRPr="00161FD5" w:rsidRDefault="00484221" w:rsidP="00326F7E">
      <w:pPr>
        <w:spacing w:line="240" w:lineRule="auto"/>
        <w:ind w:left="284" w:right="260"/>
        <w:jc w:val="both"/>
        <w:rPr>
          <w:rFonts w:ascii="Arial" w:hAnsi="Arial" w:cs="Arial"/>
          <w:sz w:val="20"/>
          <w:szCs w:val="20"/>
        </w:rPr>
      </w:pPr>
      <w:r w:rsidRPr="00161FD5">
        <w:rPr>
          <w:rFonts w:ascii="Arial" w:hAnsi="Arial" w:cs="Arial"/>
          <w:sz w:val="20"/>
          <w:szCs w:val="20"/>
        </w:rPr>
        <w:t>Crop Insurance covers the following:</w:t>
      </w:r>
    </w:p>
    <w:p w14:paraId="68686F1E" w14:textId="26479351" w:rsidR="00484221" w:rsidRPr="00161FD5" w:rsidRDefault="00484221"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w:t>
      </w:r>
      <w:r w:rsidR="00A95ED7" w:rsidRPr="00161FD5">
        <w:rPr>
          <w:rFonts w:ascii="Arial" w:hAnsi="Arial" w:cs="Arial"/>
          <w:sz w:val="20"/>
          <w:szCs w:val="20"/>
        </w:rPr>
        <w:t>L</w:t>
      </w:r>
      <w:r w:rsidRPr="00161FD5">
        <w:rPr>
          <w:rFonts w:ascii="Arial" w:hAnsi="Arial" w:cs="Arial"/>
          <w:sz w:val="20"/>
          <w:szCs w:val="20"/>
        </w:rPr>
        <w:t>oss from local calamities</w:t>
      </w:r>
    </w:p>
    <w:p w14:paraId="097BB45C" w14:textId="11946EB5" w:rsidR="00484221" w:rsidRPr="00161FD5" w:rsidRDefault="00484221"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w:t>
      </w:r>
      <w:r w:rsidR="00A95ED7" w:rsidRPr="00161FD5">
        <w:rPr>
          <w:rFonts w:ascii="Arial" w:hAnsi="Arial" w:cs="Arial"/>
          <w:sz w:val="20"/>
          <w:szCs w:val="20"/>
        </w:rPr>
        <w:t>Against any</w:t>
      </w:r>
      <w:r w:rsidRPr="00161FD5">
        <w:rPr>
          <w:rFonts w:ascii="Arial" w:hAnsi="Arial" w:cs="Arial"/>
          <w:sz w:val="20"/>
          <w:szCs w:val="20"/>
        </w:rPr>
        <w:t xml:space="preserve"> sowing, </w:t>
      </w:r>
      <w:r w:rsidR="00326F7E" w:rsidRPr="00161FD5">
        <w:rPr>
          <w:rFonts w:ascii="Arial" w:hAnsi="Arial" w:cs="Arial"/>
          <w:sz w:val="20"/>
          <w:szCs w:val="20"/>
        </w:rPr>
        <w:t>planting,</w:t>
      </w:r>
      <w:r w:rsidR="00A95ED7" w:rsidRPr="00161FD5">
        <w:rPr>
          <w:rFonts w:ascii="Arial" w:hAnsi="Arial" w:cs="Arial"/>
          <w:sz w:val="20"/>
          <w:szCs w:val="20"/>
        </w:rPr>
        <w:t xml:space="preserve"> or</w:t>
      </w:r>
      <w:r w:rsidRPr="00161FD5">
        <w:rPr>
          <w:rFonts w:ascii="Arial" w:hAnsi="Arial" w:cs="Arial"/>
          <w:sz w:val="20"/>
          <w:szCs w:val="20"/>
        </w:rPr>
        <w:t xml:space="preserve"> germination risk</w:t>
      </w:r>
      <w:r w:rsidR="00A95ED7" w:rsidRPr="00161FD5">
        <w:rPr>
          <w:rFonts w:ascii="Arial" w:hAnsi="Arial" w:cs="Arial"/>
          <w:sz w:val="20"/>
          <w:szCs w:val="20"/>
        </w:rPr>
        <w:t>s</w:t>
      </w:r>
    </w:p>
    <w:p w14:paraId="53D628EC" w14:textId="77777777" w:rsidR="00A95ED7" w:rsidRPr="00161FD5" w:rsidRDefault="00A95ED7" w:rsidP="00326F7E">
      <w:pPr>
        <w:spacing w:line="240" w:lineRule="auto"/>
        <w:ind w:left="284" w:right="260"/>
        <w:jc w:val="both"/>
        <w:rPr>
          <w:rFonts w:ascii="Arial" w:hAnsi="Arial" w:cs="Arial"/>
          <w:sz w:val="20"/>
          <w:szCs w:val="20"/>
        </w:rPr>
      </w:pPr>
      <w:r w:rsidRPr="00161FD5">
        <w:rPr>
          <w:rFonts w:ascii="Arial" w:hAnsi="Arial" w:cs="Arial"/>
          <w:sz w:val="20"/>
          <w:szCs w:val="20"/>
        </w:rPr>
        <w:t>- Against any post-harvest losses</w:t>
      </w:r>
    </w:p>
    <w:p w14:paraId="59B3CD13" w14:textId="570FC910" w:rsidR="00A95ED7" w:rsidRPr="00161FD5" w:rsidRDefault="00A95ED7"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Against </w:t>
      </w:r>
      <w:r w:rsidR="00484221" w:rsidRPr="00161FD5">
        <w:rPr>
          <w:rFonts w:ascii="Arial" w:hAnsi="Arial" w:cs="Arial"/>
          <w:sz w:val="20"/>
          <w:szCs w:val="20"/>
        </w:rPr>
        <w:t xml:space="preserve">non-preventable risks such as </w:t>
      </w:r>
      <w:r w:rsidR="00326F7E" w:rsidRPr="00161FD5">
        <w:rPr>
          <w:rFonts w:ascii="Arial" w:hAnsi="Arial" w:cs="Arial"/>
          <w:sz w:val="20"/>
          <w:szCs w:val="20"/>
        </w:rPr>
        <w:t>hailstorms</w:t>
      </w:r>
      <w:r w:rsidR="00484221" w:rsidRPr="00161FD5">
        <w:rPr>
          <w:rFonts w:ascii="Arial" w:hAnsi="Arial" w:cs="Arial"/>
          <w:sz w:val="20"/>
          <w:szCs w:val="20"/>
        </w:rPr>
        <w:t>, flood</w:t>
      </w:r>
      <w:r w:rsidRPr="00161FD5">
        <w:rPr>
          <w:rFonts w:ascii="Arial" w:hAnsi="Arial" w:cs="Arial"/>
          <w:sz w:val="20"/>
          <w:szCs w:val="20"/>
        </w:rPr>
        <w:t>s,</w:t>
      </w:r>
      <w:r w:rsidR="00484221" w:rsidRPr="00161FD5">
        <w:rPr>
          <w:rFonts w:ascii="Arial" w:hAnsi="Arial" w:cs="Arial"/>
          <w:sz w:val="20"/>
          <w:szCs w:val="20"/>
        </w:rPr>
        <w:t xml:space="preserve"> cyclon</w:t>
      </w:r>
      <w:r w:rsidRPr="00161FD5">
        <w:rPr>
          <w:rFonts w:ascii="Arial" w:hAnsi="Arial" w:cs="Arial"/>
          <w:sz w:val="20"/>
          <w:szCs w:val="20"/>
        </w:rPr>
        <w:t>es etc known as standing crop loss</w:t>
      </w:r>
    </w:p>
    <w:p w14:paraId="1D839DB7" w14:textId="408229D6" w:rsidR="00A95ED7" w:rsidRPr="00161FD5" w:rsidRDefault="00A95ED7" w:rsidP="00326F7E">
      <w:pPr>
        <w:spacing w:line="240" w:lineRule="auto"/>
        <w:ind w:left="284" w:right="260"/>
        <w:jc w:val="both"/>
        <w:rPr>
          <w:rFonts w:ascii="Arial" w:hAnsi="Arial" w:cs="Arial"/>
          <w:sz w:val="20"/>
          <w:szCs w:val="20"/>
        </w:rPr>
      </w:pPr>
      <w:r w:rsidRPr="00161FD5">
        <w:rPr>
          <w:rFonts w:ascii="Arial" w:hAnsi="Arial" w:cs="Arial"/>
          <w:sz w:val="20"/>
          <w:szCs w:val="20"/>
        </w:rPr>
        <w:t>However, Crop Insurance does not cover</w:t>
      </w:r>
      <w:r w:rsidR="00A63C4E" w:rsidRPr="00161FD5">
        <w:rPr>
          <w:rFonts w:ascii="Arial" w:hAnsi="Arial" w:cs="Arial"/>
          <w:sz w:val="20"/>
          <w:szCs w:val="20"/>
        </w:rPr>
        <w:t xml:space="preserve"> the following</w:t>
      </w:r>
      <w:r w:rsidRPr="00161FD5">
        <w:rPr>
          <w:rFonts w:ascii="Arial" w:hAnsi="Arial" w:cs="Arial"/>
          <w:sz w:val="20"/>
          <w:szCs w:val="20"/>
        </w:rPr>
        <w:t>:</w:t>
      </w:r>
    </w:p>
    <w:p w14:paraId="190EA3D2" w14:textId="4C5ED588" w:rsidR="00A95ED7" w:rsidRPr="00161FD5" w:rsidRDefault="00A95ED7" w:rsidP="00326F7E">
      <w:pPr>
        <w:spacing w:line="240" w:lineRule="auto"/>
        <w:ind w:left="284" w:right="260"/>
        <w:jc w:val="both"/>
        <w:rPr>
          <w:rFonts w:ascii="Arial" w:hAnsi="Arial" w:cs="Arial"/>
          <w:sz w:val="20"/>
          <w:szCs w:val="20"/>
        </w:rPr>
      </w:pPr>
      <w:r w:rsidRPr="00161FD5">
        <w:rPr>
          <w:rFonts w:ascii="Arial" w:hAnsi="Arial" w:cs="Arial"/>
          <w:sz w:val="20"/>
          <w:szCs w:val="20"/>
        </w:rPr>
        <w:t>- Any loss arising out of war or nuclear risks</w:t>
      </w:r>
    </w:p>
    <w:p w14:paraId="4B785959" w14:textId="77777777" w:rsidR="00A63C4E" w:rsidRPr="00161FD5" w:rsidRDefault="00A63C4E" w:rsidP="00326F7E">
      <w:pPr>
        <w:spacing w:line="240" w:lineRule="auto"/>
        <w:ind w:left="284" w:right="260"/>
        <w:jc w:val="both"/>
        <w:rPr>
          <w:rFonts w:ascii="Arial" w:hAnsi="Arial" w:cs="Arial"/>
          <w:sz w:val="20"/>
          <w:szCs w:val="20"/>
        </w:rPr>
      </w:pPr>
      <w:r w:rsidRPr="00161FD5">
        <w:rPr>
          <w:rFonts w:ascii="Arial" w:hAnsi="Arial" w:cs="Arial"/>
          <w:sz w:val="20"/>
          <w:szCs w:val="20"/>
        </w:rPr>
        <w:lastRenderedPageBreak/>
        <w:t>- Damage caused due to birds or animals</w:t>
      </w:r>
    </w:p>
    <w:p w14:paraId="6D32A888" w14:textId="5B11A1D3" w:rsidR="00A63C4E" w:rsidRPr="00161FD5" w:rsidRDefault="00A63C4E" w:rsidP="00326F7E">
      <w:pPr>
        <w:spacing w:line="240" w:lineRule="auto"/>
        <w:ind w:left="284" w:right="260"/>
        <w:jc w:val="both"/>
        <w:rPr>
          <w:rFonts w:ascii="Arial" w:hAnsi="Arial" w:cs="Arial"/>
          <w:sz w:val="20"/>
          <w:szCs w:val="20"/>
        </w:rPr>
      </w:pPr>
      <w:r w:rsidRPr="00161FD5">
        <w:rPr>
          <w:rFonts w:ascii="Arial" w:hAnsi="Arial" w:cs="Arial"/>
          <w:sz w:val="20"/>
          <w:szCs w:val="20"/>
        </w:rPr>
        <w:t>- Contamination by nuclear waste</w:t>
      </w:r>
    </w:p>
    <w:p w14:paraId="5E2E0CE2" w14:textId="77777777" w:rsidR="00A95ED7" w:rsidRPr="00161FD5" w:rsidRDefault="00A95ED7"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Any malicious or intended damage to the crops by the farmer </w:t>
      </w:r>
    </w:p>
    <w:p w14:paraId="23274B73" w14:textId="26527B29" w:rsidR="00A95ED7" w:rsidRPr="00161FD5" w:rsidRDefault="00A95ED7"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Preventable risks arising out of negligence by the farmer or the employed manpower </w:t>
      </w:r>
    </w:p>
    <w:p w14:paraId="35865032" w14:textId="245B4A70" w:rsidR="00A95ED7" w:rsidRPr="00161FD5" w:rsidRDefault="00A95ED7" w:rsidP="00326F7E">
      <w:pPr>
        <w:spacing w:line="240" w:lineRule="auto"/>
        <w:ind w:left="284" w:right="260"/>
        <w:jc w:val="both"/>
        <w:rPr>
          <w:rFonts w:ascii="Arial" w:hAnsi="Arial" w:cs="Arial"/>
          <w:sz w:val="20"/>
          <w:szCs w:val="20"/>
        </w:rPr>
      </w:pPr>
      <w:r w:rsidRPr="00161FD5">
        <w:rPr>
          <w:rFonts w:ascii="Arial" w:hAnsi="Arial" w:cs="Arial"/>
          <w:sz w:val="20"/>
          <w:szCs w:val="20"/>
        </w:rPr>
        <w:t>- Burning of the crop by a public authority order</w:t>
      </w:r>
    </w:p>
    <w:p w14:paraId="57C12C55" w14:textId="399A4242" w:rsidR="0039646F" w:rsidRPr="00161FD5" w:rsidRDefault="0039646F" w:rsidP="00326F7E">
      <w:pPr>
        <w:spacing w:line="240" w:lineRule="auto"/>
        <w:ind w:left="284" w:right="260"/>
        <w:jc w:val="both"/>
        <w:rPr>
          <w:rFonts w:ascii="Arial" w:hAnsi="Arial" w:cs="Arial"/>
          <w:sz w:val="20"/>
          <w:szCs w:val="20"/>
        </w:rPr>
      </w:pPr>
    </w:p>
    <w:p w14:paraId="6DEC9FFC" w14:textId="29C287BA" w:rsidR="00326F7E" w:rsidRPr="00161FD5" w:rsidRDefault="00326F7E" w:rsidP="00326F7E">
      <w:pPr>
        <w:spacing w:line="240" w:lineRule="auto"/>
        <w:ind w:left="284" w:right="260"/>
        <w:jc w:val="both"/>
        <w:rPr>
          <w:rFonts w:ascii="Arial" w:hAnsi="Arial" w:cs="Arial"/>
          <w:sz w:val="20"/>
          <w:szCs w:val="20"/>
        </w:rPr>
      </w:pPr>
    </w:p>
    <w:p w14:paraId="26DDA3BE" w14:textId="1FDF7A34" w:rsidR="00326F7E" w:rsidRPr="00161FD5" w:rsidRDefault="00326F7E" w:rsidP="00326F7E">
      <w:pPr>
        <w:spacing w:line="240" w:lineRule="auto"/>
        <w:ind w:left="284" w:right="260"/>
        <w:jc w:val="both"/>
        <w:rPr>
          <w:rFonts w:ascii="Arial" w:hAnsi="Arial" w:cs="Arial"/>
          <w:sz w:val="20"/>
          <w:szCs w:val="20"/>
        </w:rPr>
      </w:pPr>
    </w:p>
    <w:p w14:paraId="5B5FEFFC" w14:textId="0A868140" w:rsidR="00326F7E" w:rsidRPr="00161FD5" w:rsidRDefault="00326F7E" w:rsidP="00326F7E">
      <w:pPr>
        <w:spacing w:line="240" w:lineRule="auto"/>
        <w:ind w:left="284" w:right="260"/>
        <w:jc w:val="both"/>
        <w:rPr>
          <w:rFonts w:ascii="Arial" w:hAnsi="Arial" w:cs="Arial"/>
          <w:sz w:val="20"/>
          <w:szCs w:val="20"/>
        </w:rPr>
      </w:pPr>
    </w:p>
    <w:p w14:paraId="65191A89" w14:textId="0F1BF302" w:rsidR="00326F7E" w:rsidRPr="00161FD5" w:rsidRDefault="00326F7E" w:rsidP="00326F7E">
      <w:pPr>
        <w:spacing w:line="240" w:lineRule="auto"/>
        <w:ind w:left="284" w:right="260"/>
        <w:jc w:val="both"/>
        <w:rPr>
          <w:rFonts w:ascii="Arial" w:hAnsi="Arial" w:cs="Arial"/>
          <w:sz w:val="20"/>
          <w:szCs w:val="20"/>
        </w:rPr>
      </w:pPr>
    </w:p>
    <w:p w14:paraId="38ECEE60" w14:textId="71FAF066" w:rsidR="00326F7E" w:rsidRPr="00161FD5" w:rsidRDefault="00326F7E" w:rsidP="00326F7E">
      <w:pPr>
        <w:spacing w:line="240" w:lineRule="auto"/>
        <w:ind w:right="260"/>
        <w:jc w:val="both"/>
        <w:rPr>
          <w:rFonts w:ascii="Arial" w:hAnsi="Arial" w:cs="Arial"/>
          <w:sz w:val="20"/>
          <w:szCs w:val="20"/>
        </w:rPr>
      </w:pPr>
    </w:p>
    <w:p w14:paraId="42E571EA" w14:textId="77777777" w:rsidR="00326F7E" w:rsidRPr="00161FD5" w:rsidRDefault="00326F7E" w:rsidP="00326F7E">
      <w:pPr>
        <w:spacing w:line="240" w:lineRule="auto"/>
        <w:ind w:right="260"/>
        <w:jc w:val="both"/>
        <w:rPr>
          <w:rFonts w:ascii="Arial" w:hAnsi="Arial" w:cs="Arial"/>
          <w:sz w:val="20"/>
          <w:szCs w:val="20"/>
        </w:rPr>
      </w:pPr>
    </w:p>
    <w:p w14:paraId="78D3CC8F" w14:textId="282C81FC" w:rsidR="00A63C4E" w:rsidRPr="00161FD5" w:rsidRDefault="00A63C4E" w:rsidP="00326F7E">
      <w:pPr>
        <w:spacing w:line="240" w:lineRule="auto"/>
        <w:ind w:left="284" w:right="260"/>
        <w:jc w:val="both"/>
        <w:rPr>
          <w:rFonts w:ascii="Arial" w:hAnsi="Arial" w:cs="Arial"/>
          <w:sz w:val="20"/>
          <w:szCs w:val="20"/>
        </w:rPr>
      </w:pPr>
      <w:r w:rsidRPr="00161FD5">
        <w:rPr>
          <w:rFonts w:ascii="Arial" w:hAnsi="Arial" w:cs="Arial"/>
          <w:sz w:val="20"/>
          <w:szCs w:val="20"/>
        </w:rPr>
        <w:t>14. The underwriting factors for Credit Insurance are:</w:t>
      </w:r>
    </w:p>
    <w:p w14:paraId="4E837A76" w14:textId="6C672441" w:rsidR="00A63C4E" w:rsidRPr="00161FD5" w:rsidRDefault="00A63C4E"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the size of the company or business, its </w:t>
      </w:r>
      <w:r w:rsidR="00326F7E" w:rsidRPr="00161FD5">
        <w:rPr>
          <w:rFonts w:ascii="Arial" w:hAnsi="Arial" w:cs="Arial"/>
          <w:sz w:val="20"/>
          <w:szCs w:val="20"/>
        </w:rPr>
        <w:t>branches,</w:t>
      </w:r>
      <w:r w:rsidRPr="00161FD5">
        <w:rPr>
          <w:rFonts w:ascii="Arial" w:hAnsi="Arial" w:cs="Arial"/>
          <w:sz w:val="20"/>
          <w:szCs w:val="20"/>
        </w:rPr>
        <w:t xml:space="preserve"> and the number of employees </w:t>
      </w:r>
      <w:r w:rsidR="000174D6" w:rsidRPr="00161FD5">
        <w:rPr>
          <w:rFonts w:ascii="Arial" w:hAnsi="Arial" w:cs="Arial"/>
          <w:sz w:val="20"/>
          <w:szCs w:val="20"/>
        </w:rPr>
        <w:t>in</w:t>
      </w:r>
      <w:r w:rsidRPr="00161FD5">
        <w:rPr>
          <w:rFonts w:ascii="Arial" w:hAnsi="Arial" w:cs="Arial"/>
          <w:sz w:val="20"/>
          <w:szCs w:val="20"/>
        </w:rPr>
        <w:t xml:space="preserve"> each branch</w:t>
      </w:r>
    </w:p>
    <w:p w14:paraId="558FA216" w14:textId="6077DE6A" w:rsidR="00A63C4E" w:rsidRPr="00161FD5" w:rsidRDefault="00A63C4E" w:rsidP="00326F7E">
      <w:pPr>
        <w:spacing w:line="240" w:lineRule="auto"/>
        <w:ind w:left="284" w:right="260"/>
        <w:jc w:val="both"/>
        <w:rPr>
          <w:rFonts w:ascii="Arial" w:hAnsi="Arial" w:cs="Arial"/>
          <w:sz w:val="20"/>
          <w:szCs w:val="20"/>
        </w:rPr>
      </w:pPr>
      <w:r w:rsidRPr="00161FD5">
        <w:rPr>
          <w:rFonts w:ascii="Arial" w:hAnsi="Arial" w:cs="Arial"/>
          <w:sz w:val="20"/>
          <w:szCs w:val="20"/>
        </w:rPr>
        <w:t>- the annual turnover of the business and the products manufactured or sold by the business</w:t>
      </w:r>
    </w:p>
    <w:p w14:paraId="629B7B1F" w14:textId="20E37BD7" w:rsidR="00A63C4E" w:rsidRPr="00161FD5" w:rsidRDefault="00A63C4E" w:rsidP="00326F7E">
      <w:pPr>
        <w:spacing w:line="240" w:lineRule="auto"/>
        <w:ind w:left="284" w:right="260"/>
        <w:jc w:val="both"/>
        <w:rPr>
          <w:rFonts w:ascii="Arial" w:hAnsi="Arial" w:cs="Arial"/>
          <w:sz w:val="20"/>
          <w:szCs w:val="20"/>
        </w:rPr>
      </w:pPr>
      <w:r w:rsidRPr="00161FD5">
        <w:rPr>
          <w:rFonts w:ascii="Arial" w:hAnsi="Arial" w:cs="Arial"/>
          <w:sz w:val="20"/>
          <w:szCs w:val="20"/>
        </w:rPr>
        <w:t>- the accounts of the business</w:t>
      </w:r>
      <w:r w:rsidR="000174D6" w:rsidRPr="00161FD5">
        <w:rPr>
          <w:rFonts w:ascii="Arial" w:hAnsi="Arial" w:cs="Arial"/>
          <w:sz w:val="20"/>
          <w:szCs w:val="20"/>
        </w:rPr>
        <w:t xml:space="preserve"> </w:t>
      </w:r>
    </w:p>
    <w:p w14:paraId="03ED9E12" w14:textId="5212B64E" w:rsidR="000174D6" w:rsidRPr="00161FD5" w:rsidRDefault="000174D6"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the geographical location of the business and the risks associated with the neighbourhood </w:t>
      </w:r>
    </w:p>
    <w:p w14:paraId="32E8A7F4" w14:textId="33B1AA65" w:rsidR="000174D6" w:rsidRPr="00161FD5" w:rsidRDefault="000174D6" w:rsidP="00326F7E">
      <w:pPr>
        <w:spacing w:line="240" w:lineRule="auto"/>
        <w:ind w:left="284" w:right="260"/>
        <w:jc w:val="both"/>
        <w:rPr>
          <w:rFonts w:ascii="Arial" w:hAnsi="Arial" w:cs="Arial"/>
          <w:sz w:val="20"/>
          <w:szCs w:val="20"/>
        </w:rPr>
      </w:pPr>
      <w:r w:rsidRPr="00161FD5">
        <w:rPr>
          <w:rFonts w:ascii="Arial" w:hAnsi="Arial" w:cs="Arial"/>
          <w:sz w:val="20"/>
          <w:szCs w:val="20"/>
        </w:rPr>
        <w:t>- the history of bad debt and consequent defaults by the business if any</w:t>
      </w:r>
    </w:p>
    <w:p w14:paraId="41E2ADAC" w14:textId="2141C0F0" w:rsidR="000174D6" w:rsidRPr="00161FD5" w:rsidRDefault="000174D6" w:rsidP="00326F7E">
      <w:pPr>
        <w:spacing w:line="240" w:lineRule="auto"/>
        <w:ind w:left="284" w:right="260"/>
        <w:jc w:val="both"/>
        <w:rPr>
          <w:rFonts w:ascii="Arial" w:hAnsi="Arial" w:cs="Arial"/>
          <w:sz w:val="20"/>
          <w:szCs w:val="20"/>
        </w:rPr>
      </w:pPr>
      <w:r w:rsidRPr="00161FD5">
        <w:rPr>
          <w:rFonts w:ascii="Arial" w:hAnsi="Arial" w:cs="Arial"/>
          <w:sz w:val="20"/>
          <w:szCs w:val="20"/>
        </w:rPr>
        <w:t>- the history of any frauds by the members of the business</w:t>
      </w:r>
    </w:p>
    <w:p w14:paraId="27A26656" w14:textId="190D95A3" w:rsidR="00A63C4E" w:rsidRPr="00161FD5" w:rsidRDefault="00A63C4E" w:rsidP="00326F7E">
      <w:pPr>
        <w:spacing w:line="240" w:lineRule="auto"/>
        <w:ind w:left="284" w:right="260"/>
        <w:jc w:val="both"/>
        <w:rPr>
          <w:rFonts w:ascii="Arial" w:hAnsi="Arial" w:cs="Arial"/>
          <w:sz w:val="20"/>
          <w:szCs w:val="20"/>
        </w:rPr>
      </w:pPr>
      <w:r w:rsidRPr="00161FD5">
        <w:rPr>
          <w:rFonts w:ascii="Arial" w:hAnsi="Arial" w:cs="Arial"/>
          <w:sz w:val="20"/>
          <w:szCs w:val="20"/>
        </w:rPr>
        <w:t>- the claims history of the applicant and the members of the business</w:t>
      </w:r>
    </w:p>
    <w:p w14:paraId="51B4F0C9" w14:textId="51D2D247" w:rsidR="000174D6" w:rsidRPr="00161FD5" w:rsidRDefault="000174D6"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 the implementation of safety precautions (financial or procedural) </w:t>
      </w:r>
      <w:r w:rsidR="00326F7E" w:rsidRPr="00161FD5">
        <w:rPr>
          <w:rFonts w:ascii="Arial" w:hAnsi="Arial" w:cs="Arial"/>
          <w:sz w:val="20"/>
          <w:szCs w:val="20"/>
        </w:rPr>
        <w:t>to</w:t>
      </w:r>
      <w:r w:rsidRPr="00161FD5">
        <w:rPr>
          <w:rFonts w:ascii="Arial" w:hAnsi="Arial" w:cs="Arial"/>
          <w:sz w:val="20"/>
          <w:szCs w:val="20"/>
        </w:rPr>
        <w:t xml:space="preserve"> avoid liability exposures</w:t>
      </w:r>
    </w:p>
    <w:p w14:paraId="1FD9DFE9" w14:textId="046FB9A0" w:rsidR="00326F7E" w:rsidRPr="00161FD5" w:rsidRDefault="00326F7E" w:rsidP="00326F7E">
      <w:pPr>
        <w:spacing w:line="240" w:lineRule="auto"/>
        <w:ind w:left="284" w:right="260"/>
        <w:jc w:val="both"/>
        <w:rPr>
          <w:rFonts w:ascii="Arial" w:hAnsi="Arial" w:cs="Arial"/>
          <w:sz w:val="20"/>
          <w:szCs w:val="20"/>
        </w:rPr>
      </w:pPr>
    </w:p>
    <w:p w14:paraId="4D30E9A5" w14:textId="77777777" w:rsidR="00326F7E" w:rsidRPr="00161FD5" w:rsidRDefault="00326F7E" w:rsidP="00326F7E">
      <w:pPr>
        <w:spacing w:line="240" w:lineRule="auto"/>
        <w:ind w:left="284" w:right="260"/>
        <w:jc w:val="both"/>
        <w:rPr>
          <w:rFonts w:ascii="Arial" w:hAnsi="Arial" w:cs="Arial"/>
          <w:sz w:val="20"/>
          <w:szCs w:val="20"/>
        </w:rPr>
      </w:pPr>
    </w:p>
    <w:p w14:paraId="3F9BE0A6" w14:textId="2EBA87C4" w:rsidR="00C8626A" w:rsidRPr="00161FD5" w:rsidRDefault="000174D6" w:rsidP="00326F7E">
      <w:pPr>
        <w:spacing w:line="240" w:lineRule="auto"/>
        <w:ind w:left="284" w:right="260"/>
        <w:jc w:val="both"/>
        <w:rPr>
          <w:rFonts w:ascii="Arial" w:hAnsi="Arial" w:cs="Arial"/>
          <w:sz w:val="20"/>
          <w:szCs w:val="20"/>
        </w:rPr>
      </w:pPr>
      <w:r w:rsidRPr="00161FD5">
        <w:rPr>
          <w:rFonts w:ascii="Arial" w:hAnsi="Arial" w:cs="Arial"/>
          <w:sz w:val="20"/>
          <w:szCs w:val="20"/>
        </w:rPr>
        <w:t xml:space="preserve">15. </w:t>
      </w:r>
      <w:r w:rsidR="00326F7E" w:rsidRPr="00161FD5">
        <w:rPr>
          <w:rFonts w:ascii="Arial" w:hAnsi="Arial" w:cs="Arial"/>
          <w:sz w:val="20"/>
          <w:szCs w:val="20"/>
        </w:rPr>
        <w:t xml:space="preserve"> </w:t>
      </w:r>
      <w:r w:rsidRPr="00161FD5">
        <w:rPr>
          <w:rFonts w:ascii="Arial" w:hAnsi="Arial" w:cs="Arial"/>
          <w:color w:val="000000" w:themeColor="text1"/>
          <w:sz w:val="20"/>
          <w:szCs w:val="20"/>
        </w:rPr>
        <w:t xml:space="preserve">Engineering insurance is a comprehensive insurance policy that provides protection against various risks related to engineering. The </w:t>
      </w:r>
      <w:r w:rsidR="00913804" w:rsidRPr="00161FD5">
        <w:rPr>
          <w:rFonts w:ascii="Arial" w:hAnsi="Arial" w:cs="Arial"/>
          <w:color w:val="000000" w:themeColor="text1"/>
          <w:sz w:val="20"/>
          <w:szCs w:val="20"/>
        </w:rPr>
        <w:t>policy</w:t>
      </w:r>
      <w:r w:rsidRPr="00161FD5">
        <w:rPr>
          <w:rFonts w:ascii="Arial" w:hAnsi="Arial" w:cs="Arial"/>
          <w:color w:val="000000" w:themeColor="text1"/>
          <w:sz w:val="20"/>
          <w:szCs w:val="20"/>
        </w:rPr>
        <w:t xml:space="preserve"> may </w:t>
      </w:r>
      <w:r w:rsidR="00C8626A" w:rsidRPr="00161FD5">
        <w:rPr>
          <w:rFonts w:ascii="Arial" w:hAnsi="Arial" w:cs="Arial"/>
          <w:color w:val="000000" w:themeColor="text1"/>
          <w:sz w:val="20"/>
          <w:szCs w:val="20"/>
        </w:rPr>
        <w:t>include:</w:t>
      </w:r>
    </w:p>
    <w:p w14:paraId="5D6BFD31" w14:textId="0A42C355" w:rsidR="00C8626A" w:rsidRPr="00161FD5" w:rsidRDefault="00C8626A" w:rsidP="00326F7E">
      <w:pPr>
        <w:tabs>
          <w:tab w:val="left" w:pos="142"/>
        </w:tabs>
        <w:spacing w:line="240" w:lineRule="auto"/>
        <w:ind w:left="284" w:right="260"/>
        <w:jc w:val="both"/>
        <w:rPr>
          <w:rFonts w:ascii="Arial" w:hAnsi="Arial" w:cs="Arial"/>
          <w:color w:val="000000" w:themeColor="text1"/>
          <w:sz w:val="20"/>
          <w:szCs w:val="20"/>
        </w:rPr>
      </w:pPr>
      <w:r w:rsidRPr="00161FD5">
        <w:rPr>
          <w:rFonts w:ascii="Arial" w:hAnsi="Arial" w:cs="Arial"/>
          <w:color w:val="000000" w:themeColor="text1"/>
          <w:sz w:val="20"/>
          <w:szCs w:val="20"/>
        </w:rPr>
        <w:t xml:space="preserve">- cover for </w:t>
      </w:r>
      <w:r w:rsidR="000174D6" w:rsidRPr="00161FD5">
        <w:rPr>
          <w:rFonts w:ascii="Arial" w:hAnsi="Arial" w:cs="Arial"/>
          <w:color w:val="000000" w:themeColor="text1"/>
          <w:sz w:val="20"/>
          <w:szCs w:val="20"/>
        </w:rPr>
        <w:t>all the parties involved in the erection work (processes like erection, storage, testing and commissioning)</w:t>
      </w:r>
    </w:p>
    <w:p w14:paraId="153A5F82" w14:textId="3E4C4688" w:rsidR="00C8626A" w:rsidRPr="00161FD5" w:rsidRDefault="00C8626A" w:rsidP="00326F7E">
      <w:pPr>
        <w:tabs>
          <w:tab w:val="left" w:pos="142"/>
        </w:tabs>
        <w:spacing w:line="240" w:lineRule="auto"/>
        <w:ind w:left="284" w:right="260"/>
        <w:jc w:val="both"/>
        <w:rPr>
          <w:rFonts w:ascii="Arial" w:hAnsi="Arial" w:cs="Arial"/>
          <w:color w:val="000000" w:themeColor="text1"/>
          <w:sz w:val="20"/>
          <w:szCs w:val="20"/>
        </w:rPr>
      </w:pPr>
      <w:r w:rsidRPr="00161FD5">
        <w:rPr>
          <w:rFonts w:ascii="Arial" w:hAnsi="Arial" w:cs="Arial"/>
          <w:color w:val="000000" w:themeColor="text1"/>
          <w:sz w:val="20"/>
          <w:szCs w:val="20"/>
        </w:rPr>
        <w:t>- coverage for higher costs or financial losses incurred due to delays in an infrastructure or construction project</w:t>
      </w:r>
    </w:p>
    <w:p w14:paraId="1F0037CC" w14:textId="4223765C" w:rsidR="00C8626A" w:rsidRPr="00161FD5" w:rsidRDefault="00C8626A" w:rsidP="00326F7E">
      <w:pPr>
        <w:tabs>
          <w:tab w:val="left" w:pos="142"/>
        </w:tabs>
        <w:spacing w:line="240" w:lineRule="auto"/>
        <w:ind w:left="284" w:right="260"/>
        <w:jc w:val="both"/>
        <w:rPr>
          <w:rFonts w:ascii="Arial" w:hAnsi="Arial" w:cs="Arial"/>
          <w:color w:val="000000" w:themeColor="text1"/>
          <w:sz w:val="20"/>
          <w:szCs w:val="20"/>
        </w:rPr>
      </w:pPr>
      <w:r w:rsidRPr="00161FD5">
        <w:rPr>
          <w:rFonts w:ascii="Arial" w:hAnsi="Arial" w:cs="Arial"/>
          <w:color w:val="000000" w:themeColor="text1"/>
          <w:sz w:val="20"/>
          <w:szCs w:val="20"/>
        </w:rPr>
        <w:t>- protection against any physical damage experienced by the machinery due to any unforeseen circumstances like effects of overhea</w:t>
      </w:r>
      <w:r w:rsidR="00913804" w:rsidRPr="00161FD5">
        <w:rPr>
          <w:rFonts w:ascii="Arial" w:hAnsi="Arial" w:cs="Arial"/>
          <w:color w:val="000000" w:themeColor="text1"/>
          <w:sz w:val="20"/>
          <w:szCs w:val="20"/>
        </w:rPr>
        <w:t>t</w:t>
      </w:r>
      <w:r w:rsidRPr="00161FD5">
        <w:rPr>
          <w:rFonts w:ascii="Arial" w:hAnsi="Arial" w:cs="Arial"/>
          <w:color w:val="000000" w:themeColor="text1"/>
          <w:sz w:val="20"/>
          <w:szCs w:val="20"/>
        </w:rPr>
        <w:t>ing or lubrication</w:t>
      </w:r>
    </w:p>
    <w:p w14:paraId="243285F7" w14:textId="414A2128" w:rsidR="00C8626A" w:rsidRPr="00161FD5" w:rsidRDefault="00C8626A" w:rsidP="00326F7E">
      <w:pPr>
        <w:tabs>
          <w:tab w:val="left" w:pos="142"/>
        </w:tabs>
        <w:spacing w:line="240" w:lineRule="auto"/>
        <w:ind w:left="284" w:right="260"/>
        <w:jc w:val="both"/>
        <w:rPr>
          <w:rFonts w:ascii="Arial" w:hAnsi="Arial" w:cs="Arial"/>
          <w:color w:val="000000" w:themeColor="text1"/>
          <w:sz w:val="20"/>
          <w:szCs w:val="20"/>
        </w:rPr>
      </w:pPr>
      <w:r w:rsidRPr="00161FD5">
        <w:rPr>
          <w:rFonts w:ascii="Arial" w:hAnsi="Arial" w:cs="Arial"/>
          <w:color w:val="000000" w:themeColor="text1"/>
          <w:sz w:val="20"/>
          <w:szCs w:val="20"/>
        </w:rPr>
        <w:t>- protection against electronic devices used that can attract low power and voltage</w:t>
      </w:r>
    </w:p>
    <w:p w14:paraId="1FAE880F" w14:textId="48720404" w:rsidR="000174D6" w:rsidRPr="00161FD5" w:rsidRDefault="00C8626A" w:rsidP="00326F7E">
      <w:pPr>
        <w:tabs>
          <w:tab w:val="left" w:pos="142"/>
        </w:tabs>
        <w:spacing w:line="240" w:lineRule="auto"/>
        <w:ind w:left="284" w:right="260"/>
        <w:jc w:val="both"/>
        <w:rPr>
          <w:rFonts w:ascii="Arial" w:hAnsi="Arial" w:cs="Arial"/>
          <w:color w:val="000000" w:themeColor="text1"/>
          <w:sz w:val="20"/>
          <w:szCs w:val="20"/>
        </w:rPr>
      </w:pPr>
      <w:r w:rsidRPr="00161FD5">
        <w:rPr>
          <w:rFonts w:ascii="Arial" w:hAnsi="Arial" w:cs="Arial"/>
          <w:color w:val="000000" w:themeColor="text1"/>
          <w:sz w:val="20"/>
          <w:szCs w:val="20"/>
        </w:rPr>
        <w:t>- coverage for machinery repair and movable plant equipment such as bulldozers, cranes, excavators etc</w:t>
      </w:r>
    </w:p>
    <w:p w14:paraId="5910FA53" w14:textId="3F7C2166" w:rsidR="00C8626A" w:rsidRPr="00161FD5" w:rsidRDefault="00C8626A" w:rsidP="00326F7E">
      <w:pPr>
        <w:tabs>
          <w:tab w:val="left" w:pos="142"/>
        </w:tabs>
        <w:spacing w:line="240" w:lineRule="auto"/>
        <w:ind w:left="284" w:right="260"/>
        <w:jc w:val="both"/>
        <w:rPr>
          <w:rFonts w:ascii="Arial" w:hAnsi="Arial" w:cs="Arial"/>
          <w:color w:val="000000" w:themeColor="text1"/>
          <w:sz w:val="20"/>
          <w:szCs w:val="20"/>
        </w:rPr>
      </w:pPr>
      <w:r w:rsidRPr="00161FD5">
        <w:rPr>
          <w:rFonts w:ascii="Arial" w:hAnsi="Arial" w:cs="Arial"/>
          <w:color w:val="000000" w:themeColor="text1"/>
          <w:sz w:val="20"/>
          <w:szCs w:val="20"/>
        </w:rPr>
        <w:t>- coverage for the contactors which is essential for civil engineering projects like flyovers, airports etc</w:t>
      </w:r>
    </w:p>
    <w:p w14:paraId="4593019C" w14:textId="77777777" w:rsidR="000174D6" w:rsidRPr="00161FD5" w:rsidRDefault="000174D6" w:rsidP="00326F7E">
      <w:pPr>
        <w:spacing w:line="240" w:lineRule="auto"/>
        <w:ind w:left="284" w:right="260"/>
        <w:jc w:val="both"/>
        <w:rPr>
          <w:rFonts w:ascii="Arial" w:hAnsi="Arial" w:cs="Arial"/>
          <w:sz w:val="20"/>
          <w:szCs w:val="20"/>
        </w:rPr>
      </w:pPr>
    </w:p>
    <w:p w14:paraId="3BAB2CB5" w14:textId="77777777" w:rsidR="00A63C4E" w:rsidRPr="00161FD5" w:rsidRDefault="00A63C4E" w:rsidP="00326F7E">
      <w:pPr>
        <w:spacing w:line="240" w:lineRule="auto"/>
        <w:ind w:left="284" w:right="260"/>
        <w:jc w:val="both"/>
        <w:rPr>
          <w:rFonts w:ascii="Arial" w:hAnsi="Arial" w:cs="Arial"/>
          <w:sz w:val="20"/>
          <w:szCs w:val="20"/>
        </w:rPr>
      </w:pPr>
    </w:p>
    <w:sectPr w:rsidR="00A63C4E" w:rsidRPr="00161FD5" w:rsidSect="00326F7E">
      <w:headerReference w:type="default" r:id="rId8"/>
      <w:foot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76FEB" w14:textId="77777777" w:rsidR="005777BF" w:rsidRDefault="005777BF" w:rsidP="00326F7E">
      <w:pPr>
        <w:spacing w:after="0" w:line="240" w:lineRule="auto"/>
      </w:pPr>
      <w:r>
        <w:separator/>
      </w:r>
    </w:p>
  </w:endnote>
  <w:endnote w:type="continuationSeparator" w:id="0">
    <w:p w14:paraId="3AD63927" w14:textId="77777777" w:rsidR="005777BF" w:rsidRDefault="005777BF" w:rsidP="0032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265232"/>
      <w:docPartObj>
        <w:docPartGallery w:val="Page Numbers (Bottom of Page)"/>
        <w:docPartUnique/>
      </w:docPartObj>
    </w:sdtPr>
    <w:sdtEndPr>
      <w:rPr>
        <w:color w:val="7F7F7F" w:themeColor="background1" w:themeShade="7F"/>
        <w:spacing w:val="60"/>
      </w:rPr>
    </w:sdtEndPr>
    <w:sdtContent>
      <w:p w14:paraId="739A4502" w14:textId="0CE55F35" w:rsidR="00326F7E" w:rsidRDefault="00326F7E">
        <w:pPr>
          <w:pStyle w:val="Footer"/>
          <w:pBdr>
            <w:top w:val="single" w:sz="4" w:space="1" w:color="D9D9D9" w:themeColor="background1" w:themeShade="D9"/>
          </w:pBdr>
          <w:jc w:val="right"/>
        </w:pPr>
        <w:r>
          <w:fldChar w:fldCharType="begin"/>
        </w:r>
        <w:r>
          <w:instrText xml:space="preserve"> PAGE   \* MERGEFORMAT </w:instrText>
        </w:r>
        <w:r>
          <w:fldChar w:fldCharType="separate"/>
        </w:r>
        <w:r w:rsidR="00161FD5">
          <w:rPr>
            <w:noProof/>
          </w:rPr>
          <w:t>1</w:t>
        </w:r>
        <w:r>
          <w:rPr>
            <w:noProof/>
          </w:rPr>
          <w:fldChar w:fldCharType="end"/>
        </w:r>
        <w:r>
          <w:t xml:space="preserve"> | </w:t>
        </w:r>
        <w:r>
          <w:rPr>
            <w:color w:val="7F7F7F" w:themeColor="background1" w:themeShade="7F"/>
            <w:spacing w:val="60"/>
          </w:rPr>
          <w:t>Page</w:t>
        </w:r>
      </w:p>
    </w:sdtContent>
  </w:sdt>
  <w:p w14:paraId="1D09C435" w14:textId="77777777" w:rsidR="00326F7E" w:rsidRDefault="00326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1FBA1" w14:textId="77777777" w:rsidR="005777BF" w:rsidRDefault="005777BF" w:rsidP="00326F7E">
      <w:pPr>
        <w:spacing w:after="0" w:line="240" w:lineRule="auto"/>
      </w:pPr>
      <w:r>
        <w:separator/>
      </w:r>
    </w:p>
  </w:footnote>
  <w:footnote w:type="continuationSeparator" w:id="0">
    <w:p w14:paraId="4ED1C991" w14:textId="77777777" w:rsidR="005777BF" w:rsidRDefault="005777BF" w:rsidP="00326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2E629" w14:textId="43A755EF" w:rsidR="00161FD5" w:rsidRDefault="00161FD5">
    <w:pPr>
      <w:pStyle w:val="Header"/>
    </w:pPr>
    <w:r>
      <w:t>Sahil shah _ 33</w:t>
    </w:r>
  </w:p>
  <w:p w14:paraId="76D14EFB" w14:textId="77777777" w:rsidR="00161FD5" w:rsidRDefault="00161F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02600"/>
    <w:multiLevelType w:val="hybridMultilevel"/>
    <w:tmpl w:val="ED72E40C"/>
    <w:lvl w:ilvl="0" w:tplc="4A52C08C">
      <w:start w:val="1"/>
      <w:numFmt w:val="bullet"/>
      <w:lvlText w:val="•"/>
      <w:lvlJc w:val="left"/>
      <w:pPr>
        <w:tabs>
          <w:tab w:val="num" w:pos="720"/>
        </w:tabs>
        <w:ind w:left="720" w:hanging="360"/>
      </w:pPr>
      <w:rPr>
        <w:rFonts w:ascii="Arial" w:hAnsi="Arial" w:hint="default"/>
      </w:rPr>
    </w:lvl>
    <w:lvl w:ilvl="1" w:tplc="61FA2FD4" w:tentative="1">
      <w:start w:val="1"/>
      <w:numFmt w:val="bullet"/>
      <w:lvlText w:val="•"/>
      <w:lvlJc w:val="left"/>
      <w:pPr>
        <w:tabs>
          <w:tab w:val="num" w:pos="1440"/>
        </w:tabs>
        <w:ind w:left="1440" w:hanging="360"/>
      </w:pPr>
      <w:rPr>
        <w:rFonts w:ascii="Arial" w:hAnsi="Arial" w:hint="default"/>
      </w:rPr>
    </w:lvl>
    <w:lvl w:ilvl="2" w:tplc="2E1C3FCE" w:tentative="1">
      <w:start w:val="1"/>
      <w:numFmt w:val="bullet"/>
      <w:lvlText w:val="•"/>
      <w:lvlJc w:val="left"/>
      <w:pPr>
        <w:tabs>
          <w:tab w:val="num" w:pos="2160"/>
        </w:tabs>
        <w:ind w:left="2160" w:hanging="360"/>
      </w:pPr>
      <w:rPr>
        <w:rFonts w:ascii="Arial" w:hAnsi="Arial" w:hint="default"/>
      </w:rPr>
    </w:lvl>
    <w:lvl w:ilvl="3" w:tplc="0DA01B54" w:tentative="1">
      <w:start w:val="1"/>
      <w:numFmt w:val="bullet"/>
      <w:lvlText w:val="•"/>
      <w:lvlJc w:val="left"/>
      <w:pPr>
        <w:tabs>
          <w:tab w:val="num" w:pos="2880"/>
        </w:tabs>
        <w:ind w:left="2880" w:hanging="360"/>
      </w:pPr>
      <w:rPr>
        <w:rFonts w:ascii="Arial" w:hAnsi="Arial" w:hint="default"/>
      </w:rPr>
    </w:lvl>
    <w:lvl w:ilvl="4" w:tplc="AE9E9658" w:tentative="1">
      <w:start w:val="1"/>
      <w:numFmt w:val="bullet"/>
      <w:lvlText w:val="•"/>
      <w:lvlJc w:val="left"/>
      <w:pPr>
        <w:tabs>
          <w:tab w:val="num" w:pos="3600"/>
        </w:tabs>
        <w:ind w:left="3600" w:hanging="360"/>
      </w:pPr>
      <w:rPr>
        <w:rFonts w:ascii="Arial" w:hAnsi="Arial" w:hint="default"/>
      </w:rPr>
    </w:lvl>
    <w:lvl w:ilvl="5" w:tplc="354CF7E4" w:tentative="1">
      <w:start w:val="1"/>
      <w:numFmt w:val="bullet"/>
      <w:lvlText w:val="•"/>
      <w:lvlJc w:val="left"/>
      <w:pPr>
        <w:tabs>
          <w:tab w:val="num" w:pos="4320"/>
        </w:tabs>
        <w:ind w:left="4320" w:hanging="360"/>
      </w:pPr>
      <w:rPr>
        <w:rFonts w:ascii="Arial" w:hAnsi="Arial" w:hint="default"/>
      </w:rPr>
    </w:lvl>
    <w:lvl w:ilvl="6" w:tplc="87F2EBD8" w:tentative="1">
      <w:start w:val="1"/>
      <w:numFmt w:val="bullet"/>
      <w:lvlText w:val="•"/>
      <w:lvlJc w:val="left"/>
      <w:pPr>
        <w:tabs>
          <w:tab w:val="num" w:pos="5040"/>
        </w:tabs>
        <w:ind w:left="5040" w:hanging="360"/>
      </w:pPr>
      <w:rPr>
        <w:rFonts w:ascii="Arial" w:hAnsi="Arial" w:hint="default"/>
      </w:rPr>
    </w:lvl>
    <w:lvl w:ilvl="7" w:tplc="452630B4" w:tentative="1">
      <w:start w:val="1"/>
      <w:numFmt w:val="bullet"/>
      <w:lvlText w:val="•"/>
      <w:lvlJc w:val="left"/>
      <w:pPr>
        <w:tabs>
          <w:tab w:val="num" w:pos="5760"/>
        </w:tabs>
        <w:ind w:left="5760" w:hanging="360"/>
      </w:pPr>
      <w:rPr>
        <w:rFonts w:ascii="Arial" w:hAnsi="Arial" w:hint="default"/>
      </w:rPr>
    </w:lvl>
    <w:lvl w:ilvl="8" w:tplc="D098FC8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80"/>
    <w:rsid w:val="000174D6"/>
    <w:rsid w:val="0012624F"/>
    <w:rsid w:val="00161FD5"/>
    <w:rsid w:val="00222734"/>
    <w:rsid w:val="00280624"/>
    <w:rsid w:val="00326F7E"/>
    <w:rsid w:val="0039646F"/>
    <w:rsid w:val="00410B62"/>
    <w:rsid w:val="00484221"/>
    <w:rsid w:val="005777BF"/>
    <w:rsid w:val="00677AAD"/>
    <w:rsid w:val="006E32CE"/>
    <w:rsid w:val="0082065C"/>
    <w:rsid w:val="00840D0F"/>
    <w:rsid w:val="00913804"/>
    <w:rsid w:val="00957940"/>
    <w:rsid w:val="00A1760A"/>
    <w:rsid w:val="00A63C4E"/>
    <w:rsid w:val="00A95ED7"/>
    <w:rsid w:val="00C8626A"/>
    <w:rsid w:val="00CC313F"/>
    <w:rsid w:val="00CD01B6"/>
    <w:rsid w:val="00CF5BDA"/>
    <w:rsid w:val="00F920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5126"/>
  <w15:chartTrackingRefBased/>
  <w15:docId w15:val="{BD270242-62BF-4658-8EDC-A45E24C7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08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940"/>
    <w:pPr>
      <w:spacing w:after="0" w:line="240" w:lineRule="auto"/>
      <w:ind w:left="720"/>
      <w:contextualSpacing/>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326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F7E"/>
  </w:style>
  <w:style w:type="paragraph" w:styleId="Footer">
    <w:name w:val="footer"/>
    <w:basedOn w:val="Normal"/>
    <w:link w:val="FooterChar"/>
    <w:uiPriority w:val="99"/>
    <w:unhideWhenUsed/>
    <w:rsid w:val="00326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514733">
      <w:bodyDiv w:val="1"/>
      <w:marLeft w:val="0"/>
      <w:marRight w:val="0"/>
      <w:marTop w:val="0"/>
      <w:marBottom w:val="0"/>
      <w:divBdr>
        <w:top w:val="none" w:sz="0" w:space="0" w:color="auto"/>
        <w:left w:val="none" w:sz="0" w:space="0" w:color="auto"/>
        <w:bottom w:val="none" w:sz="0" w:space="0" w:color="auto"/>
        <w:right w:val="none" w:sz="0" w:space="0" w:color="auto"/>
      </w:divBdr>
      <w:divsChild>
        <w:div w:id="1165631436">
          <w:marLeft w:val="0"/>
          <w:marRight w:val="0"/>
          <w:marTop w:val="20"/>
          <w:marBottom w:val="30"/>
          <w:divBdr>
            <w:top w:val="none" w:sz="0" w:space="0" w:color="auto"/>
            <w:left w:val="none" w:sz="0" w:space="0" w:color="auto"/>
            <w:bottom w:val="none" w:sz="0" w:space="0" w:color="auto"/>
            <w:right w:val="none" w:sz="0" w:space="0" w:color="auto"/>
          </w:divBdr>
        </w:div>
        <w:div w:id="636683122">
          <w:marLeft w:val="0"/>
          <w:marRight w:val="0"/>
          <w:marTop w:val="20"/>
          <w:marBottom w:val="30"/>
          <w:divBdr>
            <w:top w:val="none" w:sz="0" w:space="0" w:color="auto"/>
            <w:left w:val="none" w:sz="0" w:space="0" w:color="auto"/>
            <w:bottom w:val="none" w:sz="0" w:space="0" w:color="auto"/>
            <w:right w:val="none" w:sz="0" w:space="0" w:color="auto"/>
          </w:divBdr>
        </w:div>
        <w:div w:id="598412506">
          <w:marLeft w:val="0"/>
          <w:marRight w:val="0"/>
          <w:marTop w:val="20"/>
          <w:marBottom w:val="30"/>
          <w:divBdr>
            <w:top w:val="none" w:sz="0" w:space="0" w:color="auto"/>
            <w:left w:val="none" w:sz="0" w:space="0" w:color="auto"/>
            <w:bottom w:val="none" w:sz="0" w:space="0" w:color="auto"/>
            <w:right w:val="none" w:sz="0" w:space="0" w:color="auto"/>
          </w:divBdr>
        </w:div>
        <w:div w:id="1622762280">
          <w:marLeft w:val="0"/>
          <w:marRight w:val="0"/>
          <w:marTop w:val="20"/>
          <w:marBottom w:val="30"/>
          <w:divBdr>
            <w:top w:val="none" w:sz="0" w:space="0" w:color="auto"/>
            <w:left w:val="none" w:sz="0" w:space="0" w:color="auto"/>
            <w:bottom w:val="none" w:sz="0" w:space="0" w:color="auto"/>
            <w:right w:val="none" w:sz="0" w:space="0" w:color="auto"/>
          </w:divBdr>
        </w:div>
      </w:divsChild>
    </w:div>
    <w:div w:id="125039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5C"/>
    <w:rsid w:val="005A15F6"/>
    <w:rsid w:val="00735F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CD5A6F8F5A415ABBB99718B303CCF0">
    <w:name w:val="B4CD5A6F8F5A415ABBB99718B303CCF0"/>
    <w:rsid w:val="00735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0CC15-0187-410F-B891-ED0C109C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Rachita Moondra</dc:creator>
  <cp:keywords/>
  <dc:description/>
  <cp:lastModifiedBy>Dell</cp:lastModifiedBy>
  <cp:revision>2</cp:revision>
  <dcterms:created xsi:type="dcterms:W3CDTF">2021-06-02T17:48:00Z</dcterms:created>
  <dcterms:modified xsi:type="dcterms:W3CDTF">2021-06-02T17:48:00Z</dcterms:modified>
</cp:coreProperties>
</file>