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9E36" w14:textId="41218417" w:rsidR="002E3728" w:rsidRPr="004F49B4" w:rsidRDefault="00ED1141" w:rsidP="00ED1141">
      <w:pPr>
        <w:rPr>
          <w:rFonts w:ascii="Arial" w:hAnsi="Arial" w:cs="Arial"/>
          <w:sz w:val="24"/>
          <w:szCs w:val="24"/>
        </w:rPr>
      </w:pPr>
      <w:r w:rsidRPr="004F49B4">
        <w:rPr>
          <w:rFonts w:ascii="Arial" w:hAnsi="Arial" w:cs="Arial"/>
          <w:sz w:val="24"/>
          <w:szCs w:val="24"/>
        </w:rPr>
        <w:t xml:space="preserve">Q1. </w:t>
      </w:r>
      <w:r w:rsidR="00AF0E08" w:rsidRPr="004F49B4">
        <w:rPr>
          <w:rFonts w:ascii="Arial" w:hAnsi="Arial" w:cs="Arial"/>
          <w:sz w:val="24"/>
          <w:szCs w:val="24"/>
        </w:rPr>
        <w:t>Three broad categories of distribution channels</w:t>
      </w:r>
    </w:p>
    <w:p w14:paraId="415F6EF8" w14:textId="29ECB292" w:rsidR="00AF0E08" w:rsidRPr="004F49B4" w:rsidRDefault="00AF0E08" w:rsidP="00ED1141">
      <w:pPr>
        <w:spacing w:line="240" w:lineRule="auto"/>
        <w:rPr>
          <w:rFonts w:ascii="Arial" w:hAnsi="Arial" w:cs="Arial"/>
          <w:b/>
          <w:bCs/>
          <w:sz w:val="24"/>
          <w:szCs w:val="24"/>
        </w:rPr>
      </w:pPr>
      <w:r w:rsidRPr="004F49B4">
        <w:rPr>
          <w:rFonts w:ascii="Arial" w:hAnsi="Arial" w:cs="Arial"/>
          <w:b/>
          <w:bCs/>
          <w:sz w:val="24"/>
          <w:szCs w:val="24"/>
        </w:rPr>
        <w:t>Marketing intermediaries</w:t>
      </w:r>
    </w:p>
    <w:p w14:paraId="5BE46F91" w14:textId="77777777" w:rsidR="00AF0E08" w:rsidRPr="004F49B4" w:rsidRDefault="00AF0E08" w:rsidP="00ED1141">
      <w:pPr>
        <w:spacing w:line="240" w:lineRule="auto"/>
        <w:rPr>
          <w:rFonts w:ascii="Arial" w:hAnsi="Arial" w:cs="Arial"/>
          <w:sz w:val="24"/>
          <w:szCs w:val="24"/>
        </w:rPr>
      </w:pPr>
      <w:r w:rsidRPr="004F49B4">
        <w:rPr>
          <w:rFonts w:ascii="Arial" w:hAnsi="Arial" w:cs="Arial"/>
          <w:sz w:val="24"/>
          <w:szCs w:val="24"/>
        </w:rPr>
        <w:t xml:space="preserve">Includes agents and brokers. They sell insurance products, on a </w:t>
      </w:r>
      <w:proofErr w:type="gramStart"/>
      <w:r w:rsidRPr="004F49B4">
        <w:rPr>
          <w:rFonts w:ascii="Arial" w:hAnsi="Arial" w:cs="Arial"/>
          <w:sz w:val="24"/>
          <w:szCs w:val="24"/>
        </w:rPr>
        <w:t>face to face</w:t>
      </w:r>
      <w:proofErr w:type="gramEnd"/>
      <w:r w:rsidRPr="004F49B4">
        <w:rPr>
          <w:rFonts w:ascii="Arial" w:hAnsi="Arial" w:cs="Arial"/>
          <w:sz w:val="24"/>
          <w:szCs w:val="24"/>
        </w:rPr>
        <w:t xml:space="preserve"> basis with</w:t>
      </w:r>
    </w:p>
    <w:p w14:paraId="788B5328" w14:textId="15E13C14" w:rsidR="00AF0E08" w:rsidRPr="004F49B4" w:rsidRDefault="00AF0E08" w:rsidP="00ED1141">
      <w:pPr>
        <w:spacing w:line="240" w:lineRule="auto"/>
        <w:rPr>
          <w:rFonts w:ascii="Arial" w:hAnsi="Arial" w:cs="Arial"/>
          <w:sz w:val="24"/>
          <w:szCs w:val="24"/>
        </w:rPr>
      </w:pPr>
      <w:r w:rsidRPr="004F49B4">
        <w:rPr>
          <w:rFonts w:ascii="Arial" w:hAnsi="Arial" w:cs="Arial"/>
          <w:sz w:val="24"/>
          <w:szCs w:val="24"/>
        </w:rPr>
        <w:t>customers for a commission on each sale.</w:t>
      </w:r>
    </w:p>
    <w:p w14:paraId="357F2DE5" w14:textId="1A95D1AD" w:rsidR="00AF0E08" w:rsidRPr="004F49B4" w:rsidRDefault="00AF0E08" w:rsidP="00ED1141">
      <w:pPr>
        <w:spacing w:line="240" w:lineRule="auto"/>
        <w:rPr>
          <w:rFonts w:ascii="Arial" w:hAnsi="Arial" w:cs="Arial"/>
          <w:b/>
          <w:bCs/>
          <w:sz w:val="24"/>
          <w:szCs w:val="24"/>
        </w:rPr>
      </w:pPr>
      <w:r w:rsidRPr="004F49B4">
        <w:rPr>
          <w:rFonts w:ascii="Arial" w:hAnsi="Arial" w:cs="Arial"/>
          <w:b/>
          <w:bCs/>
          <w:sz w:val="24"/>
          <w:szCs w:val="24"/>
        </w:rPr>
        <w:t>Direct response</w:t>
      </w:r>
    </w:p>
    <w:p w14:paraId="4311DFE4" w14:textId="77777777" w:rsidR="00AF0E08" w:rsidRPr="004F49B4" w:rsidRDefault="00AF0E08" w:rsidP="00ED1141">
      <w:pPr>
        <w:spacing w:line="240" w:lineRule="auto"/>
        <w:rPr>
          <w:rFonts w:ascii="Arial" w:hAnsi="Arial" w:cs="Arial"/>
          <w:sz w:val="24"/>
          <w:szCs w:val="24"/>
        </w:rPr>
      </w:pPr>
      <w:r w:rsidRPr="004F49B4">
        <w:rPr>
          <w:rFonts w:ascii="Arial" w:hAnsi="Arial" w:cs="Arial"/>
          <w:sz w:val="24"/>
          <w:szCs w:val="24"/>
        </w:rPr>
        <w:t>No face-to-face contact is involved, with the customer responding to some type of solicitation</w:t>
      </w:r>
    </w:p>
    <w:p w14:paraId="0099A24F" w14:textId="2F9552C8" w:rsidR="00AF0E08" w:rsidRPr="004F49B4" w:rsidRDefault="00AF0E08" w:rsidP="00ED1141">
      <w:pPr>
        <w:spacing w:line="240" w:lineRule="auto"/>
        <w:rPr>
          <w:rFonts w:ascii="Arial" w:hAnsi="Arial" w:cs="Arial"/>
          <w:sz w:val="24"/>
          <w:szCs w:val="24"/>
        </w:rPr>
      </w:pPr>
      <w:r w:rsidRPr="004F49B4">
        <w:rPr>
          <w:rFonts w:ascii="Arial" w:hAnsi="Arial" w:cs="Arial"/>
          <w:sz w:val="24"/>
          <w:szCs w:val="24"/>
        </w:rPr>
        <w:t>directly from the insurer, such as through the mail, television, or telephone.</w:t>
      </w:r>
    </w:p>
    <w:p w14:paraId="0E957FBA" w14:textId="008D1DB1" w:rsidR="00AF0E08" w:rsidRPr="004F49B4" w:rsidRDefault="00AF0E08" w:rsidP="00ED1141">
      <w:pPr>
        <w:spacing w:line="240" w:lineRule="auto"/>
        <w:rPr>
          <w:rFonts w:ascii="Arial" w:hAnsi="Arial" w:cs="Arial"/>
          <w:b/>
          <w:bCs/>
          <w:sz w:val="24"/>
          <w:szCs w:val="24"/>
        </w:rPr>
      </w:pPr>
      <w:r w:rsidRPr="004F49B4">
        <w:rPr>
          <w:rFonts w:ascii="Arial" w:hAnsi="Arial" w:cs="Arial"/>
          <w:b/>
          <w:bCs/>
          <w:sz w:val="24"/>
          <w:szCs w:val="24"/>
        </w:rPr>
        <w:t>Financial institutions</w:t>
      </w:r>
    </w:p>
    <w:p w14:paraId="26CF90C6" w14:textId="77777777" w:rsidR="00AF0E08" w:rsidRPr="004F49B4" w:rsidRDefault="00AF0E08" w:rsidP="00ED1141">
      <w:pPr>
        <w:spacing w:line="240" w:lineRule="auto"/>
        <w:rPr>
          <w:rFonts w:ascii="Arial" w:hAnsi="Arial" w:cs="Arial"/>
          <w:sz w:val="24"/>
          <w:szCs w:val="24"/>
        </w:rPr>
      </w:pPr>
      <w:r w:rsidRPr="004F49B4">
        <w:rPr>
          <w:rFonts w:ascii="Arial" w:hAnsi="Arial" w:cs="Arial"/>
          <w:sz w:val="24"/>
          <w:szCs w:val="24"/>
        </w:rPr>
        <w:t>Include commercial banks, investment banks, thrifts, credit unions, mutual fund organizations</w:t>
      </w:r>
    </w:p>
    <w:p w14:paraId="40B8BE95" w14:textId="3DD543CB" w:rsidR="00AF0E08" w:rsidRPr="004F49B4" w:rsidRDefault="00AF0E08" w:rsidP="00ED1141">
      <w:pPr>
        <w:spacing w:line="240" w:lineRule="auto"/>
        <w:rPr>
          <w:rFonts w:ascii="Arial" w:hAnsi="Arial" w:cs="Arial"/>
          <w:sz w:val="24"/>
          <w:szCs w:val="24"/>
        </w:rPr>
      </w:pPr>
      <w:r w:rsidRPr="004F49B4">
        <w:rPr>
          <w:rFonts w:ascii="Arial" w:hAnsi="Arial" w:cs="Arial"/>
          <w:sz w:val="24"/>
          <w:szCs w:val="24"/>
        </w:rPr>
        <w:t>and other insurers sell insurer’s products.</w:t>
      </w:r>
    </w:p>
    <w:p w14:paraId="5C2B1ECB" w14:textId="417C2CAE" w:rsidR="008D21F6" w:rsidRPr="004F49B4" w:rsidRDefault="00ED1141" w:rsidP="008D21F6">
      <w:pPr>
        <w:spacing w:line="240" w:lineRule="auto"/>
        <w:rPr>
          <w:rFonts w:ascii="Arial" w:hAnsi="Arial" w:cs="Arial"/>
          <w:sz w:val="24"/>
          <w:szCs w:val="24"/>
        </w:rPr>
      </w:pPr>
      <w:r w:rsidRPr="004F49B4">
        <w:rPr>
          <w:rFonts w:ascii="Arial" w:hAnsi="Arial" w:cs="Arial"/>
          <w:sz w:val="24"/>
          <w:szCs w:val="24"/>
        </w:rPr>
        <w:t xml:space="preserve">Q2. </w:t>
      </w:r>
      <w:r w:rsidR="008D21F6" w:rsidRPr="004F49B4">
        <w:rPr>
          <w:rFonts w:ascii="Arial" w:hAnsi="Arial" w:cs="Arial"/>
          <w:sz w:val="24"/>
          <w:szCs w:val="24"/>
        </w:rPr>
        <w:t>Causes of lapsation</w:t>
      </w:r>
    </w:p>
    <w:p w14:paraId="1CD21D86" w14:textId="32BD3B1B" w:rsidR="008D21F6" w:rsidRPr="004F49B4" w:rsidRDefault="008D21F6" w:rsidP="008D21F6">
      <w:pPr>
        <w:spacing w:line="240" w:lineRule="auto"/>
        <w:rPr>
          <w:rFonts w:ascii="Arial" w:hAnsi="Arial" w:cs="Arial"/>
          <w:sz w:val="24"/>
          <w:szCs w:val="24"/>
        </w:rPr>
      </w:pPr>
      <w:proofErr w:type="spellStart"/>
      <w:r w:rsidRPr="004F49B4">
        <w:rPr>
          <w:rFonts w:ascii="Arial" w:hAnsi="Arial" w:cs="Arial"/>
          <w:sz w:val="24"/>
          <w:szCs w:val="24"/>
        </w:rPr>
        <w:t>i.Policy</w:t>
      </w:r>
      <w:proofErr w:type="spellEnd"/>
      <w:r w:rsidRPr="004F49B4">
        <w:rPr>
          <w:rFonts w:ascii="Arial" w:hAnsi="Arial" w:cs="Arial"/>
          <w:sz w:val="24"/>
          <w:szCs w:val="24"/>
        </w:rPr>
        <w:t xml:space="preserve"> term is greater than the ability to pay</w:t>
      </w:r>
    </w:p>
    <w:p w14:paraId="43C36C94" w14:textId="77777777" w:rsidR="008D21F6" w:rsidRPr="004F49B4" w:rsidRDefault="008D21F6" w:rsidP="008D21F6">
      <w:pPr>
        <w:spacing w:line="240" w:lineRule="auto"/>
        <w:rPr>
          <w:rFonts w:ascii="Arial" w:hAnsi="Arial" w:cs="Arial"/>
          <w:sz w:val="24"/>
          <w:szCs w:val="24"/>
        </w:rPr>
      </w:pPr>
      <w:r w:rsidRPr="004F49B4">
        <w:rPr>
          <w:rFonts w:ascii="Arial" w:hAnsi="Arial" w:cs="Arial"/>
          <w:sz w:val="24"/>
          <w:szCs w:val="24"/>
        </w:rPr>
        <w:t>ii. Lack of Agency professionalism causing confusion and frustration</w:t>
      </w:r>
    </w:p>
    <w:p w14:paraId="3B294DDF" w14:textId="77777777" w:rsidR="008D21F6" w:rsidRPr="004F49B4" w:rsidRDefault="008D21F6" w:rsidP="008D21F6">
      <w:pPr>
        <w:spacing w:line="240" w:lineRule="auto"/>
        <w:rPr>
          <w:rFonts w:ascii="Arial" w:hAnsi="Arial" w:cs="Arial"/>
          <w:sz w:val="24"/>
          <w:szCs w:val="24"/>
        </w:rPr>
      </w:pPr>
      <w:r w:rsidRPr="004F49B4">
        <w:rPr>
          <w:rFonts w:ascii="Arial" w:hAnsi="Arial" w:cs="Arial"/>
          <w:sz w:val="24"/>
          <w:szCs w:val="24"/>
        </w:rPr>
        <w:t>iii. Poaching/churning by agents to lapse existing policy to buy new one</w:t>
      </w:r>
    </w:p>
    <w:p w14:paraId="3A9D3143" w14:textId="77777777" w:rsidR="008D21F6" w:rsidRPr="004F49B4" w:rsidRDefault="008D21F6" w:rsidP="008D21F6">
      <w:pPr>
        <w:spacing w:line="240" w:lineRule="auto"/>
        <w:rPr>
          <w:rFonts w:ascii="Arial" w:hAnsi="Arial" w:cs="Arial"/>
          <w:sz w:val="24"/>
          <w:szCs w:val="24"/>
        </w:rPr>
      </w:pPr>
      <w:r w:rsidRPr="004F49B4">
        <w:rPr>
          <w:rFonts w:ascii="Arial" w:hAnsi="Arial" w:cs="Arial"/>
          <w:sz w:val="24"/>
          <w:szCs w:val="24"/>
        </w:rPr>
        <w:t xml:space="preserve">iv. Policy mismatch [lack of </w:t>
      </w:r>
      <w:proofErr w:type="gramStart"/>
      <w:r w:rsidRPr="004F49B4">
        <w:rPr>
          <w:rFonts w:ascii="Arial" w:hAnsi="Arial" w:cs="Arial"/>
          <w:sz w:val="24"/>
          <w:szCs w:val="24"/>
        </w:rPr>
        <w:t>need based</w:t>
      </w:r>
      <w:proofErr w:type="gramEnd"/>
      <w:r w:rsidRPr="004F49B4">
        <w:rPr>
          <w:rFonts w:ascii="Arial" w:hAnsi="Arial" w:cs="Arial"/>
          <w:sz w:val="24"/>
          <w:szCs w:val="24"/>
        </w:rPr>
        <w:t xml:space="preserve"> approach]</w:t>
      </w:r>
    </w:p>
    <w:p w14:paraId="399689A1" w14:textId="20914AFC" w:rsidR="00ED1141" w:rsidRPr="004F49B4" w:rsidRDefault="008D21F6" w:rsidP="008D21F6">
      <w:pPr>
        <w:spacing w:line="240" w:lineRule="auto"/>
        <w:rPr>
          <w:rFonts w:ascii="Arial" w:hAnsi="Arial" w:cs="Arial"/>
          <w:sz w:val="24"/>
          <w:szCs w:val="24"/>
        </w:rPr>
      </w:pPr>
      <w:r w:rsidRPr="004F49B4">
        <w:rPr>
          <w:rFonts w:ascii="Arial" w:hAnsi="Arial" w:cs="Arial"/>
          <w:sz w:val="24"/>
          <w:szCs w:val="24"/>
        </w:rPr>
        <w:t>v. Inflation causing erosion of maturity value and negative present value.</w:t>
      </w:r>
    </w:p>
    <w:p w14:paraId="132DE4F2" w14:textId="1F22ADDD" w:rsidR="00ED1141" w:rsidRPr="004F49B4" w:rsidRDefault="008D21F6" w:rsidP="00AF0E08">
      <w:pPr>
        <w:rPr>
          <w:rFonts w:ascii="Arial" w:hAnsi="Arial" w:cs="Arial"/>
          <w:sz w:val="24"/>
          <w:szCs w:val="24"/>
        </w:rPr>
      </w:pPr>
      <w:r w:rsidRPr="004F49B4">
        <w:rPr>
          <w:rFonts w:ascii="Arial" w:hAnsi="Arial" w:cs="Arial"/>
          <w:sz w:val="24"/>
          <w:szCs w:val="24"/>
        </w:rPr>
        <w:t>Q3.   A] According to me</w:t>
      </w:r>
      <w:r w:rsidR="004357D0" w:rsidRPr="004F49B4">
        <w:rPr>
          <w:rFonts w:ascii="Arial" w:hAnsi="Arial" w:cs="Arial"/>
          <w:sz w:val="24"/>
          <w:szCs w:val="24"/>
        </w:rPr>
        <w:t xml:space="preserve">, insurance company is correct in declining the </w:t>
      </w:r>
      <w:proofErr w:type="gramStart"/>
      <w:r w:rsidR="004357D0" w:rsidRPr="004F49B4">
        <w:rPr>
          <w:rFonts w:ascii="Arial" w:hAnsi="Arial" w:cs="Arial"/>
          <w:sz w:val="24"/>
          <w:szCs w:val="24"/>
        </w:rPr>
        <w:t>claim .</w:t>
      </w:r>
      <w:proofErr w:type="gramEnd"/>
    </w:p>
    <w:p w14:paraId="1074C9EF" w14:textId="615CD724" w:rsidR="004357D0" w:rsidRPr="004F49B4" w:rsidRDefault="004357D0" w:rsidP="00AF0E08">
      <w:pPr>
        <w:rPr>
          <w:rFonts w:ascii="Arial" w:hAnsi="Arial" w:cs="Arial"/>
          <w:sz w:val="24"/>
          <w:szCs w:val="24"/>
        </w:rPr>
      </w:pPr>
      <w:r w:rsidRPr="004F49B4">
        <w:rPr>
          <w:rFonts w:ascii="Arial" w:hAnsi="Arial" w:cs="Arial"/>
          <w:sz w:val="24"/>
          <w:szCs w:val="24"/>
        </w:rPr>
        <w:t xml:space="preserve">It was Mr. Harvey’s fault, as he knew that the nurse had not accurately done her job. She filled the questionnaire and still signed it. It clearly shows that there was lack of utmost good faith. </w:t>
      </w:r>
    </w:p>
    <w:p w14:paraId="41B67B43" w14:textId="71F406C5" w:rsidR="004357D0" w:rsidRPr="004F49B4" w:rsidRDefault="004357D0" w:rsidP="00AF0E08">
      <w:pPr>
        <w:rPr>
          <w:rFonts w:ascii="Arial" w:hAnsi="Arial" w:cs="Arial"/>
          <w:sz w:val="24"/>
          <w:szCs w:val="24"/>
        </w:rPr>
      </w:pPr>
      <w:r w:rsidRPr="004F49B4">
        <w:rPr>
          <w:rFonts w:ascii="Arial" w:hAnsi="Arial" w:cs="Arial"/>
          <w:sz w:val="24"/>
          <w:szCs w:val="24"/>
        </w:rPr>
        <w:t xml:space="preserve">B] </w:t>
      </w:r>
      <w:r w:rsidR="002207F7" w:rsidRPr="004F49B4">
        <w:rPr>
          <w:rFonts w:ascii="Arial" w:hAnsi="Arial" w:cs="Arial"/>
          <w:sz w:val="24"/>
          <w:szCs w:val="24"/>
        </w:rPr>
        <w:t xml:space="preserve">Mrs. Harvey can file a complaint in rejecting the claim. If the company has still rejected the </w:t>
      </w:r>
      <w:r w:rsidR="00DF6383" w:rsidRPr="004F49B4">
        <w:rPr>
          <w:rFonts w:ascii="Arial" w:hAnsi="Arial" w:cs="Arial"/>
          <w:sz w:val="24"/>
          <w:szCs w:val="24"/>
        </w:rPr>
        <w:t>claim</w:t>
      </w:r>
      <w:r w:rsidR="002207F7" w:rsidRPr="004F49B4">
        <w:rPr>
          <w:rFonts w:ascii="Arial" w:hAnsi="Arial" w:cs="Arial"/>
          <w:sz w:val="24"/>
          <w:szCs w:val="24"/>
        </w:rPr>
        <w:t xml:space="preserve"> or not resolved it or not responded to it at all for 30 </w:t>
      </w:r>
      <w:proofErr w:type="gramStart"/>
      <w:r w:rsidR="002207F7" w:rsidRPr="004F49B4">
        <w:rPr>
          <w:rFonts w:ascii="Arial" w:hAnsi="Arial" w:cs="Arial"/>
          <w:sz w:val="24"/>
          <w:szCs w:val="24"/>
        </w:rPr>
        <w:t>days ,</w:t>
      </w:r>
      <w:proofErr w:type="gramEnd"/>
      <w:r w:rsidR="002207F7" w:rsidRPr="004F49B4">
        <w:rPr>
          <w:rFonts w:ascii="Arial" w:hAnsi="Arial" w:cs="Arial"/>
          <w:sz w:val="24"/>
          <w:szCs w:val="24"/>
        </w:rPr>
        <w:t xml:space="preserve"> Mrs. Harvey can approach the </w:t>
      </w:r>
      <w:r w:rsidR="00DF6383" w:rsidRPr="004F49B4">
        <w:rPr>
          <w:rFonts w:ascii="Arial" w:hAnsi="Arial" w:cs="Arial"/>
          <w:sz w:val="24"/>
          <w:szCs w:val="24"/>
        </w:rPr>
        <w:t>Ombudsman.</w:t>
      </w:r>
    </w:p>
    <w:p w14:paraId="39B4A801" w14:textId="25A64207" w:rsidR="00DF6383" w:rsidRPr="004F49B4" w:rsidRDefault="00DF6383" w:rsidP="00AF0E08">
      <w:pPr>
        <w:rPr>
          <w:rFonts w:ascii="Arial" w:hAnsi="Arial" w:cs="Arial"/>
          <w:sz w:val="24"/>
          <w:szCs w:val="24"/>
        </w:rPr>
      </w:pPr>
      <w:r w:rsidRPr="004F49B4">
        <w:rPr>
          <w:rFonts w:ascii="Arial" w:hAnsi="Arial" w:cs="Arial"/>
          <w:sz w:val="24"/>
          <w:szCs w:val="24"/>
        </w:rPr>
        <w:t xml:space="preserve">C] Claims can be denied for the following reasons </w:t>
      </w:r>
    </w:p>
    <w:p w14:paraId="763FC4A8" w14:textId="105630E7" w:rsidR="00DF6383" w:rsidRPr="004F49B4" w:rsidRDefault="00DF6383" w:rsidP="00DF6383">
      <w:pPr>
        <w:pStyle w:val="ListParagraph"/>
        <w:numPr>
          <w:ilvl w:val="0"/>
          <w:numId w:val="6"/>
        </w:numPr>
        <w:rPr>
          <w:rFonts w:ascii="Arial" w:hAnsi="Arial" w:cs="Arial"/>
          <w:sz w:val="24"/>
          <w:szCs w:val="24"/>
        </w:rPr>
      </w:pPr>
      <w:r w:rsidRPr="004F49B4">
        <w:rPr>
          <w:rFonts w:ascii="Arial" w:hAnsi="Arial" w:cs="Arial"/>
          <w:sz w:val="24"/>
          <w:szCs w:val="24"/>
        </w:rPr>
        <w:t>Due to lack of utmost good faith</w:t>
      </w:r>
    </w:p>
    <w:p w14:paraId="559ECA4F" w14:textId="5E5924EF" w:rsidR="00DF6383" w:rsidRPr="004F49B4" w:rsidRDefault="00DF6383" w:rsidP="00DF6383">
      <w:pPr>
        <w:pStyle w:val="ListParagraph"/>
        <w:numPr>
          <w:ilvl w:val="0"/>
          <w:numId w:val="6"/>
        </w:numPr>
        <w:rPr>
          <w:rFonts w:ascii="Arial" w:hAnsi="Arial" w:cs="Arial"/>
          <w:sz w:val="24"/>
          <w:szCs w:val="24"/>
        </w:rPr>
      </w:pPr>
      <w:r w:rsidRPr="004F49B4">
        <w:rPr>
          <w:rFonts w:ascii="Arial" w:hAnsi="Arial" w:cs="Arial"/>
          <w:sz w:val="24"/>
          <w:szCs w:val="24"/>
        </w:rPr>
        <w:t>Not updating about the new health issues</w:t>
      </w:r>
      <w:r w:rsidR="0086786D" w:rsidRPr="004F49B4">
        <w:rPr>
          <w:rFonts w:ascii="Arial" w:hAnsi="Arial" w:cs="Arial"/>
          <w:sz w:val="24"/>
          <w:szCs w:val="24"/>
        </w:rPr>
        <w:t>.</w:t>
      </w:r>
    </w:p>
    <w:p w14:paraId="1CEABF0A" w14:textId="2E01E7C5" w:rsidR="0086786D" w:rsidRPr="004F49B4" w:rsidRDefault="0086786D" w:rsidP="00DF6383">
      <w:pPr>
        <w:pStyle w:val="ListParagraph"/>
        <w:numPr>
          <w:ilvl w:val="0"/>
          <w:numId w:val="6"/>
        </w:numPr>
        <w:rPr>
          <w:rFonts w:ascii="Arial" w:hAnsi="Arial" w:cs="Arial"/>
          <w:sz w:val="24"/>
          <w:szCs w:val="24"/>
        </w:rPr>
      </w:pPr>
      <w:r w:rsidRPr="004F49B4">
        <w:rPr>
          <w:rFonts w:ascii="Arial" w:hAnsi="Arial" w:cs="Arial"/>
          <w:sz w:val="24"/>
          <w:szCs w:val="24"/>
        </w:rPr>
        <w:t>Fraud</w:t>
      </w:r>
    </w:p>
    <w:p w14:paraId="34CF015B" w14:textId="5E774B63" w:rsidR="0086786D" w:rsidRPr="004F49B4" w:rsidRDefault="0086786D" w:rsidP="0086786D">
      <w:pPr>
        <w:pStyle w:val="ListParagraph"/>
        <w:numPr>
          <w:ilvl w:val="0"/>
          <w:numId w:val="6"/>
        </w:numPr>
        <w:rPr>
          <w:rFonts w:ascii="Arial" w:hAnsi="Arial" w:cs="Arial"/>
          <w:sz w:val="24"/>
          <w:szCs w:val="24"/>
        </w:rPr>
      </w:pPr>
      <w:r w:rsidRPr="004F49B4">
        <w:rPr>
          <w:rFonts w:ascii="Arial" w:hAnsi="Arial" w:cs="Arial"/>
          <w:sz w:val="24"/>
          <w:szCs w:val="24"/>
        </w:rPr>
        <w:t>Avoidable Medical tests</w:t>
      </w:r>
    </w:p>
    <w:p w14:paraId="59F89B28" w14:textId="14B4CA5F" w:rsidR="002D77B3" w:rsidRPr="004F49B4" w:rsidRDefault="0086786D" w:rsidP="002D77B3">
      <w:pPr>
        <w:rPr>
          <w:rFonts w:ascii="Arial" w:hAnsi="Arial" w:cs="Arial"/>
          <w:sz w:val="24"/>
          <w:szCs w:val="24"/>
        </w:rPr>
      </w:pPr>
      <w:r w:rsidRPr="004F49B4">
        <w:rPr>
          <w:rFonts w:ascii="Arial" w:hAnsi="Arial" w:cs="Arial"/>
          <w:sz w:val="24"/>
          <w:szCs w:val="24"/>
        </w:rPr>
        <w:t>D]  Underwriting is the process of consideration of an insurance risk.</w:t>
      </w:r>
      <w:r w:rsidR="002D77B3" w:rsidRPr="004F49B4">
        <w:rPr>
          <w:rFonts w:ascii="Arial" w:hAnsi="Arial" w:cs="Arial"/>
          <w:sz w:val="24"/>
          <w:szCs w:val="24"/>
        </w:rPr>
        <w:t xml:space="preserve"> The underwriting framework of a company plays a major role in determining the company’s</w:t>
      </w:r>
    </w:p>
    <w:p w14:paraId="2193FACB" w14:textId="3EF09C38" w:rsidR="0086786D" w:rsidRPr="004F49B4" w:rsidRDefault="002D77B3" w:rsidP="002D77B3">
      <w:pPr>
        <w:rPr>
          <w:rFonts w:ascii="Arial" w:hAnsi="Arial" w:cs="Arial"/>
          <w:sz w:val="24"/>
          <w:szCs w:val="24"/>
        </w:rPr>
      </w:pPr>
      <w:r w:rsidRPr="004F49B4">
        <w:rPr>
          <w:rFonts w:ascii="Arial" w:hAnsi="Arial" w:cs="Arial"/>
          <w:sz w:val="24"/>
          <w:szCs w:val="24"/>
        </w:rPr>
        <w:t>standing in the market.</w:t>
      </w:r>
    </w:p>
    <w:p w14:paraId="2FA5DFC5" w14:textId="5F9CD93E" w:rsidR="0091231D" w:rsidRPr="004F49B4" w:rsidRDefault="0091231D" w:rsidP="00E01F65">
      <w:pPr>
        <w:pStyle w:val="ListParagraph"/>
        <w:numPr>
          <w:ilvl w:val="0"/>
          <w:numId w:val="7"/>
        </w:numPr>
        <w:rPr>
          <w:rFonts w:ascii="Arial" w:hAnsi="Arial" w:cs="Arial"/>
          <w:sz w:val="24"/>
          <w:szCs w:val="24"/>
        </w:rPr>
      </w:pPr>
      <w:r w:rsidRPr="004F49B4">
        <w:rPr>
          <w:rFonts w:ascii="Arial" w:hAnsi="Arial" w:cs="Arial"/>
          <w:sz w:val="24"/>
          <w:szCs w:val="24"/>
        </w:rPr>
        <w:lastRenderedPageBreak/>
        <w:t>The underwriting framework of a company plays a major role in determining the company’s</w:t>
      </w:r>
      <w:r w:rsidR="00E01F65" w:rsidRPr="004F49B4">
        <w:rPr>
          <w:rFonts w:ascii="Arial" w:hAnsi="Arial" w:cs="Arial"/>
          <w:sz w:val="24"/>
          <w:szCs w:val="24"/>
        </w:rPr>
        <w:t xml:space="preserve"> </w:t>
      </w:r>
      <w:r w:rsidRPr="004F49B4">
        <w:rPr>
          <w:rFonts w:ascii="Arial" w:hAnsi="Arial" w:cs="Arial"/>
          <w:sz w:val="24"/>
          <w:szCs w:val="24"/>
        </w:rPr>
        <w:t>standing in the market.</w:t>
      </w:r>
    </w:p>
    <w:p w14:paraId="3AE34939" w14:textId="149C3F22" w:rsidR="0091231D" w:rsidRPr="004F49B4" w:rsidRDefault="0091231D" w:rsidP="00E01F65">
      <w:pPr>
        <w:pStyle w:val="ListParagraph"/>
        <w:numPr>
          <w:ilvl w:val="0"/>
          <w:numId w:val="7"/>
        </w:numPr>
        <w:rPr>
          <w:rFonts w:ascii="Arial" w:hAnsi="Arial" w:cs="Arial"/>
          <w:sz w:val="24"/>
          <w:szCs w:val="24"/>
        </w:rPr>
      </w:pPr>
      <w:r w:rsidRPr="004F49B4">
        <w:rPr>
          <w:rFonts w:ascii="Arial" w:hAnsi="Arial" w:cs="Arial"/>
          <w:sz w:val="24"/>
          <w:szCs w:val="24"/>
        </w:rPr>
        <w:t>Avoid Moral and Morale Hazard</w:t>
      </w:r>
    </w:p>
    <w:p w14:paraId="492EB160" w14:textId="02B660FE" w:rsidR="0091231D" w:rsidRPr="004F49B4" w:rsidRDefault="0091231D" w:rsidP="00E01F65">
      <w:pPr>
        <w:pStyle w:val="ListParagraph"/>
        <w:numPr>
          <w:ilvl w:val="0"/>
          <w:numId w:val="7"/>
        </w:numPr>
        <w:rPr>
          <w:rFonts w:ascii="Arial" w:hAnsi="Arial" w:cs="Arial"/>
          <w:sz w:val="24"/>
          <w:szCs w:val="24"/>
        </w:rPr>
      </w:pPr>
      <w:r w:rsidRPr="004F49B4">
        <w:rPr>
          <w:rFonts w:ascii="Arial" w:hAnsi="Arial" w:cs="Arial"/>
          <w:sz w:val="24"/>
          <w:szCs w:val="24"/>
        </w:rPr>
        <w:t>In order to avoid adverse selection against the company</w:t>
      </w:r>
      <w:r w:rsidR="00E01F65" w:rsidRPr="004F49B4">
        <w:rPr>
          <w:rFonts w:ascii="Arial" w:hAnsi="Arial" w:cs="Arial"/>
          <w:sz w:val="24"/>
          <w:szCs w:val="24"/>
        </w:rPr>
        <w:t>.</w:t>
      </w:r>
    </w:p>
    <w:p w14:paraId="29B3A9BF" w14:textId="26965C90" w:rsidR="00E01F65" w:rsidRPr="004F49B4" w:rsidRDefault="00E01F65" w:rsidP="00E01F65">
      <w:pPr>
        <w:rPr>
          <w:rFonts w:ascii="Arial" w:hAnsi="Arial" w:cs="Arial"/>
          <w:sz w:val="24"/>
          <w:szCs w:val="24"/>
        </w:rPr>
      </w:pPr>
      <w:r w:rsidRPr="004F49B4">
        <w:rPr>
          <w:rFonts w:ascii="Arial" w:hAnsi="Arial" w:cs="Arial"/>
          <w:sz w:val="24"/>
          <w:szCs w:val="24"/>
        </w:rPr>
        <w:t>E] Types of underwriting are as follows</w:t>
      </w:r>
    </w:p>
    <w:p w14:paraId="7169C864" w14:textId="2D7B3BCD" w:rsidR="00E01F65" w:rsidRPr="004F49B4" w:rsidRDefault="00E01F65" w:rsidP="00E01F65">
      <w:pPr>
        <w:pStyle w:val="ListParagraph"/>
        <w:numPr>
          <w:ilvl w:val="0"/>
          <w:numId w:val="8"/>
        </w:numPr>
        <w:rPr>
          <w:rFonts w:ascii="Arial" w:hAnsi="Arial" w:cs="Arial"/>
          <w:sz w:val="24"/>
          <w:szCs w:val="24"/>
        </w:rPr>
      </w:pPr>
      <w:r w:rsidRPr="004F49B4">
        <w:rPr>
          <w:rFonts w:ascii="Arial" w:hAnsi="Arial" w:cs="Arial"/>
          <w:sz w:val="24"/>
          <w:szCs w:val="24"/>
        </w:rPr>
        <w:t>Medical underwriting</w:t>
      </w:r>
    </w:p>
    <w:p w14:paraId="6BB2031C" w14:textId="6B0B27A3" w:rsidR="00E01F65" w:rsidRPr="004F49B4" w:rsidRDefault="00E01F65" w:rsidP="00E01F65">
      <w:pPr>
        <w:pStyle w:val="ListParagraph"/>
        <w:numPr>
          <w:ilvl w:val="0"/>
          <w:numId w:val="8"/>
        </w:numPr>
        <w:rPr>
          <w:rFonts w:ascii="Arial" w:hAnsi="Arial" w:cs="Arial"/>
          <w:sz w:val="24"/>
          <w:szCs w:val="24"/>
        </w:rPr>
      </w:pPr>
      <w:r w:rsidRPr="004F49B4">
        <w:rPr>
          <w:rFonts w:ascii="Arial" w:hAnsi="Arial" w:cs="Arial"/>
          <w:sz w:val="24"/>
          <w:szCs w:val="24"/>
        </w:rPr>
        <w:t>Financial underwriting</w:t>
      </w:r>
    </w:p>
    <w:p w14:paraId="25FC8DB4" w14:textId="48A9CC3C" w:rsidR="00E01F65" w:rsidRPr="004F49B4" w:rsidRDefault="00E01F65" w:rsidP="00E01F65">
      <w:pPr>
        <w:pStyle w:val="ListParagraph"/>
        <w:numPr>
          <w:ilvl w:val="0"/>
          <w:numId w:val="8"/>
        </w:numPr>
        <w:rPr>
          <w:rFonts w:ascii="Arial" w:hAnsi="Arial" w:cs="Arial"/>
          <w:sz w:val="24"/>
          <w:szCs w:val="24"/>
        </w:rPr>
      </w:pPr>
      <w:r w:rsidRPr="004F49B4">
        <w:rPr>
          <w:rFonts w:ascii="Arial" w:hAnsi="Arial" w:cs="Arial"/>
          <w:sz w:val="24"/>
          <w:szCs w:val="24"/>
        </w:rPr>
        <w:t>Lifestyle underwriting</w:t>
      </w:r>
    </w:p>
    <w:p w14:paraId="350CEEFE" w14:textId="63527837" w:rsidR="00E01F65" w:rsidRPr="004F49B4" w:rsidRDefault="00E01F65" w:rsidP="00E01F65">
      <w:pPr>
        <w:pStyle w:val="ListParagraph"/>
        <w:numPr>
          <w:ilvl w:val="0"/>
          <w:numId w:val="8"/>
        </w:numPr>
        <w:rPr>
          <w:rFonts w:ascii="Arial" w:hAnsi="Arial" w:cs="Arial"/>
          <w:sz w:val="24"/>
          <w:szCs w:val="24"/>
        </w:rPr>
      </w:pPr>
      <w:r w:rsidRPr="004F49B4">
        <w:rPr>
          <w:rFonts w:ascii="Arial" w:hAnsi="Arial" w:cs="Arial"/>
          <w:sz w:val="24"/>
          <w:szCs w:val="24"/>
        </w:rPr>
        <w:t>Claims underwriting</w:t>
      </w:r>
    </w:p>
    <w:p w14:paraId="6DDAC000" w14:textId="653F5E78" w:rsidR="00E01F65" w:rsidRPr="004F49B4" w:rsidRDefault="00DF2A79" w:rsidP="00DF2A79">
      <w:pPr>
        <w:rPr>
          <w:rFonts w:ascii="Arial" w:hAnsi="Arial" w:cs="Arial"/>
          <w:sz w:val="24"/>
          <w:szCs w:val="24"/>
        </w:rPr>
      </w:pPr>
      <w:r w:rsidRPr="004F49B4">
        <w:rPr>
          <w:rFonts w:ascii="Arial" w:hAnsi="Arial" w:cs="Arial"/>
          <w:sz w:val="24"/>
          <w:szCs w:val="24"/>
        </w:rPr>
        <w:t>Q7] Different types of claims are as follows:</w:t>
      </w:r>
    </w:p>
    <w:p w14:paraId="4B180506" w14:textId="6CE4B299" w:rsidR="00DF2A79" w:rsidRPr="004F49B4" w:rsidRDefault="00DF2A79" w:rsidP="00DF2A79">
      <w:pPr>
        <w:rPr>
          <w:rFonts w:ascii="Arial" w:hAnsi="Arial" w:cs="Arial"/>
          <w:sz w:val="24"/>
          <w:szCs w:val="24"/>
        </w:rPr>
      </w:pPr>
      <w:r w:rsidRPr="004F49B4">
        <w:rPr>
          <w:rFonts w:ascii="Arial" w:hAnsi="Arial" w:cs="Arial"/>
          <w:sz w:val="24"/>
          <w:szCs w:val="24"/>
        </w:rPr>
        <w:t>Maturity Claims</w:t>
      </w:r>
    </w:p>
    <w:p w14:paraId="1CA47E03" w14:textId="0101B894" w:rsidR="00DF2A79" w:rsidRPr="004F49B4" w:rsidRDefault="00DF2A79" w:rsidP="00DF2A79">
      <w:pPr>
        <w:rPr>
          <w:rFonts w:ascii="Arial" w:hAnsi="Arial" w:cs="Arial"/>
          <w:sz w:val="24"/>
          <w:szCs w:val="24"/>
        </w:rPr>
      </w:pPr>
      <w:r w:rsidRPr="004F49B4">
        <w:rPr>
          <w:rFonts w:ascii="Arial" w:hAnsi="Arial" w:cs="Arial"/>
          <w:sz w:val="24"/>
          <w:szCs w:val="24"/>
        </w:rPr>
        <w:t xml:space="preserve">The claim settlement of maturity claims </w:t>
      </w:r>
      <w:proofErr w:type="gramStart"/>
      <w:r w:rsidRPr="004F49B4">
        <w:rPr>
          <w:rFonts w:ascii="Arial" w:hAnsi="Arial" w:cs="Arial"/>
          <w:sz w:val="24"/>
          <w:szCs w:val="24"/>
        </w:rPr>
        <w:t>are</w:t>
      </w:r>
      <w:proofErr w:type="gramEnd"/>
      <w:r w:rsidRPr="004F49B4">
        <w:rPr>
          <w:rFonts w:ascii="Arial" w:hAnsi="Arial" w:cs="Arial"/>
          <w:sz w:val="24"/>
          <w:szCs w:val="24"/>
        </w:rPr>
        <w:t xml:space="preserve"> very easy</w:t>
      </w:r>
    </w:p>
    <w:p w14:paraId="3A12B2B9" w14:textId="69D720E9" w:rsidR="00DF2A79" w:rsidRPr="004F49B4" w:rsidRDefault="00DF2A79" w:rsidP="00DF2A79">
      <w:pPr>
        <w:pStyle w:val="ListParagraph"/>
        <w:numPr>
          <w:ilvl w:val="0"/>
          <w:numId w:val="9"/>
        </w:numPr>
        <w:rPr>
          <w:rFonts w:ascii="Arial" w:hAnsi="Arial" w:cs="Arial"/>
          <w:sz w:val="24"/>
          <w:szCs w:val="24"/>
        </w:rPr>
      </w:pPr>
      <w:r w:rsidRPr="004F49B4">
        <w:rPr>
          <w:rFonts w:ascii="Arial" w:hAnsi="Arial" w:cs="Arial"/>
          <w:sz w:val="24"/>
          <w:szCs w:val="24"/>
        </w:rPr>
        <w:t>A discharge voucher to be send in advance.</w:t>
      </w:r>
    </w:p>
    <w:p w14:paraId="7D16812D" w14:textId="47BD866A" w:rsidR="00DF2A79" w:rsidRPr="004F49B4" w:rsidRDefault="00DF2A79" w:rsidP="00DF2A79">
      <w:pPr>
        <w:pStyle w:val="ListParagraph"/>
        <w:numPr>
          <w:ilvl w:val="0"/>
          <w:numId w:val="9"/>
        </w:numPr>
        <w:rPr>
          <w:rFonts w:ascii="Arial" w:hAnsi="Arial" w:cs="Arial"/>
          <w:sz w:val="24"/>
          <w:szCs w:val="24"/>
        </w:rPr>
      </w:pPr>
      <w:r w:rsidRPr="004F49B4">
        <w:rPr>
          <w:rFonts w:ascii="Arial" w:hAnsi="Arial" w:cs="Arial"/>
          <w:sz w:val="24"/>
          <w:szCs w:val="24"/>
        </w:rPr>
        <w:t>Policy Document</w:t>
      </w:r>
    </w:p>
    <w:p w14:paraId="4CDA7CEE" w14:textId="60166D55" w:rsidR="00DF2A79" w:rsidRPr="004F49B4" w:rsidRDefault="00CE7AE1" w:rsidP="00DF2A79">
      <w:pPr>
        <w:pStyle w:val="ListParagraph"/>
        <w:numPr>
          <w:ilvl w:val="0"/>
          <w:numId w:val="9"/>
        </w:numPr>
        <w:rPr>
          <w:rFonts w:ascii="Arial" w:hAnsi="Arial" w:cs="Arial"/>
          <w:sz w:val="24"/>
          <w:szCs w:val="24"/>
        </w:rPr>
      </w:pPr>
      <w:r w:rsidRPr="004F49B4">
        <w:rPr>
          <w:rFonts w:ascii="Arial" w:hAnsi="Arial" w:cs="Arial"/>
          <w:sz w:val="24"/>
          <w:szCs w:val="24"/>
        </w:rPr>
        <w:t xml:space="preserve">Any deed of </w:t>
      </w:r>
      <w:proofErr w:type="gramStart"/>
      <w:r w:rsidRPr="004F49B4">
        <w:rPr>
          <w:rFonts w:ascii="Arial" w:hAnsi="Arial" w:cs="Arial"/>
          <w:sz w:val="24"/>
          <w:szCs w:val="24"/>
        </w:rPr>
        <w:t>assignment ,</w:t>
      </w:r>
      <w:proofErr w:type="gramEnd"/>
      <w:r w:rsidRPr="004F49B4">
        <w:rPr>
          <w:rFonts w:ascii="Arial" w:hAnsi="Arial" w:cs="Arial"/>
          <w:sz w:val="24"/>
          <w:szCs w:val="24"/>
        </w:rPr>
        <w:t xml:space="preserve"> if the same was executed on a separate Stamp paper</w:t>
      </w:r>
    </w:p>
    <w:p w14:paraId="576D3663" w14:textId="347196E1" w:rsidR="00CE7AE1" w:rsidRPr="004F49B4" w:rsidRDefault="00CE7AE1" w:rsidP="00CE7AE1">
      <w:pPr>
        <w:rPr>
          <w:rFonts w:ascii="Arial" w:hAnsi="Arial" w:cs="Arial"/>
          <w:sz w:val="24"/>
          <w:szCs w:val="24"/>
        </w:rPr>
      </w:pPr>
      <w:r w:rsidRPr="004F49B4">
        <w:rPr>
          <w:rFonts w:ascii="Arial" w:hAnsi="Arial" w:cs="Arial"/>
          <w:sz w:val="24"/>
          <w:szCs w:val="24"/>
        </w:rPr>
        <w:t>Death Claims</w:t>
      </w:r>
    </w:p>
    <w:p w14:paraId="2F8D1D58" w14:textId="77777777" w:rsidR="00CE7AE1" w:rsidRPr="004F49B4" w:rsidRDefault="00CE7AE1" w:rsidP="00CE7AE1">
      <w:pPr>
        <w:rPr>
          <w:rFonts w:ascii="Arial" w:hAnsi="Arial" w:cs="Arial"/>
          <w:sz w:val="24"/>
          <w:szCs w:val="24"/>
        </w:rPr>
      </w:pPr>
      <w:r w:rsidRPr="004F49B4">
        <w:rPr>
          <w:rFonts w:ascii="Arial" w:hAnsi="Arial" w:cs="Arial"/>
          <w:sz w:val="24"/>
          <w:szCs w:val="24"/>
        </w:rPr>
        <w:t xml:space="preserve">The claim settlement of maturity claims </w:t>
      </w:r>
      <w:proofErr w:type="gramStart"/>
      <w:r w:rsidRPr="004F49B4">
        <w:rPr>
          <w:rFonts w:ascii="Arial" w:hAnsi="Arial" w:cs="Arial"/>
          <w:sz w:val="24"/>
          <w:szCs w:val="24"/>
        </w:rPr>
        <w:t>are</w:t>
      </w:r>
      <w:proofErr w:type="gramEnd"/>
      <w:r w:rsidRPr="004F49B4">
        <w:rPr>
          <w:rFonts w:ascii="Arial" w:hAnsi="Arial" w:cs="Arial"/>
          <w:sz w:val="24"/>
          <w:szCs w:val="24"/>
        </w:rPr>
        <w:t xml:space="preserve"> very easy</w:t>
      </w:r>
    </w:p>
    <w:p w14:paraId="5882C3C3" w14:textId="7D7EFB28" w:rsidR="00CE7AE1" w:rsidRPr="004F49B4" w:rsidRDefault="00CE7AE1" w:rsidP="00CE7AE1">
      <w:pPr>
        <w:pStyle w:val="ListParagraph"/>
        <w:numPr>
          <w:ilvl w:val="0"/>
          <w:numId w:val="10"/>
        </w:numPr>
        <w:rPr>
          <w:rFonts w:ascii="Arial" w:hAnsi="Arial" w:cs="Arial"/>
          <w:sz w:val="24"/>
          <w:szCs w:val="24"/>
        </w:rPr>
      </w:pPr>
      <w:r w:rsidRPr="004F49B4">
        <w:rPr>
          <w:rFonts w:ascii="Arial" w:hAnsi="Arial" w:cs="Arial"/>
          <w:sz w:val="24"/>
          <w:szCs w:val="24"/>
        </w:rPr>
        <w:t xml:space="preserve">Obtaining satisfactory proof of death </w:t>
      </w:r>
    </w:p>
    <w:p w14:paraId="0B76305C" w14:textId="2B5CF044" w:rsidR="00CE7AE1" w:rsidRPr="004F49B4" w:rsidRDefault="00CE7AE1" w:rsidP="00CE7AE1">
      <w:pPr>
        <w:pStyle w:val="ListParagraph"/>
        <w:numPr>
          <w:ilvl w:val="0"/>
          <w:numId w:val="10"/>
        </w:numPr>
        <w:rPr>
          <w:rFonts w:ascii="Arial" w:hAnsi="Arial" w:cs="Arial"/>
          <w:sz w:val="24"/>
          <w:szCs w:val="24"/>
        </w:rPr>
      </w:pPr>
      <w:r w:rsidRPr="004F49B4">
        <w:rPr>
          <w:rFonts w:ascii="Arial" w:hAnsi="Arial" w:cs="Arial"/>
          <w:sz w:val="24"/>
          <w:szCs w:val="24"/>
        </w:rPr>
        <w:t>Obtaining satisfactory proof of title</w:t>
      </w:r>
    </w:p>
    <w:p w14:paraId="277A239E" w14:textId="28815AFC" w:rsidR="00CE7AE1" w:rsidRPr="004F49B4" w:rsidRDefault="00CE7AE1" w:rsidP="00CE7AE1">
      <w:pPr>
        <w:rPr>
          <w:rFonts w:ascii="Arial" w:hAnsi="Arial" w:cs="Arial"/>
          <w:sz w:val="24"/>
          <w:szCs w:val="24"/>
        </w:rPr>
      </w:pPr>
      <w:r w:rsidRPr="004F49B4">
        <w:rPr>
          <w:rFonts w:ascii="Arial" w:hAnsi="Arial" w:cs="Arial"/>
          <w:sz w:val="24"/>
          <w:szCs w:val="24"/>
        </w:rPr>
        <w:t>Accident and disability Claim</w:t>
      </w:r>
    </w:p>
    <w:p w14:paraId="133017D2" w14:textId="38680AD9" w:rsidR="00CE7AE1" w:rsidRPr="004F49B4" w:rsidRDefault="00CE7AE1" w:rsidP="00CE7AE1">
      <w:pPr>
        <w:pStyle w:val="ListParagraph"/>
        <w:numPr>
          <w:ilvl w:val="0"/>
          <w:numId w:val="11"/>
        </w:numPr>
        <w:rPr>
          <w:rFonts w:ascii="Arial" w:hAnsi="Arial" w:cs="Arial"/>
          <w:sz w:val="24"/>
          <w:szCs w:val="24"/>
        </w:rPr>
      </w:pPr>
      <w:r w:rsidRPr="004F49B4">
        <w:rPr>
          <w:rFonts w:ascii="Arial" w:hAnsi="Arial" w:cs="Arial"/>
          <w:sz w:val="24"/>
          <w:szCs w:val="24"/>
        </w:rPr>
        <w:t xml:space="preserve">Death should be due to Accident </w:t>
      </w:r>
    </w:p>
    <w:p w14:paraId="0A74E986" w14:textId="748B6712" w:rsidR="00CE7AE1" w:rsidRPr="004F49B4" w:rsidRDefault="00CE7AE1" w:rsidP="00CE7AE1">
      <w:pPr>
        <w:pStyle w:val="ListParagraph"/>
        <w:numPr>
          <w:ilvl w:val="0"/>
          <w:numId w:val="11"/>
        </w:numPr>
        <w:rPr>
          <w:rFonts w:ascii="Arial" w:hAnsi="Arial" w:cs="Arial"/>
          <w:sz w:val="24"/>
          <w:szCs w:val="24"/>
        </w:rPr>
      </w:pPr>
      <w:r w:rsidRPr="004F49B4">
        <w:rPr>
          <w:rFonts w:ascii="Arial" w:hAnsi="Arial" w:cs="Arial"/>
          <w:sz w:val="24"/>
          <w:szCs w:val="24"/>
        </w:rPr>
        <w:t xml:space="preserve">Death should take place within a specific period of time of accident </w:t>
      </w:r>
    </w:p>
    <w:p w14:paraId="22FE180D" w14:textId="6CF2840E" w:rsidR="00CE7AE1" w:rsidRPr="004F49B4" w:rsidRDefault="00CE7AE1" w:rsidP="00CE7AE1">
      <w:pPr>
        <w:pStyle w:val="ListParagraph"/>
        <w:numPr>
          <w:ilvl w:val="0"/>
          <w:numId w:val="11"/>
        </w:numPr>
        <w:rPr>
          <w:rFonts w:ascii="Arial" w:hAnsi="Arial" w:cs="Arial"/>
          <w:sz w:val="24"/>
          <w:szCs w:val="24"/>
        </w:rPr>
      </w:pPr>
      <w:r w:rsidRPr="004F49B4">
        <w:rPr>
          <w:rFonts w:ascii="Arial" w:hAnsi="Arial" w:cs="Arial"/>
          <w:sz w:val="24"/>
          <w:szCs w:val="24"/>
        </w:rPr>
        <w:t xml:space="preserve">Proof satisfactory </w:t>
      </w:r>
      <w:proofErr w:type="spellStart"/>
      <w:r w:rsidRPr="004F49B4">
        <w:rPr>
          <w:rFonts w:ascii="Arial" w:hAnsi="Arial" w:cs="Arial"/>
          <w:sz w:val="24"/>
          <w:szCs w:val="24"/>
        </w:rPr>
        <w:t>too</w:t>
      </w:r>
      <w:proofErr w:type="spellEnd"/>
      <w:r w:rsidRPr="004F49B4">
        <w:rPr>
          <w:rFonts w:ascii="Arial" w:hAnsi="Arial" w:cs="Arial"/>
          <w:sz w:val="24"/>
          <w:szCs w:val="24"/>
        </w:rPr>
        <w:t xml:space="preserve"> the insurance should be </w:t>
      </w:r>
      <w:r w:rsidR="00167676" w:rsidRPr="004F49B4">
        <w:rPr>
          <w:rFonts w:ascii="Arial" w:hAnsi="Arial" w:cs="Arial"/>
          <w:sz w:val="24"/>
          <w:szCs w:val="24"/>
        </w:rPr>
        <w:t xml:space="preserve">submitted </w:t>
      </w:r>
    </w:p>
    <w:p w14:paraId="2EC1117C" w14:textId="2044334D" w:rsidR="00167676" w:rsidRPr="004F49B4" w:rsidRDefault="00167676" w:rsidP="00CE7AE1">
      <w:pPr>
        <w:pStyle w:val="ListParagraph"/>
        <w:numPr>
          <w:ilvl w:val="0"/>
          <w:numId w:val="11"/>
        </w:numPr>
        <w:rPr>
          <w:rFonts w:ascii="Arial" w:hAnsi="Arial" w:cs="Arial"/>
          <w:sz w:val="24"/>
          <w:szCs w:val="24"/>
        </w:rPr>
      </w:pPr>
      <w:r w:rsidRPr="004F49B4">
        <w:rPr>
          <w:rFonts w:ascii="Arial" w:hAnsi="Arial" w:cs="Arial"/>
          <w:sz w:val="24"/>
          <w:szCs w:val="24"/>
        </w:rPr>
        <w:t>The policy must be in full force at the time of death</w:t>
      </w:r>
    </w:p>
    <w:p w14:paraId="1DDFE04A" w14:textId="09815110" w:rsidR="00167676" w:rsidRPr="004F49B4" w:rsidRDefault="00167676" w:rsidP="00167676">
      <w:pPr>
        <w:rPr>
          <w:rFonts w:ascii="Arial" w:hAnsi="Arial" w:cs="Arial"/>
          <w:sz w:val="24"/>
          <w:szCs w:val="24"/>
        </w:rPr>
      </w:pPr>
      <w:r w:rsidRPr="004F49B4">
        <w:rPr>
          <w:rFonts w:ascii="Arial" w:hAnsi="Arial" w:cs="Arial"/>
          <w:sz w:val="24"/>
          <w:szCs w:val="24"/>
        </w:rPr>
        <w:t xml:space="preserve">Q8] </w:t>
      </w:r>
      <w:r w:rsidR="00305A74" w:rsidRPr="004F49B4">
        <w:rPr>
          <w:rFonts w:ascii="Arial" w:hAnsi="Arial" w:cs="Arial"/>
          <w:sz w:val="24"/>
          <w:szCs w:val="24"/>
        </w:rPr>
        <w:t>For</w:t>
      </w:r>
      <w:r w:rsidR="00514EA6" w:rsidRPr="004F49B4">
        <w:rPr>
          <w:rFonts w:ascii="Arial" w:hAnsi="Arial" w:cs="Arial"/>
          <w:sz w:val="24"/>
          <w:szCs w:val="24"/>
        </w:rPr>
        <w:t xml:space="preserve"> settl</w:t>
      </w:r>
      <w:r w:rsidR="00305A74" w:rsidRPr="004F49B4">
        <w:rPr>
          <w:rFonts w:ascii="Arial" w:hAnsi="Arial" w:cs="Arial"/>
          <w:sz w:val="24"/>
          <w:szCs w:val="24"/>
        </w:rPr>
        <w:t xml:space="preserve">ing </w:t>
      </w:r>
      <w:r w:rsidR="00514EA6" w:rsidRPr="004F49B4">
        <w:rPr>
          <w:rFonts w:ascii="Arial" w:hAnsi="Arial" w:cs="Arial"/>
          <w:sz w:val="24"/>
          <w:szCs w:val="24"/>
        </w:rPr>
        <w:t>Death Claims</w:t>
      </w:r>
      <w:r w:rsidR="00305A74" w:rsidRPr="004F49B4">
        <w:rPr>
          <w:rFonts w:ascii="Arial" w:hAnsi="Arial" w:cs="Arial"/>
          <w:sz w:val="24"/>
          <w:szCs w:val="24"/>
        </w:rPr>
        <w:t>,</w:t>
      </w:r>
    </w:p>
    <w:p w14:paraId="11D2C1EF" w14:textId="77777777" w:rsidR="00305A74" w:rsidRPr="004F49B4" w:rsidRDefault="00305A74" w:rsidP="00305A74">
      <w:pPr>
        <w:pStyle w:val="ListParagraph"/>
        <w:numPr>
          <w:ilvl w:val="0"/>
          <w:numId w:val="12"/>
        </w:numPr>
        <w:rPr>
          <w:rFonts w:ascii="Arial" w:hAnsi="Arial" w:cs="Arial"/>
          <w:sz w:val="24"/>
          <w:szCs w:val="24"/>
        </w:rPr>
      </w:pPr>
      <w:r w:rsidRPr="004F49B4">
        <w:rPr>
          <w:rFonts w:ascii="Arial" w:hAnsi="Arial" w:cs="Arial"/>
          <w:sz w:val="24"/>
          <w:szCs w:val="24"/>
        </w:rPr>
        <w:t xml:space="preserve">Obtaining satisfactory proof of death </w:t>
      </w:r>
    </w:p>
    <w:p w14:paraId="5D66B18F" w14:textId="77777777" w:rsidR="00305A74" w:rsidRPr="004F49B4" w:rsidRDefault="00305A74" w:rsidP="00305A74">
      <w:pPr>
        <w:pStyle w:val="ListParagraph"/>
        <w:numPr>
          <w:ilvl w:val="0"/>
          <w:numId w:val="12"/>
        </w:numPr>
        <w:rPr>
          <w:rFonts w:ascii="Arial" w:hAnsi="Arial" w:cs="Arial"/>
          <w:sz w:val="24"/>
          <w:szCs w:val="24"/>
        </w:rPr>
      </w:pPr>
      <w:r w:rsidRPr="004F49B4">
        <w:rPr>
          <w:rFonts w:ascii="Arial" w:hAnsi="Arial" w:cs="Arial"/>
          <w:sz w:val="24"/>
          <w:szCs w:val="24"/>
        </w:rPr>
        <w:t>Obtaining satisfactory proof of title</w:t>
      </w:r>
    </w:p>
    <w:p w14:paraId="5D245005" w14:textId="1E60E065" w:rsidR="00305A74" w:rsidRPr="004F49B4" w:rsidRDefault="00305A74" w:rsidP="00305A74">
      <w:pPr>
        <w:ind w:left="360"/>
        <w:rPr>
          <w:rFonts w:ascii="Arial" w:hAnsi="Arial" w:cs="Arial"/>
          <w:sz w:val="24"/>
          <w:szCs w:val="24"/>
        </w:rPr>
      </w:pPr>
      <w:r w:rsidRPr="004F49B4">
        <w:rPr>
          <w:rFonts w:ascii="Arial" w:hAnsi="Arial" w:cs="Arial"/>
          <w:sz w:val="24"/>
          <w:szCs w:val="24"/>
        </w:rPr>
        <w:t>For settling Maturity Claims</w:t>
      </w:r>
    </w:p>
    <w:p w14:paraId="572A5D95" w14:textId="77777777" w:rsidR="00770AB5" w:rsidRPr="004F49B4" w:rsidRDefault="00305A74" w:rsidP="00770AB5">
      <w:pPr>
        <w:pStyle w:val="ListParagraph"/>
        <w:numPr>
          <w:ilvl w:val="0"/>
          <w:numId w:val="13"/>
        </w:numPr>
        <w:rPr>
          <w:rFonts w:ascii="Arial" w:hAnsi="Arial" w:cs="Arial"/>
          <w:sz w:val="24"/>
          <w:szCs w:val="24"/>
        </w:rPr>
      </w:pPr>
      <w:r w:rsidRPr="004F49B4">
        <w:rPr>
          <w:rFonts w:ascii="Arial" w:hAnsi="Arial" w:cs="Arial"/>
          <w:sz w:val="24"/>
          <w:szCs w:val="24"/>
        </w:rPr>
        <w:t>A discharge voucher to be send in advance.</w:t>
      </w:r>
    </w:p>
    <w:p w14:paraId="5E92766B" w14:textId="77777777" w:rsidR="00770AB5" w:rsidRPr="004F49B4" w:rsidRDefault="00305A74" w:rsidP="00770AB5">
      <w:pPr>
        <w:pStyle w:val="ListParagraph"/>
        <w:numPr>
          <w:ilvl w:val="0"/>
          <w:numId w:val="13"/>
        </w:numPr>
        <w:rPr>
          <w:rFonts w:ascii="Arial" w:hAnsi="Arial" w:cs="Arial"/>
          <w:sz w:val="24"/>
          <w:szCs w:val="24"/>
        </w:rPr>
      </w:pPr>
      <w:r w:rsidRPr="004F49B4">
        <w:rPr>
          <w:rFonts w:ascii="Arial" w:hAnsi="Arial" w:cs="Arial"/>
          <w:sz w:val="24"/>
          <w:szCs w:val="24"/>
        </w:rPr>
        <w:t>Policy Document</w:t>
      </w:r>
    </w:p>
    <w:p w14:paraId="05F7D3D5" w14:textId="438EF67A" w:rsidR="00305A74" w:rsidRPr="004F49B4" w:rsidRDefault="00305A74" w:rsidP="00770AB5">
      <w:pPr>
        <w:pStyle w:val="ListParagraph"/>
        <w:numPr>
          <w:ilvl w:val="0"/>
          <w:numId w:val="13"/>
        </w:numPr>
        <w:rPr>
          <w:rFonts w:ascii="Arial" w:hAnsi="Arial" w:cs="Arial"/>
          <w:sz w:val="24"/>
          <w:szCs w:val="24"/>
        </w:rPr>
      </w:pPr>
      <w:r w:rsidRPr="004F49B4">
        <w:rPr>
          <w:rFonts w:ascii="Arial" w:hAnsi="Arial" w:cs="Arial"/>
          <w:sz w:val="24"/>
          <w:szCs w:val="24"/>
        </w:rPr>
        <w:t xml:space="preserve">Any deed of </w:t>
      </w:r>
      <w:proofErr w:type="gramStart"/>
      <w:r w:rsidRPr="004F49B4">
        <w:rPr>
          <w:rFonts w:ascii="Arial" w:hAnsi="Arial" w:cs="Arial"/>
          <w:sz w:val="24"/>
          <w:szCs w:val="24"/>
        </w:rPr>
        <w:t>assignment ,</w:t>
      </w:r>
      <w:proofErr w:type="gramEnd"/>
      <w:r w:rsidRPr="004F49B4">
        <w:rPr>
          <w:rFonts w:ascii="Arial" w:hAnsi="Arial" w:cs="Arial"/>
          <w:sz w:val="24"/>
          <w:szCs w:val="24"/>
        </w:rPr>
        <w:t xml:space="preserve"> if the same was executed on a separate Stamp paper</w:t>
      </w:r>
    </w:p>
    <w:p w14:paraId="2B4EAC48" w14:textId="6EB45DCC" w:rsidR="00770AB5" w:rsidRPr="004F49B4" w:rsidRDefault="00A52C25" w:rsidP="008801DF">
      <w:pPr>
        <w:rPr>
          <w:rFonts w:ascii="Arial" w:hAnsi="Arial" w:cs="Arial"/>
          <w:sz w:val="24"/>
          <w:szCs w:val="24"/>
        </w:rPr>
      </w:pPr>
      <w:r w:rsidRPr="004F49B4">
        <w:rPr>
          <w:rFonts w:ascii="Arial" w:hAnsi="Arial" w:cs="Arial"/>
          <w:sz w:val="24"/>
          <w:szCs w:val="24"/>
        </w:rPr>
        <w:t xml:space="preserve">Q10] </w:t>
      </w:r>
      <w:r w:rsidRPr="004F49B4">
        <w:rPr>
          <w:rFonts w:ascii="Arial" w:hAnsi="Arial" w:cs="Arial"/>
          <w:sz w:val="24"/>
          <w:szCs w:val="24"/>
        </w:rPr>
        <w:t xml:space="preserve">The insurance industry has </w:t>
      </w:r>
      <w:proofErr w:type="spellStart"/>
      <w:r w:rsidRPr="004F49B4">
        <w:rPr>
          <w:rFonts w:ascii="Arial" w:hAnsi="Arial" w:cs="Arial"/>
          <w:sz w:val="24"/>
          <w:szCs w:val="24"/>
        </w:rPr>
        <w:t>grownup</w:t>
      </w:r>
      <w:proofErr w:type="spellEnd"/>
      <w:r w:rsidRPr="004F49B4">
        <w:rPr>
          <w:rFonts w:ascii="Arial" w:hAnsi="Arial" w:cs="Arial"/>
          <w:sz w:val="24"/>
          <w:szCs w:val="24"/>
        </w:rPr>
        <w:t xml:space="preserve"> to become a veritable institution, with over 6000 insurance</w:t>
      </w:r>
      <w:r w:rsidRPr="004F49B4">
        <w:rPr>
          <w:rFonts w:ascii="Arial" w:hAnsi="Arial" w:cs="Arial"/>
          <w:sz w:val="24"/>
          <w:szCs w:val="24"/>
        </w:rPr>
        <w:t xml:space="preserve"> </w:t>
      </w:r>
      <w:r w:rsidRPr="004F49B4">
        <w:rPr>
          <w:rFonts w:ascii="Arial" w:hAnsi="Arial" w:cs="Arial"/>
          <w:sz w:val="24"/>
          <w:szCs w:val="24"/>
        </w:rPr>
        <w:t>companies worldwide collecting $ 800 billion in premiums each year and holding assets with an</w:t>
      </w:r>
      <w:r w:rsidR="00FD03EA" w:rsidRPr="004F49B4">
        <w:rPr>
          <w:rFonts w:ascii="Arial" w:hAnsi="Arial" w:cs="Arial"/>
          <w:sz w:val="24"/>
          <w:szCs w:val="24"/>
        </w:rPr>
        <w:t xml:space="preserve"> </w:t>
      </w:r>
      <w:r w:rsidRPr="004F49B4">
        <w:rPr>
          <w:rFonts w:ascii="Arial" w:hAnsi="Arial" w:cs="Arial"/>
          <w:sz w:val="24"/>
          <w:szCs w:val="24"/>
        </w:rPr>
        <w:t>estimated value of $ 2.7 trillion.</w:t>
      </w:r>
      <w:r w:rsidR="00D84683" w:rsidRPr="004F49B4">
        <w:rPr>
          <w:rFonts w:ascii="Arial" w:hAnsi="Arial" w:cs="Arial"/>
          <w:sz w:val="24"/>
          <w:szCs w:val="24"/>
        </w:rPr>
        <w:t xml:space="preserve"> </w:t>
      </w:r>
      <w:r w:rsidR="00D84683" w:rsidRPr="004F49B4">
        <w:rPr>
          <w:rFonts w:ascii="Arial" w:hAnsi="Arial" w:cs="Arial"/>
          <w:sz w:val="24"/>
          <w:szCs w:val="24"/>
        </w:rPr>
        <w:t xml:space="preserve">With </w:t>
      </w:r>
      <w:r w:rsidR="00F02A7C" w:rsidRPr="004F49B4">
        <w:rPr>
          <w:rFonts w:ascii="Arial" w:hAnsi="Arial" w:cs="Arial"/>
          <w:sz w:val="24"/>
          <w:szCs w:val="24"/>
        </w:rPr>
        <w:t xml:space="preserve">the </w:t>
      </w:r>
      <w:r w:rsidR="00D84683" w:rsidRPr="004F49B4">
        <w:rPr>
          <w:rFonts w:ascii="Arial" w:hAnsi="Arial" w:cs="Arial"/>
          <w:sz w:val="24"/>
          <w:szCs w:val="24"/>
        </w:rPr>
        <w:t>deregulation of the banking and brokerage industries, large conglomerates have been formed that</w:t>
      </w:r>
      <w:r w:rsidR="00F02A7C" w:rsidRPr="004F49B4">
        <w:rPr>
          <w:rFonts w:ascii="Arial" w:hAnsi="Arial" w:cs="Arial"/>
          <w:sz w:val="24"/>
          <w:szCs w:val="24"/>
        </w:rPr>
        <w:t xml:space="preserve"> </w:t>
      </w:r>
      <w:r w:rsidR="00D84683" w:rsidRPr="004F49B4">
        <w:rPr>
          <w:rFonts w:ascii="Arial" w:hAnsi="Arial" w:cs="Arial"/>
          <w:sz w:val="24"/>
          <w:szCs w:val="24"/>
        </w:rPr>
        <w:t xml:space="preserve">offer every imaginable nancial service. It is now common for these large corporations </w:t>
      </w:r>
      <w:r w:rsidR="00D84683" w:rsidRPr="004F49B4">
        <w:rPr>
          <w:rFonts w:ascii="Arial" w:hAnsi="Arial" w:cs="Arial"/>
          <w:sz w:val="24"/>
          <w:szCs w:val="24"/>
        </w:rPr>
        <w:lastRenderedPageBreak/>
        <w:t>to offer a</w:t>
      </w:r>
      <w:r w:rsidR="00F02A7C" w:rsidRPr="004F49B4">
        <w:rPr>
          <w:rFonts w:ascii="Arial" w:hAnsi="Arial" w:cs="Arial"/>
          <w:sz w:val="24"/>
          <w:szCs w:val="24"/>
        </w:rPr>
        <w:t xml:space="preserve"> </w:t>
      </w:r>
      <w:r w:rsidR="00D84683" w:rsidRPr="004F49B4">
        <w:rPr>
          <w:rFonts w:ascii="Arial" w:hAnsi="Arial" w:cs="Arial"/>
          <w:sz w:val="24"/>
          <w:szCs w:val="24"/>
        </w:rPr>
        <w:t>variety of insurance plans.</w:t>
      </w:r>
      <w:r w:rsidR="008801DF" w:rsidRPr="004F49B4">
        <w:rPr>
          <w:rFonts w:ascii="Arial" w:hAnsi="Arial" w:cs="Arial"/>
          <w:sz w:val="24"/>
          <w:szCs w:val="24"/>
        </w:rPr>
        <w:t xml:space="preserve"> </w:t>
      </w:r>
      <w:r w:rsidR="008801DF" w:rsidRPr="004F49B4">
        <w:rPr>
          <w:rFonts w:ascii="Arial" w:hAnsi="Arial" w:cs="Arial"/>
          <w:sz w:val="24"/>
          <w:szCs w:val="24"/>
        </w:rPr>
        <w:t xml:space="preserve">In this regard with a large consumer </w:t>
      </w:r>
      <w:proofErr w:type="gramStart"/>
      <w:r w:rsidR="008801DF" w:rsidRPr="004F49B4">
        <w:rPr>
          <w:rFonts w:ascii="Arial" w:hAnsi="Arial" w:cs="Arial"/>
          <w:sz w:val="24"/>
          <w:szCs w:val="24"/>
        </w:rPr>
        <w:t>base</w:t>
      </w:r>
      <w:proofErr w:type="gramEnd"/>
      <w:r w:rsidR="008801DF" w:rsidRPr="004F49B4">
        <w:rPr>
          <w:rFonts w:ascii="Arial" w:hAnsi="Arial" w:cs="Arial"/>
          <w:sz w:val="24"/>
          <w:szCs w:val="24"/>
        </w:rPr>
        <w:t xml:space="preserve"> it becomes necessary for any</w:t>
      </w:r>
      <w:r w:rsidR="008801DF" w:rsidRPr="004F49B4">
        <w:rPr>
          <w:rFonts w:ascii="Arial" w:hAnsi="Arial" w:cs="Arial"/>
          <w:sz w:val="24"/>
          <w:szCs w:val="24"/>
        </w:rPr>
        <w:t xml:space="preserve"> </w:t>
      </w:r>
      <w:r w:rsidR="008801DF" w:rsidRPr="004F49B4">
        <w:rPr>
          <w:rFonts w:ascii="Arial" w:hAnsi="Arial" w:cs="Arial"/>
          <w:sz w:val="24"/>
          <w:szCs w:val="24"/>
        </w:rPr>
        <w:t>provider of insurance services to have claims management staff and support systems. With more</w:t>
      </w:r>
      <w:r w:rsidR="008801DF" w:rsidRPr="004F49B4">
        <w:rPr>
          <w:rFonts w:ascii="Arial" w:hAnsi="Arial" w:cs="Arial"/>
          <w:sz w:val="24"/>
          <w:szCs w:val="24"/>
        </w:rPr>
        <w:t xml:space="preserve"> </w:t>
      </w:r>
      <w:r w:rsidR="008801DF" w:rsidRPr="004F49B4">
        <w:rPr>
          <w:rFonts w:ascii="Arial" w:hAnsi="Arial" w:cs="Arial"/>
          <w:sz w:val="24"/>
          <w:szCs w:val="24"/>
        </w:rPr>
        <w:t>stringent regulations in place, it will be dif</w:t>
      </w:r>
      <w:r w:rsidR="00FA1872">
        <w:rPr>
          <w:rFonts w:ascii="Arial" w:hAnsi="Arial" w:cs="Arial"/>
          <w:sz w:val="24"/>
          <w:szCs w:val="24"/>
        </w:rPr>
        <w:t>fi</w:t>
      </w:r>
      <w:r w:rsidR="008801DF" w:rsidRPr="004F49B4">
        <w:rPr>
          <w:rFonts w:ascii="Arial" w:hAnsi="Arial" w:cs="Arial"/>
          <w:sz w:val="24"/>
          <w:szCs w:val="24"/>
        </w:rPr>
        <w:t>cult for insurance companies to repudiate claims for</w:t>
      </w:r>
      <w:r w:rsidR="008801DF" w:rsidRPr="004F49B4">
        <w:rPr>
          <w:rFonts w:ascii="Arial" w:hAnsi="Arial" w:cs="Arial"/>
          <w:sz w:val="24"/>
          <w:szCs w:val="24"/>
        </w:rPr>
        <w:t xml:space="preserve"> </w:t>
      </w:r>
      <w:r w:rsidR="008801DF" w:rsidRPr="004F49B4">
        <w:rPr>
          <w:rFonts w:ascii="Arial" w:hAnsi="Arial" w:cs="Arial"/>
          <w:sz w:val="24"/>
          <w:szCs w:val="24"/>
        </w:rPr>
        <w:t>every other reason. Information technology is helping the insurance companies to manage claims.</w:t>
      </w:r>
      <w:r w:rsidR="00FA2E72" w:rsidRPr="004F49B4">
        <w:rPr>
          <w:rFonts w:ascii="Arial" w:hAnsi="Arial" w:cs="Arial"/>
          <w:sz w:val="24"/>
          <w:szCs w:val="24"/>
        </w:rPr>
        <w:t xml:space="preserve"> </w:t>
      </w:r>
      <w:r w:rsidR="008801DF" w:rsidRPr="004F49B4">
        <w:rPr>
          <w:rFonts w:ascii="Arial" w:hAnsi="Arial" w:cs="Arial"/>
          <w:sz w:val="24"/>
          <w:szCs w:val="24"/>
        </w:rPr>
        <w:t>Many softwares for insurance claims have hit the market.</w:t>
      </w:r>
    </w:p>
    <w:p w14:paraId="3B023F14" w14:textId="5D959E1A" w:rsidR="00FA2E72" w:rsidRPr="004F49B4" w:rsidRDefault="00FA2E72" w:rsidP="008801DF">
      <w:pPr>
        <w:rPr>
          <w:rFonts w:ascii="Arial" w:hAnsi="Arial" w:cs="Arial"/>
          <w:sz w:val="24"/>
          <w:szCs w:val="24"/>
        </w:rPr>
      </w:pPr>
      <w:r w:rsidRPr="004F49B4">
        <w:rPr>
          <w:rFonts w:ascii="Arial" w:hAnsi="Arial" w:cs="Arial"/>
          <w:sz w:val="24"/>
          <w:szCs w:val="24"/>
        </w:rPr>
        <w:t xml:space="preserve">Q11] </w:t>
      </w:r>
      <w:r w:rsidR="00050208" w:rsidRPr="004F49B4">
        <w:rPr>
          <w:rFonts w:ascii="Arial" w:hAnsi="Arial" w:cs="Arial"/>
          <w:sz w:val="24"/>
          <w:szCs w:val="24"/>
        </w:rPr>
        <w:t xml:space="preserve">The process by which </w:t>
      </w:r>
      <w:r w:rsidR="00551EFA" w:rsidRPr="004F49B4">
        <w:rPr>
          <w:rFonts w:ascii="Arial" w:hAnsi="Arial" w:cs="Arial"/>
          <w:sz w:val="24"/>
          <w:szCs w:val="24"/>
        </w:rPr>
        <w:t xml:space="preserve">the value of all </w:t>
      </w:r>
      <w:r w:rsidR="00032DC5" w:rsidRPr="004F49B4">
        <w:rPr>
          <w:rFonts w:ascii="Arial" w:hAnsi="Arial" w:cs="Arial"/>
          <w:sz w:val="24"/>
          <w:szCs w:val="24"/>
        </w:rPr>
        <w:t xml:space="preserve">the existing policies is ascertained is called valuation. It is also </w:t>
      </w:r>
      <w:r w:rsidR="00A62A35" w:rsidRPr="004F49B4">
        <w:rPr>
          <w:rFonts w:ascii="Arial" w:hAnsi="Arial" w:cs="Arial"/>
          <w:sz w:val="24"/>
          <w:szCs w:val="24"/>
        </w:rPr>
        <w:t xml:space="preserve">called valuation of liabilities of the insurance company. And since the process of valuation is taken </w:t>
      </w:r>
      <w:r w:rsidR="00421837" w:rsidRPr="004F49B4">
        <w:rPr>
          <w:rFonts w:ascii="Arial" w:hAnsi="Arial" w:cs="Arial"/>
          <w:sz w:val="24"/>
          <w:szCs w:val="24"/>
        </w:rPr>
        <w:t>up by an ‘actuary’ by applying actuarial principles it is termed as actuarial valuation.</w:t>
      </w:r>
    </w:p>
    <w:p w14:paraId="294BFB75" w14:textId="77777777" w:rsidR="001267AC" w:rsidRPr="004F49B4" w:rsidRDefault="00712A6D" w:rsidP="008801DF">
      <w:pPr>
        <w:rPr>
          <w:rFonts w:ascii="Arial" w:hAnsi="Arial" w:cs="Arial"/>
          <w:sz w:val="24"/>
          <w:szCs w:val="24"/>
        </w:rPr>
      </w:pPr>
      <w:r w:rsidRPr="004F49B4">
        <w:rPr>
          <w:rFonts w:ascii="Arial" w:hAnsi="Arial" w:cs="Arial"/>
          <w:sz w:val="24"/>
          <w:szCs w:val="24"/>
        </w:rPr>
        <w:t xml:space="preserve">Q12] </w:t>
      </w:r>
      <w:r w:rsidR="006B2E48" w:rsidRPr="004F49B4">
        <w:rPr>
          <w:rFonts w:ascii="Arial" w:hAnsi="Arial" w:cs="Arial"/>
          <w:sz w:val="24"/>
          <w:szCs w:val="24"/>
        </w:rPr>
        <w:t>The purpose of an actuarial valuation is to calculate the ‘present value’ of payments that would be made to employees</w:t>
      </w:r>
      <w:r w:rsidR="002F69D7" w:rsidRPr="004F49B4">
        <w:rPr>
          <w:rFonts w:ascii="Arial" w:hAnsi="Arial" w:cs="Arial"/>
          <w:sz w:val="24"/>
          <w:szCs w:val="24"/>
        </w:rPr>
        <w:t xml:space="preserve"> in future part as part of an employee benefit plan</w:t>
      </w:r>
      <w:r w:rsidR="00387578" w:rsidRPr="004F49B4">
        <w:rPr>
          <w:rFonts w:ascii="Arial" w:hAnsi="Arial" w:cs="Arial"/>
          <w:sz w:val="24"/>
          <w:szCs w:val="24"/>
        </w:rPr>
        <w:t xml:space="preserve">. </w:t>
      </w:r>
    </w:p>
    <w:p w14:paraId="40FEF82A" w14:textId="1E770632" w:rsidR="00421837" w:rsidRPr="004F49B4" w:rsidRDefault="001132F9" w:rsidP="008801DF">
      <w:pPr>
        <w:rPr>
          <w:rFonts w:ascii="Arial" w:hAnsi="Arial" w:cs="Arial"/>
          <w:sz w:val="24"/>
          <w:szCs w:val="24"/>
        </w:rPr>
      </w:pPr>
      <w:r w:rsidRPr="004F49B4">
        <w:rPr>
          <w:rFonts w:ascii="Arial" w:hAnsi="Arial" w:cs="Arial"/>
          <w:sz w:val="24"/>
          <w:szCs w:val="24"/>
        </w:rPr>
        <w:t xml:space="preserve">Q13] </w:t>
      </w:r>
      <w:r w:rsidR="00B41D3A" w:rsidRPr="004F49B4">
        <w:rPr>
          <w:rFonts w:ascii="Arial" w:hAnsi="Arial" w:cs="Arial"/>
          <w:sz w:val="24"/>
          <w:szCs w:val="24"/>
        </w:rPr>
        <w:t xml:space="preserve">Surplus is accumulated when there is a favourable </w:t>
      </w:r>
      <w:r w:rsidR="007C7AF2" w:rsidRPr="004F49B4">
        <w:rPr>
          <w:rFonts w:ascii="Arial" w:hAnsi="Arial" w:cs="Arial"/>
          <w:sz w:val="24"/>
          <w:szCs w:val="24"/>
        </w:rPr>
        <w:t>deviation from the project</w:t>
      </w:r>
      <w:r w:rsidR="00B96DD2" w:rsidRPr="004F49B4">
        <w:rPr>
          <w:rFonts w:ascii="Arial" w:hAnsi="Arial" w:cs="Arial"/>
          <w:sz w:val="24"/>
          <w:szCs w:val="24"/>
        </w:rPr>
        <w:t xml:space="preserve">ed value with respect </w:t>
      </w:r>
      <w:r w:rsidR="00483A90" w:rsidRPr="004F49B4">
        <w:rPr>
          <w:rFonts w:ascii="Arial" w:hAnsi="Arial" w:cs="Arial"/>
          <w:sz w:val="24"/>
          <w:szCs w:val="24"/>
        </w:rPr>
        <w:t xml:space="preserve">to mortality </w:t>
      </w:r>
      <w:r w:rsidR="002F7818" w:rsidRPr="004F49B4">
        <w:rPr>
          <w:rFonts w:ascii="Arial" w:hAnsi="Arial" w:cs="Arial"/>
          <w:sz w:val="24"/>
          <w:szCs w:val="24"/>
        </w:rPr>
        <w:t>savings, excess interest and loading savings. That is</w:t>
      </w:r>
      <w:r w:rsidR="00203202" w:rsidRPr="004F49B4">
        <w:rPr>
          <w:rFonts w:ascii="Arial" w:hAnsi="Arial" w:cs="Arial"/>
          <w:sz w:val="24"/>
          <w:szCs w:val="24"/>
        </w:rPr>
        <w:t xml:space="preserve">, when the actual experience overshoots the assumptions made during valuation, which </w:t>
      </w:r>
      <w:r w:rsidR="00F90D8A" w:rsidRPr="004F49B4">
        <w:rPr>
          <w:rFonts w:ascii="Arial" w:hAnsi="Arial" w:cs="Arial"/>
          <w:sz w:val="24"/>
          <w:szCs w:val="24"/>
        </w:rPr>
        <w:t xml:space="preserve">are very conservative estimates. </w:t>
      </w:r>
    </w:p>
    <w:p w14:paraId="661E347F" w14:textId="6FB703EB" w:rsidR="00673F98" w:rsidRPr="004F49B4" w:rsidRDefault="0094742E" w:rsidP="00E8698A">
      <w:pPr>
        <w:rPr>
          <w:rFonts w:ascii="Arial" w:hAnsi="Arial" w:cs="Arial"/>
          <w:sz w:val="24"/>
          <w:szCs w:val="24"/>
        </w:rPr>
      </w:pPr>
      <w:r w:rsidRPr="004F49B4">
        <w:rPr>
          <w:rFonts w:ascii="Arial" w:hAnsi="Arial" w:cs="Arial"/>
          <w:sz w:val="24"/>
          <w:szCs w:val="24"/>
        </w:rPr>
        <w:t xml:space="preserve">Q14] </w:t>
      </w:r>
      <w:r w:rsidR="00D6641A" w:rsidRPr="004F49B4">
        <w:rPr>
          <w:rFonts w:ascii="Arial" w:hAnsi="Arial" w:cs="Arial"/>
          <w:sz w:val="24"/>
          <w:szCs w:val="24"/>
        </w:rPr>
        <w:t>Different M</w:t>
      </w:r>
      <w:r w:rsidR="00AC60FA" w:rsidRPr="004F49B4">
        <w:rPr>
          <w:rFonts w:ascii="Arial" w:hAnsi="Arial" w:cs="Arial"/>
          <w:sz w:val="24"/>
          <w:szCs w:val="24"/>
        </w:rPr>
        <w:t>ethods of distribution of surplus are as follows:</w:t>
      </w:r>
    </w:p>
    <w:p w14:paraId="1B2BBE5C" w14:textId="1E65C2B5" w:rsidR="00F26662" w:rsidRPr="004F49B4" w:rsidRDefault="00F26662" w:rsidP="00F26662">
      <w:pPr>
        <w:pStyle w:val="ListParagraph"/>
        <w:numPr>
          <w:ilvl w:val="0"/>
          <w:numId w:val="15"/>
        </w:numPr>
        <w:rPr>
          <w:rFonts w:ascii="Arial" w:hAnsi="Arial" w:cs="Arial"/>
          <w:sz w:val="24"/>
          <w:szCs w:val="24"/>
        </w:rPr>
      </w:pPr>
      <w:r w:rsidRPr="004F49B4">
        <w:rPr>
          <w:rFonts w:ascii="Arial" w:hAnsi="Arial" w:cs="Arial"/>
          <w:sz w:val="24"/>
          <w:szCs w:val="24"/>
        </w:rPr>
        <w:t>Contribution Method</w:t>
      </w:r>
    </w:p>
    <w:p w14:paraId="1E747CCE" w14:textId="55675FA9" w:rsidR="00F26662" w:rsidRPr="004F49B4" w:rsidRDefault="00F26662" w:rsidP="00F26662">
      <w:pPr>
        <w:pStyle w:val="ListParagraph"/>
        <w:numPr>
          <w:ilvl w:val="0"/>
          <w:numId w:val="15"/>
        </w:numPr>
        <w:rPr>
          <w:rFonts w:ascii="Arial" w:hAnsi="Arial" w:cs="Arial"/>
          <w:sz w:val="24"/>
          <w:szCs w:val="24"/>
        </w:rPr>
      </w:pPr>
      <w:r w:rsidRPr="004F49B4">
        <w:rPr>
          <w:rFonts w:ascii="Arial" w:hAnsi="Arial" w:cs="Arial"/>
          <w:sz w:val="24"/>
          <w:szCs w:val="24"/>
        </w:rPr>
        <w:t>Simple Reversionary Method</w:t>
      </w:r>
    </w:p>
    <w:p w14:paraId="6361BA4B" w14:textId="44BAFAD3" w:rsidR="00F26662" w:rsidRPr="004F49B4" w:rsidRDefault="00F26662" w:rsidP="00F26662">
      <w:pPr>
        <w:pStyle w:val="ListParagraph"/>
        <w:numPr>
          <w:ilvl w:val="0"/>
          <w:numId w:val="15"/>
        </w:numPr>
        <w:rPr>
          <w:rFonts w:ascii="Arial" w:hAnsi="Arial" w:cs="Arial"/>
          <w:sz w:val="24"/>
          <w:szCs w:val="24"/>
        </w:rPr>
      </w:pPr>
      <w:r w:rsidRPr="004F49B4">
        <w:rPr>
          <w:rFonts w:ascii="Arial" w:hAnsi="Arial" w:cs="Arial"/>
          <w:sz w:val="24"/>
          <w:szCs w:val="24"/>
        </w:rPr>
        <w:t>Compound Reversionary Bonus Syste</w:t>
      </w:r>
      <w:r w:rsidRPr="004F49B4">
        <w:rPr>
          <w:rFonts w:ascii="Arial" w:hAnsi="Arial" w:cs="Arial"/>
          <w:sz w:val="24"/>
          <w:szCs w:val="24"/>
        </w:rPr>
        <w:t>m</w:t>
      </w:r>
    </w:p>
    <w:p w14:paraId="1E297669" w14:textId="22DC648D" w:rsidR="00F26662" w:rsidRPr="004F49B4" w:rsidRDefault="00770370" w:rsidP="00F26662">
      <w:pPr>
        <w:pStyle w:val="ListParagraph"/>
        <w:numPr>
          <w:ilvl w:val="0"/>
          <w:numId w:val="15"/>
        </w:numPr>
        <w:rPr>
          <w:rFonts w:ascii="Arial" w:hAnsi="Arial" w:cs="Arial"/>
          <w:sz w:val="24"/>
          <w:szCs w:val="24"/>
        </w:rPr>
      </w:pPr>
      <w:r w:rsidRPr="004F49B4">
        <w:rPr>
          <w:rFonts w:ascii="Arial" w:hAnsi="Arial" w:cs="Arial"/>
          <w:sz w:val="24"/>
          <w:szCs w:val="24"/>
        </w:rPr>
        <w:t>Bonus in Cash</w:t>
      </w:r>
    </w:p>
    <w:p w14:paraId="2D0489FC" w14:textId="3900E3F5" w:rsidR="00770370" w:rsidRPr="004F49B4" w:rsidRDefault="00770370" w:rsidP="00F26662">
      <w:pPr>
        <w:pStyle w:val="ListParagraph"/>
        <w:numPr>
          <w:ilvl w:val="0"/>
          <w:numId w:val="15"/>
        </w:numPr>
        <w:rPr>
          <w:rFonts w:ascii="Arial" w:hAnsi="Arial" w:cs="Arial"/>
          <w:sz w:val="24"/>
          <w:szCs w:val="24"/>
        </w:rPr>
      </w:pPr>
      <w:r w:rsidRPr="004F49B4">
        <w:rPr>
          <w:rFonts w:ascii="Arial" w:hAnsi="Arial" w:cs="Arial"/>
          <w:sz w:val="24"/>
          <w:szCs w:val="24"/>
        </w:rPr>
        <w:t>Bonus in Reduction of Premium</w:t>
      </w:r>
    </w:p>
    <w:p w14:paraId="1E843362" w14:textId="728426C3" w:rsidR="00770370" w:rsidRPr="004F49B4" w:rsidRDefault="00770370" w:rsidP="00F26662">
      <w:pPr>
        <w:pStyle w:val="ListParagraph"/>
        <w:numPr>
          <w:ilvl w:val="0"/>
          <w:numId w:val="15"/>
        </w:numPr>
        <w:rPr>
          <w:rFonts w:ascii="Arial" w:hAnsi="Arial" w:cs="Arial"/>
          <w:sz w:val="24"/>
          <w:szCs w:val="24"/>
        </w:rPr>
      </w:pPr>
      <w:r w:rsidRPr="004F49B4">
        <w:rPr>
          <w:rFonts w:ascii="Arial" w:hAnsi="Arial" w:cs="Arial"/>
          <w:sz w:val="24"/>
          <w:szCs w:val="24"/>
        </w:rPr>
        <w:t>Tontine Bonus</w:t>
      </w:r>
    </w:p>
    <w:p w14:paraId="11438767" w14:textId="39D7FCED" w:rsidR="00770370" w:rsidRPr="004F49B4" w:rsidRDefault="00770370" w:rsidP="00F26662">
      <w:pPr>
        <w:pStyle w:val="ListParagraph"/>
        <w:numPr>
          <w:ilvl w:val="0"/>
          <w:numId w:val="15"/>
        </w:numPr>
        <w:rPr>
          <w:rFonts w:ascii="Arial" w:hAnsi="Arial" w:cs="Arial"/>
          <w:sz w:val="24"/>
          <w:szCs w:val="24"/>
        </w:rPr>
      </w:pPr>
      <w:r w:rsidRPr="004F49B4">
        <w:rPr>
          <w:rFonts w:ascii="Arial" w:hAnsi="Arial" w:cs="Arial"/>
          <w:sz w:val="24"/>
          <w:szCs w:val="24"/>
        </w:rPr>
        <w:t>Interim Bonus</w:t>
      </w:r>
    </w:p>
    <w:p w14:paraId="0C90751B" w14:textId="0FB8256F" w:rsidR="00770370" w:rsidRPr="004F49B4" w:rsidRDefault="00770370" w:rsidP="00F26662">
      <w:pPr>
        <w:pStyle w:val="ListParagraph"/>
        <w:numPr>
          <w:ilvl w:val="0"/>
          <w:numId w:val="15"/>
        </w:numPr>
        <w:rPr>
          <w:rFonts w:ascii="Arial" w:hAnsi="Arial" w:cs="Arial"/>
          <w:sz w:val="24"/>
          <w:szCs w:val="24"/>
        </w:rPr>
      </w:pPr>
      <w:r w:rsidRPr="004F49B4">
        <w:rPr>
          <w:rFonts w:ascii="Arial" w:hAnsi="Arial" w:cs="Arial"/>
          <w:sz w:val="24"/>
          <w:szCs w:val="24"/>
        </w:rPr>
        <w:t>Guaranteed Bonus</w:t>
      </w:r>
    </w:p>
    <w:p w14:paraId="37F25A24" w14:textId="39C96D12" w:rsidR="00770370" w:rsidRPr="004F49B4" w:rsidRDefault="003B018E" w:rsidP="00F26662">
      <w:pPr>
        <w:pStyle w:val="ListParagraph"/>
        <w:numPr>
          <w:ilvl w:val="0"/>
          <w:numId w:val="15"/>
        </w:numPr>
        <w:rPr>
          <w:rFonts w:ascii="Arial" w:hAnsi="Arial" w:cs="Arial"/>
          <w:sz w:val="24"/>
          <w:szCs w:val="24"/>
        </w:rPr>
      </w:pPr>
      <w:r w:rsidRPr="004F49B4">
        <w:rPr>
          <w:rFonts w:ascii="Arial" w:hAnsi="Arial" w:cs="Arial"/>
          <w:sz w:val="24"/>
          <w:szCs w:val="24"/>
        </w:rPr>
        <w:t>Final Additional Bonus</w:t>
      </w:r>
    </w:p>
    <w:p w14:paraId="37C95D0A" w14:textId="77777777" w:rsidR="00F9581A" w:rsidRDefault="00F9581A" w:rsidP="003B018E"/>
    <w:p w14:paraId="0B439AB2" w14:textId="77777777" w:rsidR="00305A74" w:rsidRDefault="00305A74" w:rsidP="00305A74">
      <w:pPr>
        <w:ind w:left="360"/>
      </w:pPr>
    </w:p>
    <w:p w14:paraId="151C0487" w14:textId="77777777" w:rsidR="00305A74" w:rsidRDefault="00305A74" w:rsidP="00305A74">
      <w:pPr>
        <w:ind w:left="360"/>
      </w:pPr>
    </w:p>
    <w:p w14:paraId="1691A0CC" w14:textId="77777777" w:rsidR="00305A74" w:rsidRDefault="00305A74" w:rsidP="00167676"/>
    <w:p w14:paraId="00835C4C" w14:textId="086A3974" w:rsidR="00ED1141" w:rsidRDefault="00ED1141" w:rsidP="00AF0E08"/>
    <w:p w14:paraId="7DD6F445" w14:textId="77777777" w:rsidR="00AF0E08" w:rsidRDefault="00AF0E08" w:rsidP="00AF0E08"/>
    <w:sectPr w:rsidR="00AF0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6E7"/>
    <w:multiLevelType w:val="hybridMultilevel"/>
    <w:tmpl w:val="A85A34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B17A85"/>
    <w:multiLevelType w:val="hybridMultilevel"/>
    <w:tmpl w:val="9D904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BC5E7C"/>
    <w:multiLevelType w:val="hybridMultilevel"/>
    <w:tmpl w:val="CE30A004"/>
    <w:lvl w:ilvl="0" w:tplc="6E4E14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354BD0"/>
    <w:multiLevelType w:val="hybridMultilevel"/>
    <w:tmpl w:val="6B2E24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96700F"/>
    <w:multiLevelType w:val="hybridMultilevel"/>
    <w:tmpl w:val="666CB7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882C34"/>
    <w:multiLevelType w:val="hybridMultilevel"/>
    <w:tmpl w:val="BF12C13E"/>
    <w:lvl w:ilvl="0" w:tplc="E42056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A30629"/>
    <w:multiLevelType w:val="hybridMultilevel"/>
    <w:tmpl w:val="F342B3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E01AB3"/>
    <w:multiLevelType w:val="hybridMultilevel"/>
    <w:tmpl w:val="0C3A578E"/>
    <w:lvl w:ilvl="0" w:tplc="8D48AB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595279"/>
    <w:multiLevelType w:val="hybridMultilevel"/>
    <w:tmpl w:val="9D904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0E38E6"/>
    <w:multiLevelType w:val="hybridMultilevel"/>
    <w:tmpl w:val="29C863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D294642"/>
    <w:multiLevelType w:val="hybridMultilevel"/>
    <w:tmpl w:val="3DB842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7A865BF"/>
    <w:multiLevelType w:val="hybridMultilevel"/>
    <w:tmpl w:val="58CCFA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E8E1220"/>
    <w:multiLevelType w:val="hybridMultilevel"/>
    <w:tmpl w:val="EDFA57E0"/>
    <w:lvl w:ilvl="0" w:tplc="7860604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3ED235A"/>
    <w:multiLevelType w:val="hybridMultilevel"/>
    <w:tmpl w:val="3BAC8E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A2E0C1B"/>
    <w:multiLevelType w:val="hybridMultilevel"/>
    <w:tmpl w:val="6100A2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5"/>
  </w:num>
  <w:num w:numId="5">
    <w:abstractNumId w:val="2"/>
  </w:num>
  <w:num w:numId="6">
    <w:abstractNumId w:val="6"/>
  </w:num>
  <w:num w:numId="7">
    <w:abstractNumId w:val="3"/>
  </w:num>
  <w:num w:numId="8">
    <w:abstractNumId w:val="0"/>
  </w:num>
  <w:num w:numId="9">
    <w:abstractNumId w:val="9"/>
  </w:num>
  <w:num w:numId="10">
    <w:abstractNumId w:val="1"/>
  </w:num>
  <w:num w:numId="11">
    <w:abstractNumId w:val="14"/>
  </w:num>
  <w:num w:numId="12">
    <w:abstractNumId w:val="8"/>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08"/>
    <w:rsid w:val="00032DC5"/>
    <w:rsid w:val="00050208"/>
    <w:rsid w:val="000C10F8"/>
    <w:rsid w:val="00106EC2"/>
    <w:rsid w:val="001132F9"/>
    <w:rsid w:val="001267AC"/>
    <w:rsid w:val="00167676"/>
    <w:rsid w:val="001E156A"/>
    <w:rsid w:val="00203202"/>
    <w:rsid w:val="002207F7"/>
    <w:rsid w:val="00271D88"/>
    <w:rsid w:val="002D77B3"/>
    <w:rsid w:val="002E3728"/>
    <w:rsid w:val="002F69D7"/>
    <w:rsid w:val="002F7818"/>
    <w:rsid w:val="00305A74"/>
    <w:rsid w:val="00387578"/>
    <w:rsid w:val="003B018E"/>
    <w:rsid w:val="00421837"/>
    <w:rsid w:val="004357D0"/>
    <w:rsid w:val="00483A90"/>
    <w:rsid w:val="004F49B4"/>
    <w:rsid w:val="00514EA6"/>
    <w:rsid w:val="00551EFA"/>
    <w:rsid w:val="00601B65"/>
    <w:rsid w:val="00673F98"/>
    <w:rsid w:val="006B2E48"/>
    <w:rsid w:val="00703A4E"/>
    <w:rsid w:val="00712A6D"/>
    <w:rsid w:val="00770370"/>
    <w:rsid w:val="00770AB5"/>
    <w:rsid w:val="00782422"/>
    <w:rsid w:val="007C7AF2"/>
    <w:rsid w:val="0086786D"/>
    <w:rsid w:val="008801DF"/>
    <w:rsid w:val="008D21F6"/>
    <w:rsid w:val="0091231D"/>
    <w:rsid w:val="0094742E"/>
    <w:rsid w:val="00A52C25"/>
    <w:rsid w:val="00A62A35"/>
    <w:rsid w:val="00AC60FA"/>
    <w:rsid w:val="00AF0E08"/>
    <w:rsid w:val="00B41D3A"/>
    <w:rsid w:val="00B51E95"/>
    <w:rsid w:val="00B96DD2"/>
    <w:rsid w:val="00CE7AE1"/>
    <w:rsid w:val="00D6641A"/>
    <w:rsid w:val="00D84683"/>
    <w:rsid w:val="00DF2A79"/>
    <w:rsid w:val="00DF6383"/>
    <w:rsid w:val="00E01F65"/>
    <w:rsid w:val="00E8698A"/>
    <w:rsid w:val="00ED1141"/>
    <w:rsid w:val="00F02A7C"/>
    <w:rsid w:val="00F26662"/>
    <w:rsid w:val="00F90D8A"/>
    <w:rsid w:val="00F9581A"/>
    <w:rsid w:val="00FA1872"/>
    <w:rsid w:val="00FA2E72"/>
    <w:rsid w:val="00FD03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3FAC"/>
  <w15:chartTrackingRefBased/>
  <w15:docId w15:val="{FAC33A74-B57E-4FF3-BAC1-4D561499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gdeepali676@gmail.com</dc:creator>
  <cp:keywords/>
  <dc:description/>
  <cp:lastModifiedBy>gdeepali676@gmail.com</cp:lastModifiedBy>
  <cp:revision>45</cp:revision>
  <dcterms:created xsi:type="dcterms:W3CDTF">2022-01-23T05:56:00Z</dcterms:created>
  <dcterms:modified xsi:type="dcterms:W3CDTF">2022-01-23T13:47:00Z</dcterms:modified>
</cp:coreProperties>
</file>