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6BA9E" w14:textId="6EAFC0DA" w:rsidR="005C4C75" w:rsidRPr="00C26901" w:rsidRDefault="005C4C75" w:rsidP="005C4C75">
      <w:pPr>
        <w:jc w:val="center"/>
        <w:rPr>
          <w:rFonts w:cstheme="minorHAnsi"/>
          <w:b/>
          <w:bCs/>
          <w:sz w:val="28"/>
          <w:szCs w:val="28"/>
        </w:rPr>
      </w:pPr>
      <w:r w:rsidRPr="00C26901">
        <w:rPr>
          <w:rFonts w:cstheme="minorHAnsi"/>
          <w:b/>
          <w:bCs/>
          <w:sz w:val="28"/>
          <w:szCs w:val="28"/>
        </w:rPr>
        <w:t>Business Finance Assignment</w:t>
      </w:r>
    </w:p>
    <w:p w14:paraId="67865D9C" w14:textId="594D23A6" w:rsidR="005C4C75" w:rsidRPr="00C26901" w:rsidRDefault="005C4C75" w:rsidP="005C4C75">
      <w:pPr>
        <w:rPr>
          <w:rFonts w:cstheme="minorHAnsi"/>
          <w:sz w:val="28"/>
          <w:szCs w:val="28"/>
        </w:rPr>
      </w:pPr>
      <w:r w:rsidRPr="00C26901">
        <w:rPr>
          <w:rFonts w:cstheme="minorHAnsi"/>
          <w:b/>
          <w:bCs/>
          <w:sz w:val="28"/>
          <w:szCs w:val="28"/>
        </w:rPr>
        <w:t>By</w:t>
      </w:r>
      <w:r w:rsidRPr="00C26901">
        <w:rPr>
          <w:rFonts w:cstheme="minorHAnsi"/>
          <w:sz w:val="28"/>
          <w:szCs w:val="28"/>
        </w:rPr>
        <w:t xml:space="preserve"> Mucharla Harsha Vardhan, A, 49</w:t>
      </w:r>
    </w:p>
    <w:p w14:paraId="59C374CB" w14:textId="77777777" w:rsidR="005C4C75" w:rsidRPr="00C26901" w:rsidRDefault="005C4C75" w:rsidP="003210F7">
      <w:pPr>
        <w:rPr>
          <w:rFonts w:cstheme="minorHAnsi"/>
          <w:sz w:val="28"/>
          <w:szCs w:val="28"/>
        </w:rPr>
      </w:pPr>
    </w:p>
    <w:p w14:paraId="3B9BA289" w14:textId="778238A1" w:rsidR="003210F7" w:rsidRPr="00C26901" w:rsidRDefault="003210F7" w:rsidP="003210F7">
      <w:pPr>
        <w:rPr>
          <w:rFonts w:cstheme="minorHAnsi"/>
          <w:sz w:val="28"/>
          <w:szCs w:val="28"/>
        </w:rPr>
      </w:pPr>
      <w:r w:rsidRPr="00C26901">
        <w:rPr>
          <w:rFonts w:cstheme="minorHAnsi"/>
          <w:sz w:val="28"/>
          <w:szCs w:val="28"/>
        </w:rPr>
        <w:t xml:space="preserve">1. </w:t>
      </w:r>
    </w:p>
    <w:p w14:paraId="3924DE58" w14:textId="77777777" w:rsidR="003210F7" w:rsidRPr="00C26901" w:rsidRDefault="003210F7" w:rsidP="00F95E37">
      <w:pPr>
        <w:pStyle w:val="ListParagraph"/>
        <w:numPr>
          <w:ilvl w:val="0"/>
          <w:numId w:val="5"/>
        </w:numPr>
        <w:rPr>
          <w:rFonts w:cstheme="minorHAnsi"/>
          <w:b/>
          <w:bCs/>
          <w:sz w:val="28"/>
          <w:szCs w:val="28"/>
        </w:rPr>
      </w:pPr>
      <w:r w:rsidRPr="00C26901">
        <w:rPr>
          <w:rFonts w:cstheme="minorHAnsi"/>
          <w:b/>
          <w:bCs/>
          <w:sz w:val="28"/>
          <w:szCs w:val="28"/>
        </w:rPr>
        <w:t xml:space="preserve">Ownership </w:t>
      </w:r>
    </w:p>
    <w:p w14:paraId="0A399994" w14:textId="685BF34A" w:rsidR="003210F7" w:rsidRPr="00C26901" w:rsidRDefault="003210F7" w:rsidP="003210F7">
      <w:pPr>
        <w:rPr>
          <w:rFonts w:cstheme="minorHAnsi"/>
          <w:sz w:val="28"/>
          <w:szCs w:val="28"/>
        </w:rPr>
      </w:pPr>
      <w:r w:rsidRPr="00C26901">
        <w:rPr>
          <w:rFonts w:cstheme="minorHAnsi"/>
          <w:sz w:val="28"/>
          <w:szCs w:val="28"/>
        </w:rPr>
        <w:t>A partnership is owned</w:t>
      </w:r>
      <w:r w:rsidR="00F95E37" w:rsidRPr="00C26901">
        <w:rPr>
          <w:rFonts w:cstheme="minorHAnsi"/>
          <w:sz w:val="28"/>
          <w:szCs w:val="28"/>
        </w:rPr>
        <w:t xml:space="preserve"> by 4 medical practitioners who are </w:t>
      </w:r>
      <w:r w:rsidR="00F95E37" w:rsidRPr="00C26901">
        <w:rPr>
          <w:rFonts w:cstheme="minorHAnsi"/>
          <w:b/>
          <w:bCs/>
          <w:sz w:val="28"/>
          <w:szCs w:val="28"/>
        </w:rPr>
        <w:t>partners</w:t>
      </w:r>
      <w:r w:rsidRPr="00C26901">
        <w:rPr>
          <w:rFonts w:cstheme="minorHAnsi"/>
          <w:sz w:val="28"/>
          <w:szCs w:val="28"/>
        </w:rPr>
        <w:t xml:space="preserve">. An LLP is owned by </w:t>
      </w:r>
      <w:r w:rsidR="00F95E37" w:rsidRPr="00C26901">
        <w:rPr>
          <w:rFonts w:cstheme="minorHAnsi"/>
          <w:sz w:val="28"/>
          <w:szCs w:val="28"/>
        </w:rPr>
        <w:t>4 medical practitioners</w:t>
      </w:r>
      <w:r w:rsidR="00F95E37" w:rsidRPr="00C26901">
        <w:rPr>
          <w:rFonts w:cstheme="minorHAnsi"/>
          <w:sz w:val="28"/>
          <w:szCs w:val="28"/>
        </w:rPr>
        <w:t xml:space="preserve"> who are </w:t>
      </w:r>
      <w:r w:rsidRPr="00C26901">
        <w:rPr>
          <w:rFonts w:cstheme="minorHAnsi"/>
          <w:sz w:val="28"/>
          <w:szCs w:val="28"/>
        </w:rPr>
        <w:t xml:space="preserve">its </w:t>
      </w:r>
      <w:r w:rsidRPr="00C26901">
        <w:rPr>
          <w:rFonts w:cstheme="minorHAnsi"/>
          <w:b/>
          <w:bCs/>
          <w:sz w:val="28"/>
          <w:szCs w:val="28"/>
        </w:rPr>
        <w:t>members</w:t>
      </w:r>
      <w:r w:rsidRPr="00C26901">
        <w:rPr>
          <w:rFonts w:cstheme="minorHAnsi"/>
          <w:sz w:val="28"/>
          <w:szCs w:val="28"/>
        </w:rPr>
        <w:t xml:space="preserve">. </w:t>
      </w:r>
    </w:p>
    <w:p w14:paraId="55D096B2" w14:textId="77777777" w:rsidR="003210F7" w:rsidRPr="00C26901" w:rsidRDefault="003210F7" w:rsidP="00F95E37">
      <w:pPr>
        <w:pStyle w:val="ListParagraph"/>
        <w:numPr>
          <w:ilvl w:val="0"/>
          <w:numId w:val="5"/>
        </w:numPr>
        <w:rPr>
          <w:rFonts w:cstheme="minorHAnsi"/>
          <w:b/>
          <w:bCs/>
          <w:sz w:val="28"/>
          <w:szCs w:val="28"/>
        </w:rPr>
      </w:pPr>
      <w:r w:rsidRPr="00C26901">
        <w:rPr>
          <w:rFonts w:cstheme="minorHAnsi"/>
          <w:b/>
          <w:bCs/>
          <w:sz w:val="28"/>
          <w:szCs w:val="28"/>
        </w:rPr>
        <w:t>Liability</w:t>
      </w:r>
    </w:p>
    <w:p w14:paraId="55BCB283" w14:textId="79A5B6FB" w:rsidR="003210F7" w:rsidRPr="00C26901" w:rsidRDefault="00F95E37" w:rsidP="003210F7">
      <w:pPr>
        <w:rPr>
          <w:rFonts w:cstheme="minorHAnsi"/>
          <w:sz w:val="28"/>
          <w:szCs w:val="28"/>
        </w:rPr>
      </w:pPr>
      <w:r w:rsidRPr="00C26901">
        <w:rPr>
          <w:rFonts w:cstheme="minorHAnsi"/>
          <w:sz w:val="28"/>
          <w:szCs w:val="28"/>
        </w:rPr>
        <w:t xml:space="preserve">In Partnership </w:t>
      </w:r>
      <w:r w:rsidRPr="00C26901">
        <w:rPr>
          <w:rFonts w:cstheme="minorHAnsi"/>
          <w:sz w:val="28"/>
          <w:szCs w:val="28"/>
        </w:rPr>
        <w:t>4 medical practitioners</w:t>
      </w:r>
      <w:r w:rsidR="003210F7" w:rsidRPr="00C26901">
        <w:rPr>
          <w:rFonts w:cstheme="minorHAnsi"/>
          <w:sz w:val="28"/>
          <w:szCs w:val="28"/>
        </w:rPr>
        <w:t xml:space="preserve"> have </w:t>
      </w:r>
      <w:r w:rsidR="003210F7" w:rsidRPr="00C26901">
        <w:rPr>
          <w:rFonts w:cstheme="minorHAnsi"/>
          <w:b/>
          <w:bCs/>
          <w:sz w:val="28"/>
          <w:szCs w:val="28"/>
        </w:rPr>
        <w:t>unlimited liability</w:t>
      </w:r>
      <w:r w:rsidR="003210F7" w:rsidRPr="00C26901">
        <w:rPr>
          <w:rFonts w:cstheme="minorHAnsi"/>
          <w:sz w:val="28"/>
          <w:szCs w:val="28"/>
        </w:rPr>
        <w:t xml:space="preserve">. Individual partners are jointly and severally liable for the debts of the partnership. Members of an LLP have limited liability. </w:t>
      </w:r>
    </w:p>
    <w:p w14:paraId="38364DB1" w14:textId="77777777" w:rsidR="003210F7" w:rsidRPr="00C26901" w:rsidRDefault="003210F7" w:rsidP="00F95E37">
      <w:pPr>
        <w:pStyle w:val="ListParagraph"/>
        <w:numPr>
          <w:ilvl w:val="0"/>
          <w:numId w:val="5"/>
        </w:numPr>
        <w:rPr>
          <w:rFonts w:cstheme="minorHAnsi"/>
          <w:b/>
          <w:bCs/>
          <w:sz w:val="28"/>
          <w:szCs w:val="28"/>
        </w:rPr>
      </w:pPr>
      <w:r w:rsidRPr="00C26901">
        <w:rPr>
          <w:rFonts w:cstheme="minorHAnsi"/>
          <w:b/>
          <w:bCs/>
          <w:sz w:val="28"/>
          <w:szCs w:val="28"/>
        </w:rPr>
        <w:t xml:space="preserve">Legal identity </w:t>
      </w:r>
    </w:p>
    <w:p w14:paraId="72943C67" w14:textId="77777777" w:rsidR="00F95E37" w:rsidRPr="00C26901" w:rsidRDefault="003210F7" w:rsidP="003210F7">
      <w:pPr>
        <w:rPr>
          <w:rFonts w:cstheme="minorHAnsi"/>
          <w:sz w:val="28"/>
          <w:szCs w:val="28"/>
        </w:rPr>
      </w:pPr>
      <w:r w:rsidRPr="00C26901">
        <w:rPr>
          <w:rFonts w:cstheme="minorHAnsi"/>
          <w:sz w:val="28"/>
          <w:szCs w:val="28"/>
        </w:rPr>
        <w:t xml:space="preserve">A partnership does not have a legal identity distinct from its owners. An LLP is a legal entity distinct from its owners. </w:t>
      </w:r>
    </w:p>
    <w:p w14:paraId="53946345" w14:textId="77777777" w:rsidR="00F95E37" w:rsidRPr="00C26901" w:rsidRDefault="003210F7" w:rsidP="00F95E37">
      <w:pPr>
        <w:pStyle w:val="ListParagraph"/>
        <w:numPr>
          <w:ilvl w:val="0"/>
          <w:numId w:val="5"/>
        </w:numPr>
        <w:rPr>
          <w:rFonts w:cstheme="minorHAnsi"/>
          <w:b/>
          <w:bCs/>
          <w:sz w:val="28"/>
          <w:szCs w:val="28"/>
        </w:rPr>
      </w:pPr>
      <w:r w:rsidRPr="00C26901">
        <w:rPr>
          <w:rFonts w:cstheme="minorHAnsi"/>
          <w:b/>
          <w:bCs/>
          <w:sz w:val="28"/>
          <w:szCs w:val="28"/>
        </w:rPr>
        <w:t xml:space="preserve">Documentation </w:t>
      </w:r>
    </w:p>
    <w:p w14:paraId="43E8E0C8" w14:textId="77777777" w:rsidR="00F95E37" w:rsidRPr="00C26901" w:rsidRDefault="003210F7" w:rsidP="003210F7">
      <w:pPr>
        <w:rPr>
          <w:rFonts w:cstheme="minorHAnsi"/>
          <w:sz w:val="28"/>
          <w:szCs w:val="28"/>
        </w:rPr>
      </w:pPr>
      <w:r w:rsidRPr="00C26901">
        <w:rPr>
          <w:rFonts w:cstheme="minorHAnsi"/>
          <w:sz w:val="28"/>
          <w:szCs w:val="28"/>
        </w:rPr>
        <w:t xml:space="preserve">A partnership needs no documentation, though a Partnership Agreement is advisable. An LLP has a Partnership Agreement or else is governed by the default provisions in the regulations. The LLP must be registered at </w:t>
      </w:r>
      <w:r w:rsidRPr="00C26901">
        <w:rPr>
          <w:rFonts w:cstheme="minorHAnsi"/>
          <w:b/>
          <w:bCs/>
          <w:sz w:val="28"/>
          <w:szCs w:val="28"/>
        </w:rPr>
        <w:t>Companies House</w:t>
      </w:r>
      <w:r w:rsidRPr="00C26901">
        <w:rPr>
          <w:rFonts w:cstheme="minorHAnsi"/>
          <w:sz w:val="28"/>
          <w:szCs w:val="28"/>
        </w:rPr>
        <w:t xml:space="preserve">. </w:t>
      </w:r>
    </w:p>
    <w:p w14:paraId="3165E297" w14:textId="77777777" w:rsidR="00F95E37" w:rsidRPr="00C26901" w:rsidRDefault="003210F7" w:rsidP="00F95E37">
      <w:pPr>
        <w:pStyle w:val="ListParagraph"/>
        <w:numPr>
          <w:ilvl w:val="0"/>
          <w:numId w:val="5"/>
        </w:numPr>
        <w:rPr>
          <w:rFonts w:cstheme="minorHAnsi"/>
          <w:b/>
          <w:bCs/>
          <w:sz w:val="28"/>
          <w:szCs w:val="28"/>
        </w:rPr>
      </w:pPr>
      <w:r w:rsidRPr="00C26901">
        <w:rPr>
          <w:rFonts w:cstheme="minorHAnsi"/>
          <w:b/>
          <w:bCs/>
          <w:sz w:val="28"/>
          <w:szCs w:val="28"/>
        </w:rPr>
        <w:t xml:space="preserve">Disclosure and tax </w:t>
      </w:r>
    </w:p>
    <w:p w14:paraId="21415994" w14:textId="1E5C6376" w:rsidR="00F95E37" w:rsidRPr="00C26901" w:rsidRDefault="003210F7" w:rsidP="003210F7">
      <w:pPr>
        <w:rPr>
          <w:rFonts w:cstheme="minorHAnsi"/>
          <w:sz w:val="28"/>
          <w:szCs w:val="28"/>
        </w:rPr>
      </w:pPr>
      <w:r w:rsidRPr="00C26901">
        <w:rPr>
          <w:rFonts w:cstheme="minorHAnsi"/>
          <w:sz w:val="28"/>
          <w:szCs w:val="28"/>
        </w:rPr>
        <w:t xml:space="preserve">A partnership prepares accounts for the tax authorities and the partners pay income tax. An LLP (above a certain size) must publish its accounts. Partners pay income tax. </w:t>
      </w:r>
    </w:p>
    <w:p w14:paraId="59607690" w14:textId="6B28A202" w:rsidR="00557A2D" w:rsidRPr="00C26901" w:rsidRDefault="00557A2D" w:rsidP="003210F7">
      <w:pPr>
        <w:rPr>
          <w:rFonts w:cstheme="minorHAnsi"/>
          <w:sz w:val="28"/>
          <w:szCs w:val="28"/>
        </w:rPr>
      </w:pPr>
      <w:r w:rsidRPr="00C26901">
        <w:rPr>
          <w:rFonts w:cstheme="minorHAnsi"/>
          <w:sz w:val="28"/>
          <w:szCs w:val="28"/>
        </w:rPr>
        <w:t xml:space="preserve">Medical field is a very sensitive sector as it is directly involved in human life. In a traditional partnership, implications on an individual’s decision makes the whole group to be held </w:t>
      </w:r>
      <w:r w:rsidR="00CB34CF" w:rsidRPr="00C26901">
        <w:rPr>
          <w:rFonts w:cstheme="minorHAnsi"/>
          <w:sz w:val="28"/>
          <w:szCs w:val="28"/>
        </w:rPr>
        <w:t xml:space="preserve">responsible. </w:t>
      </w:r>
      <w:r w:rsidR="00F50092" w:rsidRPr="00C26901">
        <w:rPr>
          <w:rFonts w:cstheme="minorHAnsi"/>
          <w:sz w:val="28"/>
          <w:szCs w:val="28"/>
        </w:rPr>
        <w:t xml:space="preserve">The </w:t>
      </w:r>
      <w:r w:rsidR="00CB34CF" w:rsidRPr="00C26901">
        <w:rPr>
          <w:rFonts w:cstheme="minorHAnsi"/>
          <w:sz w:val="28"/>
          <w:szCs w:val="28"/>
        </w:rPr>
        <w:t xml:space="preserve">after effects of an individual’s wrong decision puts the whole group in </w:t>
      </w:r>
      <w:r w:rsidR="00F50092" w:rsidRPr="00C26901">
        <w:rPr>
          <w:rFonts w:cstheme="minorHAnsi"/>
          <w:sz w:val="28"/>
          <w:szCs w:val="28"/>
        </w:rPr>
        <w:t>jeopardy which is not in case of LLP. And in medical sector, particular</w:t>
      </w:r>
      <w:r w:rsidR="00BB1776" w:rsidRPr="00C26901">
        <w:rPr>
          <w:rFonts w:cstheme="minorHAnsi"/>
          <w:sz w:val="28"/>
          <w:szCs w:val="28"/>
        </w:rPr>
        <w:t>ly</w:t>
      </w:r>
      <w:r w:rsidR="00F50092" w:rsidRPr="00C26901">
        <w:rPr>
          <w:rFonts w:cstheme="minorHAnsi"/>
          <w:sz w:val="28"/>
          <w:szCs w:val="28"/>
        </w:rPr>
        <w:t xml:space="preserve">, the after effects doesn’t stop only at financial compensation. </w:t>
      </w:r>
      <w:r w:rsidR="00CB34CF" w:rsidRPr="00C26901">
        <w:rPr>
          <w:rFonts w:cstheme="minorHAnsi"/>
          <w:sz w:val="28"/>
          <w:szCs w:val="28"/>
        </w:rPr>
        <w:t xml:space="preserve">Therefore, I would </w:t>
      </w:r>
      <w:r w:rsidR="00AD28D9" w:rsidRPr="00C26901">
        <w:rPr>
          <w:rFonts w:cstheme="minorHAnsi"/>
          <w:sz w:val="28"/>
          <w:szCs w:val="28"/>
        </w:rPr>
        <w:t>suggest</w:t>
      </w:r>
      <w:r w:rsidR="00CB34CF" w:rsidRPr="00C26901">
        <w:rPr>
          <w:rFonts w:cstheme="minorHAnsi"/>
          <w:sz w:val="28"/>
          <w:szCs w:val="28"/>
        </w:rPr>
        <w:t xml:space="preserve"> the 4 medical practitioners to form an LLP instead of a traditional partnership</w:t>
      </w:r>
      <w:r w:rsidR="00F50092" w:rsidRPr="00C26901">
        <w:rPr>
          <w:rFonts w:cstheme="minorHAnsi"/>
          <w:sz w:val="28"/>
          <w:szCs w:val="28"/>
        </w:rPr>
        <w:t>.</w:t>
      </w:r>
    </w:p>
    <w:p w14:paraId="1FDDF63C" w14:textId="213C1C2A" w:rsidR="00BB1776" w:rsidRPr="00C26901" w:rsidRDefault="00BB1776" w:rsidP="003210F7">
      <w:pPr>
        <w:rPr>
          <w:rFonts w:cstheme="minorHAnsi"/>
          <w:sz w:val="28"/>
          <w:szCs w:val="28"/>
        </w:rPr>
      </w:pPr>
    </w:p>
    <w:p w14:paraId="1A112BDC" w14:textId="7C52A44F" w:rsidR="00BB1776" w:rsidRPr="00C26901" w:rsidRDefault="00BB1776" w:rsidP="003210F7">
      <w:pPr>
        <w:rPr>
          <w:rFonts w:cstheme="minorHAnsi"/>
          <w:sz w:val="28"/>
          <w:szCs w:val="28"/>
        </w:rPr>
      </w:pPr>
      <w:r w:rsidRPr="00C26901">
        <w:rPr>
          <w:rFonts w:cstheme="minorHAnsi"/>
          <w:sz w:val="28"/>
          <w:szCs w:val="28"/>
        </w:rPr>
        <w:lastRenderedPageBreak/>
        <w:t>2.</w:t>
      </w:r>
    </w:p>
    <w:p w14:paraId="6C6FC572" w14:textId="77777777" w:rsidR="00C26723" w:rsidRPr="00C26901" w:rsidRDefault="00C26723" w:rsidP="00C26723">
      <w:pPr>
        <w:rPr>
          <w:rFonts w:cstheme="minorHAnsi"/>
          <w:sz w:val="28"/>
          <w:szCs w:val="28"/>
        </w:rPr>
      </w:pPr>
      <w:r w:rsidRPr="00C26901">
        <w:rPr>
          <w:rFonts w:cstheme="minorHAnsi"/>
          <w:sz w:val="28"/>
          <w:szCs w:val="28"/>
        </w:rPr>
        <w:t xml:space="preserve">The statement is not entirely true as the shareholders also take into consideration other factors while valuing a company. </w:t>
      </w:r>
    </w:p>
    <w:p w14:paraId="16F6A259" w14:textId="283528F8" w:rsidR="00C26723" w:rsidRPr="00C26901" w:rsidRDefault="00C26723" w:rsidP="00C26723">
      <w:pPr>
        <w:rPr>
          <w:rFonts w:cstheme="minorHAnsi"/>
          <w:sz w:val="28"/>
          <w:szCs w:val="28"/>
        </w:rPr>
      </w:pPr>
      <w:r w:rsidRPr="00C26901">
        <w:rPr>
          <w:rFonts w:cstheme="minorHAnsi"/>
          <w:sz w:val="28"/>
          <w:szCs w:val="28"/>
        </w:rPr>
        <w:t xml:space="preserve">It is a fact that shareholders are interested in maximising the value of their investments in shares. They want high returns on their investments. A company which has higher earnings will be given more value by the shareholders as higher earnings implies increasing profits which will automatically attract the investors and result in increasing the share price.  Higher earnings also </w:t>
      </w:r>
      <w:r w:rsidR="00C26901" w:rsidRPr="00C26901">
        <w:rPr>
          <w:rFonts w:cstheme="minorHAnsi"/>
          <w:sz w:val="28"/>
          <w:szCs w:val="28"/>
        </w:rPr>
        <w:t>imply</w:t>
      </w:r>
      <w:r w:rsidRPr="00C26901">
        <w:rPr>
          <w:rFonts w:cstheme="minorHAnsi"/>
          <w:sz w:val="28"/>
          <w:szCs w:val="28"/>
        </w:rPr>
        <w:t xml:space="preserve"> a strong and wise board of </w:t>
      </w:r>
      <w:r w:rsidR="00C26901" w:rsidRPr="00C26901">
        <w:rPr>
          <w:rFonts w:cstheme="minorHAnsi"/>
          <w:sz w:val="28"/>
          <w:szCs w:val="28"/>
        </w:rPr>
        <w:t>directors and</w:t>
      </w:r>
      <w:r w:rsidRPr="00C26901">
        <w:rPr>
          <w:rFonts w:cstheme="minorHAnsi"/>
          <w:sz w:val="28"/>
          <w:szCs w:val="28"/>
        </w:rPr>
        <w:t xml:space="preserve"> senior </w:t>
      </w:r>
      <w:r w:rsidR="00C26901" w:rsidRPr="00C26901">
        <w:rPr>
          <w:rFonts w:cstheme="minorHAnsi"/>
          <w:sz w:val="28"/>
          <w:szCs w:val="28"/>
        </w:rPr>
        <w:t>management whose</w:t>
      </w:r>
      <w:r w:rsidRPr="00C26901">
        <w:rPr>
          <w:rFonts w:cstheme="minorHAnsi"/>
          <w:sz w:val="28"/>
          <w:szCs w:val="28"/>
        </w:rPr>
        <w:t xml:space="preserve"> strategic decisions to make wise investments generated a healthy return on invested capital. </w:t>
      </w:r>
    </w:p>
    <w:p w14:paraId="0EBEF498" w14:textId="77777777" w:rsidR="00C26723" w:rsidRPr="00C26901" w:rsidRDefault="00C26723" w:rsidP="00C26723">
      <w:pPr>
        <w:rPr>
          <w:rFonts w:cstheme="minorHAnsi"/>
          <w:sz w:val="28"/>
          <w:szCs w:val="28"/>
        </w:rPr>
      </w:pPr>
      <w:r w:rsidRPr="00C26901">
        <w:rPr>
          <w:rFonts w:cstheme="minorHAnsi"/>
          <w:sz w:val="28"/>
          <w:szCs w:val="28"/>
        </w:rPr>
        <w:t xml:space="preserve">However, the shareholders also take into consideration the social responsibilities undertaken by the company and their ethics of practicing business. The shareholders look into the ways by which the company is generating profits. Companies’ reputations can be seriously damaged if they are found to be untrustworthy or thought to be unethical, and there can be serious consequences for the share price. Firms must take into account the effects of their policies and actions on society as a whole. The expectations of workers, consumers and various interest groups create other dimensions of the external environment that firms must respond to. 'Externalities' (such as pollution, product safety and job security) must be considered when formulating policy. </w:t>
      </w:r>
    </w:p>
    <w:p w14:paraId="4EBA30E7" w14:textId="77777777" w:rsidR="00C26723" w:rsidRPr="00C26901" w:rsidRDefault="00C26723" w:rsidP="00C26723">
      <w:pPr>
        <w:rPr>
          <w:rFonts w:cstheme="minorHAnsi"/>
          <w:sz w:val="28"/>
          <w:szCs w:val="28"/>
        </w:rPr>
      </w:pPr>
      <w:r w:rsidRPr="00C26901">
        <w:rPr>
          <w:rFonts w:cstheme="minorHAnsi"/>
          <w:sz w:val="28"/>
          <w:szCs w:val="28"/>
        </w:rPr>
        <w:t>Thus, shareholders also value the company on the basis of their business ethics and social responsibilities undertaken by them. The CFO must strive to maximise shareholder wealth within external constraints such as social responsibilities and business ethics.</w:t>
      </w:r>
    </w:p>
    <w:p w14:paraId="097674CC" w14:textId="66490405" w:rsidR="00BB1776" w:rsidRPr="00C26901" w:rsidRDefault="00BB1776" w:rsidP="003210F7">
      <w:pPr>
        <w:rPr>
          <w:rFonts w:cstheme="minorHAnsi"/>
          <w:sz w:val="28"/>
          <w:szCs w:val="28"/>
        </w:rPr>
      </w:pPr>
    </w:p>
    <w:p w14:paraId="1A2C19DF" w14:textId="28E942A0" w:rsidR="0006659F" w:rsidRPr="00C26901" w:rsidRDefault="0006659F" w:rsidP="003210F7">
      <w:pPr>
        <w:rPr>
          <w:rFonts w:cstheme="minorHAnsi"/>
          <w:sz w:val="28"/>
          <w:szCs w:val="28"/>
        </w:rPr>
      </w:pPr>
    </w:p>
    <w:p w14:paraId="17ADB9F6" w14:textId="7EC3D0EE" w:rsidR="0006659F" w:rsidRPr="00C26901" w:rsidRDefault="0006659F" w:rsidP="003210F7">
      <w:pPr>
        <w:rPr>
          <w:rFonts w:cstheme="minorHAnsi"/>
          <w:sz w:val="28"/>
          <w:szCs w:val="28"/>
        </w:rPr>
      </w:pPr>
    </w:p>
    <w:p w14:paraId="39332E00" w14:textId="7B78936F" w:rsidR="0006659F" w:rsidRPr="00C26901" w:rsidRDefault="0006659F" w:rsidP="003210F7">
      <w:pPr>
        <w:rPr>
          <w:rFonts w:cstheme="minorHAnsi"/>
          <w:sz w:val="28"/>
          <w:szCs w:val="28"/>
        </w:rPr>
      </w:pPr>
    </w:p>
    <w:p w14:paraId="5BBCF691" w14:textId="7B4C1295" w:rsidR="0006659F" w:rsidRPr="00C26901" w:rsidRDefault="0006659F" w:rsidP="003210F7">
      <w:pPr>
        <w:rPr>
          <w:rFonts w:cstheme="minorHAnsi"/>
          <w:sz w:val="28"/>
          <w:szCs w:val="28"/>
        </w:rPr>
      </w:pPr>
    </w:p>
    <w:p w14:paraId="3071CC46" w14:textId="18B673DF" w:rsidR="0006659F" w:rsidRPr="00C26901" w:rsidRDefault="0006659F" w:rsidP="003210F7">
      <w:pPr>
        <w:rPr>
          <w:rFonts w:cstheme="minorHAnsi"/>
          <w:sz w:val="28"/>
          <w:szCs w:val="28"/>
        </w:rPr>
      </w:pPr>
    </w:p>
    <w:p w14:paraId="67FC3D60" w14:textId="52CB6869" w:rsidR="0006659F" w:rsidRPr="00C26901" w:rsidRDefault="0006659F" w:rsidP="003210F7">
      <w:pPr>
        <w:rPr>
          <w:rFonts w:cstheme="minorHAnsi"/>
          <w:sz w:val="28"/>
          <w:szCs w:val="28"/>
        </w:rPr>
      </w:pPr>
    </w:p>
    <w:p w14:paraId="60716A7F" w14:textId="374D4363" w:rsidR="0006659F" w:rsidRPr="00C26901" w:rsidRDefault="0006659F" w:rsidP="003210F7">
      <w:pPr>
        <w:rPr>
          <w:rFonts w:cstheme="minorHAnsi"/>
          <w:sz w:val="28"/>
          <w:szCs w:val="28"/>
        </w:rPr>
      </w:pPr>
      <w:r w:rsidRPr="00C26901">
        <w:rPr>
          <w:rFonts w:cstheme="minorHAnsi"/>
          <w:sz w:val="28"/>
          <w:szCs w:val="28"/>
        </w:rPr>
        <w:lastRenderedPageBreak/>
        <w:t>3.</w:t>
      </w:r>
    </w:p>
    <w:p w14:paraId="2E978575" w14:textId="0F155864" w:rsidR="00C26723" w:rsidRPr="00C26901" w:rsidRDefault="00C26723" w:rsidP="00C26723">
      <w:pPr>
        <w:jc w:val="both"/>
        <w:rPr>
          <w:rFonts w:cstheme="minorHAnsi"/>
          <w:sz w:val="28"/>
          <w:szCs w:val="28"/>
        </w:rPr>
      </w:pPr>
      <w:r w:rsidRPr="00C26901">
        <w:rPr>
          <w:rFonts w:cstheme="minorHAnsi"/>
          <w:sz w:val="28"/>
          <w:szCs w:val="28"/>
        </w:rPr>
        <w:t xml:space="preserve">As an investor Mr. Kevin must subscribe to a convertible preference </w:t>
      </w:r>
      <w:r w:rsidR="00C26901" w:rsidRPr="00C26901">
        <w:rPr>
          <w:rFonts w:cstheme="minorHAnsi"/>
          <w:sz w:val="28"/>
          <w:szCs w:val="28"/>
        </w:rPr>
        <w:t>share</w:t>
      </w:r>
      <w:r w:rsidRPr="00C26901">
        <w:rPr>
          <w:rFonts w:cstheme="minorHAnsi"/>
          <w:sz w:val="28"/>
          <w:szCs w:val="28"/>
        </w:rPr>
        <w:t>. Convertible preference shares are preference shares which give the right to convert into ordinary shares at a later date. The investor does not pay anything to convert other than surrendering the convertible preference shares. This means the investor is able to get the best of both worlds. The investor also has the option to not convert into ordinary shares if he believes that the company isn’t performing well.</w:t>
      </w:r>
    </w:p>
    <w:p w14:paraId="05E79394" w14:textId="77777777" w:rsidR="00C26723" w:rsidRPr="00C26901" w:rsidRDefault="00C26723" w:rsidP="00C26723">
      <w:pPr>
        <w:jc w:val="both"/>
        <w:rPr>
          <w:rFonts w:cstheme="minorHAnsi"/>
          <w:sz w:val="28"/>
          <w:szCs w:val="28"/>
        </w:rPr>
      </w:pPr>
      <w:r w:rsidRPr="00C26901">
        <w:rPr>
          <w:rFonts w:cstheme="minorHAnsi"/>
          <w:sz w:val="28"/>
          <w:szCs w:val="28"/>
        </w:rPr>
        <w:t>Ordinary shares (ESC) offer investors the potential for high returns but shareholders take a great risk, particularly the risk of capital losses.  Dividends can be volatile, as can the market values of the shares. It is not mandatory for the company to pay dividends to the shareholders. Dividends also depend highly on the performance of the company that is the profits made by it. When companies are wound up, ordinary shareholders often end up with nothing as they rank below creditors and usually rank below preference shareholders. So, ordinary shares in most companies are risky.</w:t>
      </w:r>
    </w:p>
    <w:p w14:paraId="20153F7A" w14:textId="09C0CA01" w:rsidR="00C26723" w:rsidRPr="00C26901" w:rsidRDefault="00C26723" w:rsidP="00C26723">
      <w:pPr>
        <w:jc w:val="both"/>
        <w:rPr>
          <w:rFonts w:cstheme="minorHAnsi"/>
          <w:sz w:val="28"/>
          <w:szCs w:val="28"/>
        </w:rPr>
      </w:pPr>
      <w:r w:rsidRPr="00C26901">
        <w:rPr>
          <w:rFonts w:cstheme="minorHAnsi"/>
          <w:sz w:val="28"/>
          <w:szCs w:val="28"/>
        </w:rPr>
        <w:t>Preference shares (</w:t>
      </w:r>
      <w:r w:rsidRPr="00C26901">
        <w:rPr>
          <w:rFonts w:cstheme="minorHAnsi"/>
          <w:sz w:val="28"/>
          <w:szCs w:val="28"/>
        </w:rPr>
        <w:t>PSC) offer</w:t>
      </w:r>
      <w:r w:rsidRPr="00C26901">
        <w:rPr>
          <w:rFonts w:cstheme="minorHAnsi"/>
          <w:sz w:val="28"/>
          <w:szCs w:val="28"/>
        </w:rPr>
        <w:t xml:space="preserve"> the investor a lower risk than ordinary shares and therefore a lower expected rate of return. Preference shares offer a relatively predictable future income stream, but uncertainty about the return of capital in the event of a winding-up. However, the variability of return will be significantly less than that of ordinary shares, because a preference share’s capital value will fluctuate much less than the capital value of an ordinary share. In a given company, the risk of preference shareholders not getting their dividends is greater than the risk of loan stockholders not being paid, but less than the risk of ordinary shareholders not being paid.</w:t>
      </w:r>
    </w:p>
    <w:p w14:paraId="6A30F353" w14:textId="7D99161C" w:rsidR="00C26723" w:rsidRPr="00C26901" w:rsidRDefault="00C26723" w:rsidP="00C26723">
      <w:pPr>
        <w:jc w:val="both"/>
        <w:rPr>
          <w:rFonts w:cstheme="minorHAnsi"/>
          <w:sz w:val="28"/>
          <w:szCs w:val="28"/>
        </w:rPr>
      </w:pPr>
      <w:r w:rsidRPr="00C26901">
        <w:rPr>
          <w:rFonts w:cstheme="minorHAnsi"/>
          <w:sz w:val="28"/>
          <w:szCs w:val="28"/>
        </w:rPr>
        <w:t>Thus, a convertible preference share will be best for Mr. Kevin as an investor. Convertibles generally provide higher income than ordinary shares and a lower income than conventional loan stock or preference shares. From the investor’s point of view, convertible securities offer the opportunity to combine the lower risk of a preference share with the potential for large gains of an equity. The price paid for this is a lower running yield than on a normal loan stock or preference share.</w:t>
      </w:r>
    </w:p>
    <w:p w14:paraId="2A1EEC0E" w14:textId="7F52ACAC" w:rsidR="0006659F" w:rsidRPr="00C26901" w:rsidRDefault="0006659F" w:rsidP="003210F7">
      <w:pPr>
        <w:rPr>
          <w:rFonts w:cstheme="minorHAnsi"/>
          <w:sz w:val="28"/>
          <w:szCs w:val="28"/>
        </w:rPr>
      </w:pPr>
    </w:p>
    <w:p w14:paraId="2CFAA2E4" w14:textId="2647CF89" w:rsidR="0006659F" w:rsidRPr="00C26901" w:rsidRDefault="0006659F" w:rsidP="003210F7">
      <w:pPr>
        <w:rPr>
          <w:rFonts w:cstheme="minorHAnsi"/>
          <w:sz w:val="28"/>
          <w:szCs w:val="28"/>
        </w:rPr>
      </w:pPr>
    </w:p>
    <w:p w14:paraId="2BF171EB" w14:textId="438DF4C4" w:rsidR="0006659F" w:rsidRPr="00C26901" w:rsidRDefault="0006659F" w:rsidP="003210F7">
      <w:pPr>
        <w:rPr>
          <w:rFonts w:cstheme="minorHAnsi"/>
          <w:sz w:val="28"/>
          <w:szCs w:val="28"/>
        </w:rPr>
      </w:pPr>
      <w:r w:rsidRPr="00C26901">
        <w:rPr>
          <w:rFonts w:cstheme="minorHAnsi"/>
          <w:sz w:val="28"/>
          <w:szCs w:val="28"/>
        </w:rPr>
        <w:lastRenderedPageBreak/>
        <w:t>4.</w:t>
      </w:r>
    </w:p>
    <w:p w14:paraId="02DD7855" w14:textId="77777777" w:rsidR="00C26723" w:rsidRPr="00C26901" w:rsidRDefault="00C26723" w:rsidP="00C26723">
      <w:pPr>
        <w:rPr>
          <w:rFonts w:cstheme="minorHAnsi"/>
          <w:sz w:val="28"/>
          <w:szCs w:val="28"/>
        </w:rPr>
      </w:pPr>
      <w:r w:rsidRPr="00C26901">
        <w:rPr>
          <w:rFonts w:cstheme="minorHAnsi"/>
          <w:sz w:val="28"/>
          <w:szCs w:val="28"/>
        </w:rPr>
        <w:t xml:space="preserve">   Limited companies come in two forms, public limited companies and private limited companies. The two forms of company are very similar. The difference is largely how they register themselves.</w:t>
      </w:r>
    </w:p>
    <w:p w14:paraId="055E0B6E" w14:textId="77777777" w:rsidR="00C26723" w:rsidRPr="00C26901" w:rsidRDefault="00C26723" w:rsidP="00C26723">
      <w:pPr>
        <w:rPr>
          <w:rFonts w:cstheme="minorHAnsi"/>
          <w:sz w:val="28"/>
          <w:szCs w:val="28"/>
        </w:rPr>
      </w:pPr>
      <w:r w:rsidRPr="00C26901">
        <w:rPr>
          <w:rFonts w:cstheme="minorHAnsi"/>
          <w:sz w:val="28"/>
          <w:szCs w:val="28"/>
        </w:rPr>
        <w:t>Public Limited Companies</w:t>
      </w:r>
    </w:p>
    <w:p w14:paraId="03E9376F" w14:textId="77777777" w:rsidR="00C26723" w:rsidRPr="00C26901" w:rsidRDefault="00C26723" w:rsidP="00C26723">
      <w:pPr>
        <w:pStyle w:val="ListParagraph"/>
        <w:numPr>
          <w:ilvl w:val="0"/>
          <w:numId w:val="9"/>
        </w:numPr>
        <w:rPr>
          <w:rFonts w:cstheme="minorHAnsi"/>
          <w:sz w:val="28"/>
          <w:szCs w:val="28"/>
        </w:rPr>
      </w:pPr>
      <w:r w:rsidRPr="00C26901">
        <w:rPr>
          <w:rFonts w:cstheme="minorHAnsi"/>
          <w:sz w:val="28"/>
          <w:szCs w:val="28"/>
        </w:rPr>
        <w:t>Public limited companies offer shares to the general public and shareholders have limited liability.</w:t>
      </w:r>
    </w:p>
    <w:p w14:paraId="250057D6" w14:textId="77777777" w:rsidR="00C26723" w:rsidRPr="00C26901" w:rsidRDefault="00C26723" w:rsidP="00C26723">
      <w:pPr>
        <w:pStyle w:val="ListParagraph"/>
        <w:numPr>
          <w:ilvl w:val="0"/>
          <w:numId w:val="9"/>
        </w:numPr>
        <w:rPr>
          <w:rFonts w:cstheme="minorHAnsi"/>
          <w:sz w:val="28"/>
          <w:szCs w:val="28"/>
        </w:rPr>
      </w:pPr>
      <w:r w:rsidRPr="00C26901">
        <w:rPr>
          <w:rFonts w:cstheme="minorHAnsi"/>
          <w:sz w:val="28"/>
          <w:szCs w:val="28"/>
        </w:rPr>
        <w:t>A public limited company is a company whose documentation states that it is a public company and which has an issued share capital of at least £50,000.</w:t>
      </w:r>
    </w:p>
    <w:p w14:paraId="19367202" w14:textId="77777777" w:rsidR="00C26723" w:rsidRPr="00C26901" w:rsidRDefault="00C26723" w:rsidP="00C26723">
      <w:pPr>
        <w:pStyle w:val="ListParagraph"/>
        <w:numPr>
          <w:ilvl w:val="0"/>
          <w:numId w:val="9"/>
        </w:numPr>
        <w:rPr>
          <w:rFonts w:cstheme="minorHAnsi"/>
          <w:sz w:val="28"/>
          <w:szCs w:val="28"/>
        </w:rPr>
      </w:pPr>
      <w:r w:rsidRPr="00C26901">
        <w:rPr>
          <w:rFonts w:cstheme="minorHAnsi"/>
          <w:sz w:val="28"/>
          <w:szCs w:val="28"/>
        </w:rPr>
        <w:t>The name of a public limited company must end with the words ‘public limited company’ or the abbreviation PLC or plc.</w:t>
      </w:r>
    </w:p>
    <w:p w14:paraId="58C06B53" w14:textId="77777777" w:rsidR="00C26723" w:rsidRPr="00C26901" w:rsidRDefault="00C26723" w:rsidP="00C26723">
      <w:pPr>
        <w:pStyle w:val="ListParagraph"/>
        <w:numPr>
          <w:ilvl w:val="0"/>
          <w:numId w:val="9"/>
        </w:numPr>
        <w:rPr>
          <w:rFonts w:cstheme="minorHAnsi"/>
          <w:sz w:val="28"/>
          <w:szCs w:val="28"/>
        </w:rPr>
      </w:pPr>
      <w:r w:rsidRPr="00C26901">
        <w:rPr>
          <w:rFonts w:cstheme="minorHAnsi"/>
          <w:sz w:val="28"/>
          <w:szCs w:val="28"/>
        </w:rPr>
        <w:t xml:space="preserve">A public limited company must be ‘correctly registered’ with the Registrar of Companies at Companies House. </w:t>
      </w:r>
    </w:p>
    <w:p w14:paraId="68E23C9F" w14:textId="77777777" w:rsidR="00C26723" w:rsidRPr="00C26901" w:rsidRDefault="00C26723" w:rsidP="00C26723">
      <w:pPr>
        <w:pStyle w:val="ListParagraph"/>
        <w:numPr>
          <w:ilvl w:val="0"/>
          <w:numId w:val="9"/>
        </w:numPr>
        <w:rPr>
          <w:rFonts w:cstheme="minorHAnsi"/>
          <w:sz w:val="28"/>
          <w:szCs w:val="28"/>
        </w:rPr>
      </w:pPr>
      <w:r w:rsidRPr="00C26901">
        <w:rPr>
          <w:rFonts w:cstheme="minorHAnsi"/>
          <w:sz w:val="28"/>
          <w:szCs w:val="28"/>
        </w:rPr>
        <w:t>All public companies must produce audited accounts.</w:t>
      </w:r>
    </w:p>
    <w:p w14:paraId="4A3C8810" w14:textId="77777777" w:rsidR="00C26723" w:rsidRPr="00C26901" w:rsidRDefault="00C26723" w:rsidP="00C26723">
      <w:pPr>
        <w:rPr>
          <w:rFonts w:cstheme="minorHAnsi"/>
          <w:sz w:val="28"/>
          <w:szCs w:val="28"/>
        </w:rPr>
      </w:pPr>
      <w:r w:rsidRPr="00C26901">
        <w:rPr>
          <w:rFonts w:cstheme="minorHAnsi"/>
          <w:sz w:val="28"/>
          <w:szCs w:val="28"/>
        </w:rPr>
        <w:t>Private Limited Companies</w:t>
      </w:r>
    </w:p>
    <w:p w14:paraId="5D7B3161" w14:textId="745DB994" w:rsidR="00556257" w:rsidRPr="00C26901" w:rsidRDefault="00556257" w:rsidP="00C26723">
      <w:pPr>
        <w:pStyle w:val="ListParagraph"/>
        <w:numPr>
          <w:ilvl w:val="0"/>
          <w:numId w:val="10"/>
        </w:numPr>
        <w:rPr>
          <w:rFonts w:cstheme="minorHAnsi"/>
          <w:sz w:val="28"/>
          <w:szCs w:val="28"/>
        </w:rPr>
      </w:pPr>
      <w:r w:rsidRPr="00C26901">
        <w:rPr>
          <w:rFonts w:cstheme="minorHAnsi"/>
          <w:sz w:val="28"/>
          <w:szCs w:val="28"/>
        </w:rPr>
        <w:t xml:space="preserve">A </w:t>
      </w:r>
      <w:r w:rsidRPr="00C26901">
        <w:rPr>
          <w:rFonts w:cstheme="minorHAnsi"/>
          <w:sz w:val="28"/>
          <w:szCs w:val="28"/>
        </w:rPr>
        <w:t>private limited company is not</w:t>
      </w:r>
      <w:r w:rsidRPr="00C26901">
        <w:rPr>
          <w:rFonts w:cstheme="minorHAnsi"/>
          <w:sz w:val="28"/>
          <w:szCs w:val="28"/>
        </w:rPr>
        <w:t xml:space="preserve"> a Public Limited Company</w:t>
      </w:r>
    </w:p>
    <w:p w14:paraId="24128DB0" w14:textId="74E7036C" w:rsidR="00C26723" w:rsidRPr="00C26901" w:rsidRDefault="00C26723" w:rsidP="00C26723">
      <w:pPr>
        <w:pStyle w:val="ListParagraph"/>
        <w:numPr>
          <w:ilvl w:val="0"/>
          <w:numId w:val="10"/>
        </w:numPr>
        <w:rPr>
          <w:rFonts w:cstheme="minorHAnsi"/>
          <w:sz w:val="28"/>
          <w:szCs w:val="28"/>
        </w:rPr>
      </w:pPr>
      <w:r w:rsidRPr="00C26901">
        <w:rPr>
          <w:rFonts w:cstheme="minorHAnsi"/>
          <w:sz w:val="28"/>
          <w:szCs w:val="28"/>
        </w:rPr>
        <w:t>A private limited company is not allowed to offer its shares to the public. It is a requirement of the Stock Exchange that a company that wants to have a full Stock Exchange listing must be a public limited company.</w:t>
      </w:r>
    </w:p>
    <w:p w14:paraId="76D262BD" w14:textId="77777777" w:rsidR="00C26723" w:rsidRPr="00C26901" w:rsidRDefault="00C26723" w:rsidP="00C26723">
      <w:pPr>
        <w:pStyle w:val="ListParagraph"/>
        <w:numPr>
          <w:ilvl w:val="0"/>
          <w:numId w:val="10"/>
        </w:numPr>
        <w:rPr>
          <w:rFonts w:cstheme="minorHAnsi"/>
          <w:sz w:val="28"/>
          <w:szCs w:val="28"/>
        </w:rPr>
      </w:pPr>
      <w:r w:rsidRPr="00C26901">
        <w:rPr>
          <w:rFonts w:cstheme="minorHAnsi"/>
          <w:sz w:val="28"/>
          <w:szCs w:val="28"/>
        </w:rPr>
        <w:t>A private limited company’s name must end with the word ‘limited’ (or the abbreviation LTD or ltd).</w:t>
      </w:r>
    </w:p>
    <w:p w14:paraId="0022E9A5" w14:textId="00151266" w:rsidR="00C26723" w:rsidRPr="00C26901" w:rsidRDefault="00C26723" w:rsidP="00C26723">
      <w:pPr>
        <w:pStyle w:val="ListParagraph"/>
        <w:rPr>
          <w:rFonts w:cstheme="minorHAnsi"/>
          <w:sz w:val="28"/>
          <w:szCs w:val="28"/>
        </w:rPr>
      </w:pPr>
    </w:p>
    <w:p w14:paraId="37F3E237" w14:textId="223A17BF" w:rsidR="0006659F" w:rsidRPr="00C26901" w:rsidRDefault="0006659F" w:rsidP="003210F7">
      <w:pPr>
        <w:rPr>
          <w:rFonts w:cstheme="minorHAnsi"/>
          <w:sz w:val="28"/>
          <w:szCs w:val="28"/>
        </w:rPr>
      </w:pPr>
    </w:p>
    <w:p w14:paraId="29ADC3F8" w14:textId="0A43C2CF" w:rsidR="0006659F" w:rsidRPr="00C26901" w:rsidRDefault="0006659F" w:rsidP="003210F7">
      <w:pPr>
        <w:rPr>
          <w:rFonts w:cstheme="minorHAnsi"/>
          <w:sz w:val="28"/>
          <w:szCs w:val="28"/>
        </w:rPr>
      </w:pPr>
    </w:p>
    <w:p w14:paraId="64953E23" w14:textId="4C7DB4BB" w:rsidR="0006659F" w:rsidRPr="00C26901" w:rsidRDefault="0006659F" w:rsidP="003210F7">
      <w:pPr>
        <w:rPr>
          <w:rFonts w:cstheme="minorHAnsi"/>
          <w:sz w:val="28"/>
          <w:szCs w:val="28"/>
        </w:rPr>
      </w:pPr>
    </w:p>
    <w:p w14:paraId="0D8B58FB" w14:textId="35E15001" w:rsidR="0006659F" w:rsidRPr="00C26901" w:rsidRDefault="0006659F" w:rsidP="003210F7">
      <w:pPr>
        <w:rPr>
          <w:rFonts w:cstheme="minorHAnsi"/>
          <w:sz w:val="28"/>
          <w:szCs w:val="28"/>
        </w:rPr>
      </w:pPr>
    </w:p>
    <w:p w14:paraId="1FC70065" w14:textId="3066E7DA" w:rsidR="0006659F" w:rsidRPr="00C26901" w:rsidRDefault="0006659F" w:rsidP="003210F7">
      <w:pPr>
        <w:rPr>
          <w:rFonts w:cstheme="minorHAnsi"/>
          <w:sz w:val="28"/>
          <w:szCs w:val="28"/>
        </w:rPr>
      </w:pPr>
    </w:p>
    <w:p w14:paraId="76D962C5" w14:textId="0CAF11D6" w:rsidR="0006659F" w:rsidRPr="00C26901" w:rsidRDefault="0006659F" w:rsidP="003210F7">
      <w:pPr>
        <w:rPr>
          <w:rFonts w:cstheme="minorHAnsi"/>
          <w:sz w:val="28"/>
          <w:szCs w:val="28"/>
        </w:rPr>
      </w:pPr>
    </w:p>
    <w:p w14:paraId="334BF25E" w14:textId="039DDFC3" w:rsidR="0006659F" w:rsidRPr="00C26901" w:rsidRDefault="0006659F" w:rsidP="003210F7">
      <w:pPr>
        <w:rPr>
          <w:rFonts w:cstheme="minorHAnsi"/>
          <w:sz w:val="28"/>
          <w:szCs w:val="28"/>
        </w:rPr>
      </w:pPr>
    </w:p>
    <w:p w14:paraId="2C5A5884" w14:textId="21028CFB" w:rsidR="0006659F" w:rsidRPr="00C26901" w:rsidRDefault="0006659F" w:rsidP="003210F7">
      <w:pPr>
        <w:rPr>
          <w:rFonts w:cstheme="minorHAnsi"/>
          <w:sz w:val="28"/>
          <w:szCs w:val="28"/>
        </w:rPr>
      </w:pPr>
    </w:p>
    <w:p w14:paraId="79E74888" w14:textId="12A4C2D2" w:rsidR="0006659F" w:rsidRPr="00C26901" w:rsidRDefault="0006659F" w:rsidP="003210F7">
      <w:pPr>
        <w:rPr>
          <w:rFonts w:cstheme="minorHAnsi"/>
          <w:sz w:val="28"/>
          <w:szCs w:val="28"/>
        </w:rPr>
      </w:pPr>
      <w:r w:rsidRPr="00C26901">
        <w:rPr>
          <w:rFonts w:cstheme="minorHAnsi"/>
          <w:sz w:val="28"/>
          <w:szCs w:val="28"/>
        </w:rPr>
        <w:lastRenderedPageBreak/>
        <w:t>5.</w:t>
      </w:r>
    </w:p>
    <w:p w14:paraId="55D2BB31" w14:textId="18D1B011" w:rsidR="00246CC8" w:rsidRPr="00C26901" w:rsidRDefault="00246CC8" w:rsidP="003210F7">
      <w:pPr>
        <w:rPr>
          <w:rFonts w:cstheme="minorHAnsi"/>
          <w:b/>
          <w:bCs/>
          <w:sz w:val="28"/>
          <w:szCs w:val="28"/>
        </w:rPr>
      </w:pPr>
      <w:r w:rsidRPr="00C26901">
        <w:rPr>
          <w:rFonts w:cstheme="minorHAnsi"/>
          <w:b/>
          <w:bCs/>
          <w:sz w:val="28"/>
          <w:szCs w:val="28"/>
        </w:rPr>
        <w:t>Advantages of Sole Proprietorship:</w:t>
      </w:r>
    </w:p>
    <w:p w14:paraId="3F5C2BAE" w14:textId="2F6DCBDE" w:rsidR="00246CC8" w:rsidRPr="00C26901" w:rsidRDefault="00246CC8" w:rsidP="00246CC8">
      <w:pPr>
        <w:pStyle w:val="ListParagraph"/>
        <w:numPr>
          <w:ilvl w:val="0"/>
          <w:numId w:val="15"/>
        </w:numPr>
        <w:rPr>
          <w:rFonts w:cstheme="minorHAnsi"/>
          <w:b/>
          <w:bCs/>
          <w:sz w:val="28"/>
          <w:szCs w:val="28"/>
        </w:rPr>
      </w:pPr>
      <w:r w:rsidRPr="00C26901">
        <w:rPr>
          <w:rFonts w:cstheme="minorHAnsi"/>
          <w:sz w:val="28"/>
          <w:szCs w:val="28"/>
        </w:rPr>
        <w:t>Easy to form</w:t>
      </w:r>
    </w:p>
    <w:p w14:paraId="2232E030" w14:textId="355E7F9B" w:rsidR="00246CC8" w:rsidRPr="00C26901" w:rsidRDefault="00246CC8" w:rsidP="00246CC8">
      <w:pPr>
        <w:pStyle w:val="ListParagraph"/>
        <w:numPr>
          <w:ilvl w:val="0"/>
          <w:numId w:val="15"/>
        </w:numPr>
        <w:rPr>
          <w:rFonts w:cstheme="minorHAnsi"/>
          <w:b/>
          <w:bCs/>
          <w:sz w:val="28"/>
          <w:szCs w:val="28"/>
        </w:rPr>
      </w:pPr>
      <w:r w:rsidRPr="00C26901">
        <w:rPr>
          <w:rFonts w:cstheme="minorHAnsi"/>
          <w:sz w:val="28"/>
          <w:szCs w:val="28"/>
        </w:rPr>
        <w:t>Owner retains full control</w:t>
      </w:r>
    </w:p>
    <w:p w14:paraId="05522C23" w14:textId="10020695" w:rsidR="00246CC8" w:rsidRPr="00C26901" w:rsidRDefault="00246CC8" w:rsidP="00246CC8">
      <w:pPr>
        <w:pStyle w:val="ListParagraph"/>
        <w:numPr>
          <w:ilvl w:val="0"/>
          <w:numId w:val="15"/>
        </w:numPr>
        <w:rPr>
          <w:rFonts w:cstheme="minorHAnsi"/>
          <w:b/>
          <w:bCs/>
          <w:sz w:val="28"/>
          <w:szCs w:val="28"/>
        </w:rPr>
      </w:pPr>
      <w:r w:rsidRPr="00C26901">
        <w:rPr>
          <w:rFonts w:cstheme="minorHAnsi"/>
          <w:sz w:val="28"/>
          <w:szCs w:val="28"/>
        </w:rPr>
        <w:t xml:space="preserve">No specific documentation is required to legally establish this form of </w:t>
      </w:r>
      <w:r w:rsidR="004432EF" w:rsidRPr="00C26901">
        <w:rPr>
          <w:rFonts w:cstheme="minorHAnsi"/>
          <w:sz w:val="28"/>
          <w:szCs w:val="28"/>
        </w:rPr>
        <w:t>b</w:t>
      </w:r>
      <w:r w:rsidRPr="00C26901">
        <w:rPr>
          <w:rFonts w:cstheme="minorHAnsi"/>
          <w:sz w:val="28"/>
          <w:szCs w:val="28"/>
        </w:rPr>
        <w:t xml:space="preserve">usiness </w:t>
      </w:r>
      <w:r w:rsidR="004432EF" w:rsidRPr="00C26901">
        <w:rPr>
          <w:rFonts w:cstheme="minorHAnsi"/>
          <w:sz w:val="28"/>
          <w:szCs w:val="28"/>
        </w:rPr>
        <w:t>entity.</w:t>
      </w:r>
    </w:p>
    <w:p w14:paraId="38C33036" w14:textId="77777777" w:rsidR="004432EF" w:rsidRPr="00C26901" w:rsidRDefault="004432EF" w:rsidP="004432EF">
      <w:pPr>
        <w:ind w:left="360"/>
        <w:rPr>
          <w:rFonts w:cstheme="minorHAnsi"/>
          <w:b/>
          <w:bCs/>
          <w:sz w:val="28"/>
          <w:szCs w:val="28"/>
        </w:rPr>
      </w:pPr>
    </w:p>
    <w:p w14:paraId="31DC2F8D" w14:textId="255CAC47" w:rsidR="004432EF" w:rsidRPr="00C26901" w:rsidRDefault="004432EF" w:rsidP="004432EF">
      <w:pPr>
        <w:rPr>
          <w:rFonts w:cstheme="minorHAnsi"/>
          <w:b/>
          <w:bCs/>
          <w:sz w:val="28"/>
          <w:szCs w:val="28"/>
        </w:rPr>
      </w:pPr>
      <w:r w:rsidRPr="00C26901">
        <w:rPr>
          <w:rFonts w:cstheme="minorHAnsi"/>
          <w:b/>
          <w:bCs/>
          <w:sz w:val="28"/>
          <w:szCs w:val="28"/>
        </w:rPr>
        <w:t>Disa</w:t>
      </w:r>
      <w:r w:rsidRPr="00C26901">
        <w:rPr>
          <w:rFonts w:cstheme="minorHAnsi"/>
          <w:b/>
          <w:bCs/>
          <w:sz w:val="28"/>
          <w:szCs w:val="28"/>
        </w:rPr>
        <w:t>dvantages of Sole Proprietorship:</w:t>
      </w:r>
    </w:p>
    <w:p w14:paraId="6F49ED44" w14:textId="0DF38A58" w:rsidR="004432EF" w:rsidRPr="00C26901" w:rsidRDefault="004432EF" w:rsidP="004432EF">
      <w:pPr>
        <w:pStyle w:val="ListParagraph"/>
        <w:numPr>
          <w:ilvl w:val="0"/>
          <w:numId w:val="16"/>
        </w:numPr>
        <w:rPr>
          <w:rFonts w:cstheme="minorHAnsi"/>
          <w:sz w:val="28"/>
          <w:szCs w:val="28"/>
        </w:rPr>
      </w:pPr>
      <w:r w:rsidRPr="00C26901">
        <w:rPr>
          <w:rFonts w:cstheme="minorHAnsi"/>
          <w:sz w:val="28"/>
          <w:szCs w:val="28"/>
        </w:rPr>
        <w:t>Lack of Perpetual Succession</w:t>
      </w:r>
    </w:p>
    <w:p w14:paraId="530EFFAD" w14:textId="5F6DA510" w:rsidR="004432EF" w:rsidRPr="00C26901" w:rsidRDefault="004432EF" w:rsidP="004432EF">
      <w:pPr>
        <w:pStyle w:val="ListParagraph"/>
        <w:numPr>
          <w:ilvl w:val="0"/>
          <w:numId w:val="16"/>
        </w:numPr>
        <w:rPr>
          <w:rFonts w:cstheme="minorHAnsi"/>
          <w:sz w:val="28"/>
          <w:szCs w:val="28"/>
        </w:rPr>
      </w:pPr>
      <w:r w:rsidRPr="00C26901">
        <w:rPr>
          <w:rFonts w:cstheme="minorHAnsi"/>
          <w:sz w:val="28"/>
          <w:szCs w:val="28"/>
        </w:rPr>
        <w:t>Unlimited Liability</w:t>
      </w:r>
    </w:p>
    <w:p w14:paraId="0C622E7B" w14:textId="11DFACB3" w:rsidR="004432EF" w:rsidRPr="00C26901" w:rsidRDefault="004432EF" w:rsidP="004432EF">
      <w:pPr>
        <w:pStyle w:val="ListParagraph"/>
        <w:numPr>
          <w:ilvl w:val="0"/>
          <w:numId w:val="16"/>
        </w:numPr>
        <w:rPr>
          <w:rFonts w:cstheme="minorHAnsi"/>
          <w:sz w:val="28"/>
          <w:szCs w:val="28"/>
        </w:rPr>
      </w:pPr>
      <w:r w:rsidRPr="00C26901">
        <w:rPr>
          <w:rFonts w:cstheme="minorHAnsi"/>
          <w:sz w:val="28"/>
          <w:szCs w:val="28"/>
        </w:rPr>
        <w:t xml:space="preserve">Lack of Capital </w:t>
      </w:r>
    </w:p>
    <w:p w14:paraId="7A14DEA2" w14:textId="155300C6" w:rsidR="004432EF" w:rsidRPr="00C26901" w:rsidRDefault="004432EF" w:rsidP="004432EF">
      <w:pPr>
        <w:pStyle w:val="ListParagraph"/>
        <w:numPr>
          <w:ilvl w:val="0"/>
          <w:numId w:val="16"/>
        </w:numPr>
        <w:rPr>
          <w:rFonts w:cstheme="minorHAnsi"/>
          <w:sz w:val="28"/>
          <w:szCs w:val="28"/>
        </w:rPr>
      </w:pPr>
      <w:r w:rsidRPr="00C26901">
        <w:rPr>
          <w:rFonts w:cstheme="minorHAnsi"/>
          <w:sz w:val="28"/>
          <w:szCs w:val="28"/>
        </w:rPr>
        <w:t>Lack of Managerial ability</w:t>
      </w:r>
    </w:p>
    <w:p w14:paraId="46738E99" w14:textId="77777777" w:rsidR="00556257" w:rsidRPr="00C26901" w:rsidRDefault="00556257" w:rsidP="003210F7">
      <w:pPr>
        <w:rPr>
          <w:rFonts w:cstheme="minorHAnsi"/>
          <w:sz w:val="28"/>
          <w:szCs w:val="28"/>
        </w:rPr>
      </w:pPr>
    </w:p>
    <w:p w14:paraId="68ED8CB7" w14:textId="7C3C430F" w:rsidR="0006659F" w:rsidRPr="00C26901" w:rsidRDefault="0006659F" w:rsidP="003210F7">
      <w:pPr>
        <w:rPr>
          <w:rFonts w:cstheme="minorHAnsi"/>
          <w:sz w:val="28"/>
          <w:szCs w:val="28"/>
        </w:rPr>
      </w:pPr>
    </w:p>
    <w:p w14:paraId="2EE59CF2" w14:textId="39C2CB8D" w:rsidR="0006659F" w:rsidRPr="00C26901" w:rsidRDefault="0006659F" w:rsidP="003210F7">
      <w:pPr>
        <w:rPr>
          <w:rFonts w:cstheme="minorHAnsi"/>
          <w:sz w:val="28"/>
          <w:szCs w:val="28"/>
        </w:rPr>
      </w:pPr>
    </w:p>
    <w:p w14:paraId="0107BFAF" w14:textId="21515FC9" w:rsidR="0006659F" w:rsidRPr="00C26901" w:rsidRDefault="0006659F" w:rsidP="003210F7">
      <w:pPr>
        <w:rPr>
          <w:rFonts w:cstheme="minorHAnsi"/>
          <w:sz w:val="28"/>
          <w:szCs w:val="28"/>
        </w:rPr>
      </w:pPr>
    </w:p>
    <w:p w14:paraId="49D4793D" w14:textId="773BE89E" w:rsidR="0006659F" w:rsidRPr="00C26901" w:rsidRDefault="0006659F" w:rsidP="003210F7">
      <w:pPr>
        <w:rPr>
          <w:rFonts w:cstheme="minorHAnsi"/>
          <w:sz w:val="28"/>
          <w:szCs w:val="28"/>
        </w:rPr>
      </w:pPr>
    </w:p>
    <w:p w14:paraId="5057FA9F" w14:textId="5A367E1A" w:rsidR="0006659F" w:rsidRPr="00C26901" w:rsidRDefault="0006659F" w:rsidP="003210F7">
      <w:pPr>
        <w:rPr>
          <w:rFonts w:cstheme="minorHAnsi"/>
          <w:sz w:val="28"/>
          <w:szCs w:val="28"/>
        </w:rPr>
      </w:pPr>
    </w:p>
    <w:p w14:paraId="08C31C7D" w14:textId="051C5B98" w:rsidR="0006659F" w:rsidRPr="00C26901" w:rsidRDefault="0006659F" w:rsidP="003210F7">
      <w:pPr>
        <w:rPr>
          <w:rFonts w:cstheme="minorHAnsi"/>
          <w:sz w:val="28"/>
          <w:szCs w:val="28"/>
        </w:rPr>
      </w:pPr>
    </w:p>
    <w:p w14:paraId="2BF289FF" w14:textId="47F985A5" w:rsidR="00246CC8" w:rsidRPr="00C26901" w:rsidRDefault="00246CC8" w:rsidP="003210F7">
      <w:pPr>
        <w:rPr>
          <w:rFonts w:cstheme="minorHAnsi"/>
          <w:sz w:val="28"/>
          <w:szCs w:val="28"/>
        </w:rPr>
      </w:pPr>
    </w:p>
    <w:p w14:paraId="4A88DCB0" w14:textId="7F872C4B" w:rsidR="00173C08" w:rsidRPr="00C26901" w:rsidRDefault="00173C08" w:rsidP="003210F7">
      <w:pPr>
        <w:rPr>
          <w:rFonts w:cstheme="minorHAnsi"/>
          <w:sz w:val="28"/>
          <w:szCs w:val="28"/>
        </w:rPr>
      </w:pPr>
    </w:p>
    <w:p w14:paraId="7FBB29B6" w14:textId="4A3C1DAF" w:rsidR="00173C08" w:rsidRPr="00C26901" w:rsidRDefault="00173C08" w:rsidP="003210F7">
      <w:pPr>
        <w:rPr>
          <w:rFonts w:cstheme="minorHAnsi"/>
          <w:sz w:val="28"/>
          <w:szCs w:val="28"/>
        </w:rPr>
      </w:pPr>
    </w:p>
    <w:p w14:paraId="7F4B9212" w14:textId="112FB208" w:rsidR="00173C08" w:rsidRPr="00C26901" w:rsidRDefault="00173C08" w:rsidP="003210F7">
      <w:pPr>
        <w:rPr>
          <w:rFonts w:cstheme="minorHAnsi"/>
          <w:sz w:val="28"/>
          <w:szCs w:val="28"/>
        </w:rPr>
      </w:pPr>
    </w:p>
    <w:p w14:paraId="6DCD8930" w14:textId="0114DDB1" w:rsidR="00173C08" w:rsidRPr="00C26901" w:rsidRDefault="00173C08" w:rsidP="003210F7">
      <w:pPr>
        <w:rPr>
          <w:rFonts w:cstheme="minorHAnsi"/>
          <w:sz w:val="28"/>
          <w:szCs w:val="28"/>
        </w:rPr>
      </w:pPr>
    </w:p>
    <w:p w14:paraId="18898E78" w14:textId="702B49CA" w:rsidR="00173C08" w:rsidRPr="00C26901" w:rsidRDefault="00173C08" w:rsidP="003210F7">
      <w:pPr>
        <w:rPr>
          <w:rFonts w:cstheme="minorHAnsi"/>
          <w:sz w:val="28"/>
          <w:szCs w:val="28"/>
        </w:rPr>
      </w:pPr>
    </w:p>
    <w:p w14:paraId="47BAB891" w14:textId="61475D61" w:rsidR="00173C08" w:rsidRPr="00C26901" w:rsidRDefault="00173C08" w:rsidP="003210F7">
      <w:pPr>
        <w:rPr>
          <w:rFonts w:cstheme="minorHAnsi"/>
          <w:sz w:val="28"/>
          <w:szCs w:val="28"/>
        </w:rPr>
      </w:pPr>
    </w:p>
    <w:p w14:paraId="09D62FC1" w14:textId="78F2A699" w:rsidR="00173C08" w:rsidRPr="00C26901" w:rsidRDefault="00173C08" w:rsidP="003210F7">
      <w:pPr>
        <w:rPr>
          <w:rFonts w:cstheme="minorHAnsi"/>
          <w:sz w:val="28"/>
          <w:szCs w:val="28"/>
        </w:rPr>
      </w:pPr>
    </w:p>
    <w:p w14:paraId="0FEE3139" w14:textId="77777777" w:rsidR="00173C08" w:rsidRPr="00C26901" w:rsidRDefault="00173C08" w:rsidP="003210F7">
      <w:pPr>
        <w:rPr>
          <w:rFonts w:cstheme="minorHAnsi"/>
          <w:sz w:val="28"/>
          <w:szCs w:val="28"/>
        </w:rPr>
      </w:pPr>
    </w:p>
    <w:p w14:paraId="49FE8D22" w14:textId="07ADDEBC" w:rsidR="0006659F" w:rsidRPr="00C26901" w:rsidRDefault="0006659F" w:rsidP="003210F7">
      <w:pPr>
        <w:rPr>
          <w:rFonts w:cstheme="minorHAnsi"/>
          <w:sz w:val="28"/>
          <w:szCs w:val="28"/>
        </w:rPr>
      </w:pPr>
      <w:r w:rsidRPr="00C26901">
        <w:rPr>
          <w:rFonts w:cstheme="minorHAnsi"/>
          <w:sz w:val="28"/>
          <w:szCs w:val="28"/>
        </w:rPr>
        <w:lastRenderedPageBreak/>
        <w:t>6.</w:t>
      </w:r>
    </w:p>
    <w:p w14:paraId="51A90BEA" w14:textId="77777777" w:rsidR="00556257" w:rsidRPr="00C26901" w:rsidRDefault="00556257" w:rsidP="00556257">
      <w:pPr>
        <w:rPr>
          <w:rFonts w:cstheme="minorHAnsi"/>
          <w:sz w:val="28"/>
          <w:szCs w:val="28"/>
        </w:rPr>
      </w:pPr>
      <w:r w:rsidRPr="00C26901">
        <w:rPr>
          <w:rFonts w:cstheme="minorHAnsi"/>
          <w:sz w:val="28"/>
          <w:szCs w:val="28"/>
        </w:rPr>
        <w:t>The methods to raise short term funds for working capital needs are:</w:t>
      </w:r>
    </w:p>
    <w:p w14:paraId="5D3AE161" w14:textId="77777777" w:rsidR="00556257" w:rsidRPr="00C26901" w:rsidRDefault="00556257" w:rsidP="00556257">
      <w:pPr>
        <w:pStyle w:val="ListParagraph"/>
        <w:numPr>
          <w:ilvl w:val="0"/>
          <w:numId w:val="11"/>
        </w:numPr>
        <w:rPr>
          <w:rFonts w:cstheme="minorHAnsi"/>
          <w:sz w:val="28"/>
          <w:szCs w:val="28"/>
        </w:rPr>
      </w:pPr>
      <w:r w:rsidRPr="00C26901">
        <w:rPr>
          <w:rFonts w:cstheme="minorHAnsi"/>
          <w:b/>
          <w:bCs/>
          <w:sz w:val="28"/>
          <w:szCs w:val="28"/>
        </w:rPr>
        <w:t>Bank overdrafts</w:t>
      </w:r>
      <w:r w:rsidRPr="00C26901">
        <w:rPr>
          <w:rFonts w:cstheme="minorHAnsi"/>
          <w:sz w:val="28"/>
          <w:szCs w:val="28"/>
        </w:rPr>
        <w:t>: An overdraft is a form of short-term borrowing from a bank where the borrower is granted a facility to draw money out of a current account such that it becomes negative, down to an agreed limit. The borrower pays interest only on the amount by which they are actually overdrawn. No explicit capital repayments are made. Overdrafts made to companies are usually secured by a floating charge. Interest rates are almost always variable, often on a daily basis. A bank can demand immediate repayment of an overdraft with no notice.</w:t>
      </w:r>
    </w:p>
    <w:p w14:paraId="36E52A1E" w14:textId="2E7FCD82" w:rsidR="00556257" w:rsidRPr="00C26901" w:rsidRDefault="00556257" w:rsidP="00556257">
      <w:pPr>
        <w:pStyle w:val="ListParagraph"/>
        <w:numPr>
          <w:ilvl w:val="0"/>
          <w:numId w:val="11"/>
        </w:numPr>
        <w:rPr>
          <w:rFonts w:cstheme="minorHAnsi"/>
          <w:sz w:val="28"/>
          <w:szCs w:val="28"/>
        </w:rPr>
      </w:pPr>
      <w:r w:rsidRPr="00C26901">
        <w:rPr>
          <w:rFonts w:cstheme="minorHAnsi"/>
          <w:b/>
          <w:bCs/>
          <w:sz w:val="28"/>
          <w:szCs w:val="28"/>
        </w:rPr>
        <w:t>Trade credit</w:t>
      </w:r>
      <w:r w:rsidRPr="00C26901">
        <w:rPr>
          <w:rFonts w:cstheme="minorHAnsi"/>
          <w:sz w:val="28"/>
          <w:szCs w:val="28"/>
        </w:rPr>
        <w:t xml:space="preserve">: Trade credit is an agreement between a company and one of its suppliers to pay for goods or services after they have been supplied. Trade credit is available from almost all suppliers of goods and services to their business customers. Typically, after goods are delivered, the business customer will be sent an invoice demanding payment within a set period, </w:t>
      </w:r>
      <w:r w:rsidR="00C26901" w:rsidRPr="00C26901">
        <w:rPr>
          <w:rFonts w:cstheme="minorHAnsi"/>
          <w:sz w:val="28"/>
          <w:szCs w:val="28"/>
        </w:rPr>
        <w:t>e.g.,</w:t>
      </w:r>
      <w:r w:rsidRPr="00C26901">
        <w:rPr>
          <w:rFonts w:cstheme="minorHAnsi"/>
          <w:sz w:val="28"/>
          <w:szCs w:val="28"/>
        </w:rPr>
        <w:t xml:space="preserve"> 28 days or 91 days. In most cases no explicit interest is charged. In many industries, late payment is so common that explicit discounts can be negotiated for not using trade credit. Using trade credit is a way for businesses to obtain ‘free’ finance. The problem with using (or more likely abusing) trade credit is that it can damage a company’s relationship with its suppliers.</w:t>
      </w:r>
    </w:p>
    <w:p w14:paraId="108D9F9C" w14:textId="77777777" w:rsidR="00556257" w:rsidRPr="00C26901" w:rsidRDefault="00556257" w:rsidP="00556257">
      <w:pPr>
        <w:pStyle w:val="ListParagraph"/>
        <w:numPr>
          <w:ilvl w:val="0"/>
          <w:numId w:val="11"/>
        </w:numPr>
        <w:rPr>
          <w:rFonts w:cstheme="minorHAnsi"/>
          <w:sz w:val="28"/>
          <w:szCs w:val="28"/>
        </w:rPr>
      </w:pPr>
      <w:r w:rsidRPr="00C26901">
        <w:rPr>
          <w:rFonts w:cstheme="minorHAnsi"/>
          <w:b/>
          <w:bCs/>
          <w:sz w:val="28"/>
          <w:szCs w:val="28"/>
        </w:rPr>
        <w:t>Factoring</w:t>
      </w:r>
      <w:r w:rsidRPr="00C26901">
        <w:rPr>
          <w:rFonts w:cstheme="minorHAnsi"/>
          <w:sz w:val="28"/>
          <w:szCs w:val="28"/>
        </w:rPr>
        <w:t>: Trade credit can cause problems for the suppliers of goods. An alternative way of financing the trade credit that they have to give is to use factoring. There are two types of factoring: ‘non-recourse factoring’ and ‘recourse factoring’.</w:t>
      </w:r>
    </w:p>
    <w:p w14:paraId="2430EDEE" w14:textId="106E0740" w:rsidR="00556257" w:rsidRPr="00C26901" w:rsidRDefault="00556257" w:rsidP="00556257">
      <w:pPr>
        <w:pStyle w:val="ListParagraph"/>
        <w:numPr>
          <w:ilvl w:val="0"/>
          <w:numId w:val="13"/>
        </w:numPr>
        <w:rPr>
          <w:rFonts w:cstheme="minorHAnsi"/>
          <w:sz w:val="28"/>
          <w:szCs w:val="28"/>
        </w:rPr>
      </w:pPr>
      <w:r w:rsidRPr="00C26901">
        <w:rPr>
          <w:rFonts w:cstheme="minorHAnsi"/>
          <w:sz w:val="28"/>
          <w:szCs w:val="28"/>
        </w:rPr>
        <w:t xml:space="preserve">Non-recourse factoring: </w:t>
      </w:r>
      <w:r w:rsidR="00C26901" w:rsidRPr="00C26901">
        <w:rPr>
          <w:rFonts w:cstheme="minorHAnsi"/>
          <w:sz w:val="28"/>
          <w:szCs w:val="28"/>
        </w:rPr>
        <w:t>non-recourse</w:t>
      </w:r>
      <w:r w:rsidRPr="00C26901">
        <w:rPr>
          <w:rFonts w:cstheme="minorHAnsi"/>
          <w:sz w:val="28"/>
          <w:szCs w:val="28"/>
        </w:rPr>
        <w:t xml:space="preserve"> factoring is where the supplier sells on its trade debts to a factor in order to obtain cash payment of the accounts before their actual due date. The factor takes over all responsibility for credit analysis of new accounts, payment collection and credit losses. Using a factor gives the supplying company money earlier than if it had to wait to be paid, protection against bad debts, and an administrative service. However, the factor will want to get the customers to pay up as soon as possible, so may put excessive pressure on the supplying company’s customers. This could have a negative effect on the supplier’s future business with these customers.</w:t>
      </w:r>
    </w:p>
    <w:p w14:paraId="0424772A" w14:textId="77777777" w:rsidR="00556257" w:rsidRPr="00C26901" w:rsidRDefault="00556257" w:rsidP="00556257">
      <w:pPr>
        <w:pStyle w:val="ListParagraph"/>
        <w:numPr>
          <w:ilvl w:val="0"/>
          <w:numId w:val="13"/>
        </w:numPr>
        <w:rPr>
          <w:rFonts w:cstheme="minorHAnsi"/>
          <w:sz w:val="28"/>
          <w:szCs w:val="28"/>
        </w:rPr>
      </w:pPr>
      <w:r w:rsidRPr="00C26901">
        <w:rPr>
          <w:rFonts w:cstheme="minorHAnsi"/>
          <w:sz w:val="28"/>
          <w:szCs w:val="28"/>
        </w:rPr>
        <w:lastRenderedPageBreak/>
        <w:t>Recourse factoring: A copy of the invoice is sent to the factor who then gives the supplying company the money up front. However, the supplying company is still responsible for collecting its debts (so its customers are not contacted by the factor). When the supplying company eventually gets paid by a customer, it passes the money on to the factor. The factor has no control over the debt collection process, so it charges the supplying company interest on the money that it has paid from the date the advance was made to the date that the supplying company gives the factor the money.</w:t>
      </w:r>
    </w:p>
    <w:p w14:paraId="05FC467A" w14:textId="77777777" w:rsidR="00556257" w:rsidRPr="00C26901" w:rsidRDefault="00556257" w:rsidP="00556257">
      <w:pPr>
        <w:pStyle w:val="ListParagraph"/>
        <w:numPr>
          <w:ilvl w:val="0"/>
          <w:numId w:val="11"/>
        </w:numPr>
        <w:rPr>
          <w:rFonts w:cstheme="minorHAnsi"/>
          <w:sz w:val="28"/>
          <w:szCs w:val="28"/>
        </w:rPr>
      </w:pPr>
      <w:r w:rsidRPr="00C26901">
        <w:rPr>
          <w:rFonts w:cstheme="minorHAnsi"/>
          <w:b/>
          <w:bCs/>
          <w:sz w:val="28"/>
          <w:szCs w:val="28"/>
        </w:rPr>
        <w:t xml:space="preserve">Bills of exchange: </w:t>
      </w:r>
      <w:r w:rsidRPr="00C26901">
        <w:rPr>
          <w:rFonts w:cstheme="minorHAnsi"/>
          <w:sz w:val="28"/>
          <w:szCs w:val="28"/>
        </w:rPr>
        <w:t>A bill of exchange is effectively a claim to the amount owed by a purchaser of goods on credit and may be ‘accepted’ by a bank (for a fee). This means that the bank guarantees payment against the bill to whomsoever holds the bill at maturity. The bill can then be sold to raise short-term finance. An eligible bill of exchange can then be sold on to a discount house or a bank which will pay a price below the face value of the bill.  Bills of exchange are known as ‘two name’ papers because they carry both the name of the company which owes the money and the name of the accepting bank.</w:t>
      </w:r>
    </w:p>
    <w:p w14:paraId="3A285CFC" w14:textId="68FE3961" w:rsidR="00556257" w:rsidRPr="00C26901" w:rsidRDefault="00556257" w:rsidP="00556257">
      <w:pPr>
        <w:pStyle w:val="ListParagraph"/>
        <w:numPr>
          <w:ilvl w:val="0"/>
          <w:numId w:val="11"/>
        </w:numPr>
        <w:rPr>
          <w:rFonts w:cstheme="minorHAnsi"/>
          <w:sz w:val="28"/>
          <w:szCs w:val="28"/>
        </w:rPr>
      </w:pPr>
      <w:r w:rsidRPr="00C26901">
        <w:rPr>
          <w:rFonts w:cstheme="minorHAnsi"/>
          <w:b/>
          <w:bCs/>
          <w:sz w:val="28"/>
          <w:szCs w:val="28"/>
        </w:rPr>
        <w:t>Commercial Paper:</w:t>
      </w:r>
      <w:r w:rsidRPr="00C26901">
        <w:rPr>
          <w:rFonts w:cstheme="minorHAnsi"/>
          <w:sz w:val="28"/>
          <w:szCs w:val="28"/>
        </w:rPr>
        <w:t xml:space="preserve"> Commercial paper is a form of short-term borrowing by large companies. Commercial paper is a type of bearer document, </w:t>
      </w:r>
      <w:r w:rsidR="00C26901" w:rsidRPr="00C26901">
        <w:rPr>
          <w:rFonts w:cstheme="minorHAnsi"/>
          <w:sz w:val="28"/>
          <w:szCs w:val="28"/>
        </w:rPr>
        <w:t>i.e.,</w:t>
      </w:r>
      <w:r w:rsidRPr="00C26901">
        <w:rPr>
          <w:rFonts w:cstheme="minorHAnsi"/>
          <w:sz w:val="28"/>
          <w:szCs w:val="28"/>
        </w:rPr>
        <w:t xml:space="preserve"> there is no register of holders. Payment is made to whoever presents the piece of paper at the end of the term. Commercial paper is issued at a discount and later redeemed at its face value. By buying a new issue of commercial paper, investors are effectively lending money to companies for an agreed period (ranging from one week to one year). These instruments may be described as ‘single-name’. The security is provided only by the company issuing the paper (</w:t>
      </w:r>
      <w:r w:rsidR="00C26901" w:rsidRPr="00C26901">
        <w:rPr>
          <w:rFonts w:cstheme="minorHAnsi"/>
          <w:sz w:val="28"/>
          <w:szCs w:val="28"/>
        </w:rPr>
        <w:t>i.e.,</w:t>
      </w:r>
      <w:r w:rsidRPr="00C26901">
        <w:rPr>
          <w:rFonts w:cstheme="minorHAnsi"/>
          <w:sz w:val="28"/>
          <w:szCs w:val="28"/>
        </w:rPr>
        <w:t xml:space="preserve"> borrowing the money). This contrasts with bank bills described above which have two names: the issuer and the bank that endorses the bill.</w:t>
      </w:r>
    </w:p>
    <w:p w14:paraId="34468B51" w14:textId="115B8509" w:rsidR="0006659F" w:rsidRPr="00C26901" w:rsidRDefault="0006659F" w:rsidP="003210F7">
      <w:pPr>
        <w:rPr>
          <w:rFonts w:cstheme="minorHAnsi"/>
          <w:sz w:val="28"/>
          <w:szCs w:val="28"/>
        </w:rPr>
      </w:pPr>
    </w:p>
    <w:p w14:paraId="7F0B5F3E" w14:textId="7251B778" w:rsidR="0006659F" w:rsidRPr="00C26901" w:rsidRDefault="0006659F" w:rsidP="003210F7">
      <w:pPr>
        <w:rPr>
          <w:rFonts w:cstheme="minorHAnsi"/>
          <w:sz w:val="28"/>
          <w:szCs w:val="28"/>
        </w:rPr>
      </w:pPr>
    </w:p>
    <w:p w14:paraId="43F870CD" w14:textId="2D0C4C34" w:rsidR="0006659F" w:rsidRPr="00C26901" w:rsidRDefault="0006659F" w:rsidP="003210F7">
      <w:pPr>
        <w:rPr>
          <w:rFonts w:cstheme="minorHAnsi"/>
          <w:sz w:val="28"/>
          <w:szCs w:val="28"/>
        </w:rPr>
      </w:pPr>
    </w:p>
    <w:p w14:paraId="4BD437AA" w14:textId="27684741" w:rsidR="0006659F" w:rsidRPr="00C26901" w:rsidRDefault="0006659F" w:rsidP="003210F7">
      <w:pPr>
        <w:rPr>
          <w:rFonts w:cstheme="minorHAnsi"/>
          <w:sz w:val="28"/>
          <w:szCs w:val="28"/>
        </w:rPr>
      </w:pPr>
    </w:p>
    <w:p w14:paraId="434B4E3C" w14:textId="3B0529BE" w:rsidR="0006659F" w:rsidRPr="00C26901" w:rsidRDefault="0006659F" w:rsidP="003210F7">
      <w:pPr>
        <w:rPr>
          <w:rFonts w:cstheme="minorHAnsi"/>
          <w:sz w:val="28"/>
          <w:szCs w:val="28"/>
        </w:rPr>
      </w:pPr>
    </w:p>
    <w:p w14:paraId="501F1E9C" w14:textId="3638F920" w:rsidR="0006659F" w:rsidRPr="00C26901" w:rsidRDefault="0006659F" w:rsidP="003210F7">
      <w:pPr>
        <w:rPr>
          <w:rFonts w:cstheme="minorHAnsi"/>
          <w:sz w:val="28"/>
          <w:szCs w:val="28"/>
        </w:rPr>
      </w:pPr>
      <w:r w:rsidRPr="00C26901">
        <w:rPr>
          <w:rFonts w:cstheme="minorHAnsi"/>
          <w:sz w:val="28"/>
          <w:szCs w:val="28"/>
        </w:rPr>
        <w:lastRenderedPageBreak/>
        <w:t>7.</w:t>
      </w:r>
    </w:p>
    <w:p w14:paraId="42BA11EC" w14:textId="0211BC17" w:rsidR="0006659F" w:rsidRPr="00C26901" w:rsidRDefault="0006659F" w:rsidP="003210F7">
      <w:pPr>
        <w:rPr>
          <w:rFonts w:cstheme="minorHAnsi"/>
          <w:sz w:val="28"/>
          <w:szCs w:val="28"/>
        </w:rPr>
      </w:pPr>
      <w:r w:rsidRPr="00C26901">
        <w:rPr>
          <w:rFonts w:cstheme="minorHAnsi"/>
          <w:sz w:val="28"/>
          <w:szCs w:val="28"/>
        </w:rPr>
        <w:t>A lease is an agreement where the owner of an asset gives the lessee the right to use the asset over a period of time, in return for a regular series of payments. Legal ownership does not change hands.</w:t>
      </w:r>
    </w:p>
    <w:p w14:paraId="77C318C6" w14:textId="23BB9C8C" w:rsidR="0006659F" w:rsidRPr="00C26901" w:rsidRDefault="0006659F" w:rsidP="003210F7">
      <w:pPr>
        <w:rPr>
          <w:rFonts w:cstheme="minorHAnsi"/>
          <w:sz w:val="28"/>
          <w:szCs w:val="28"/>
        </w:rPr>
      </w:pPr>
      <w:r w:rsidRPr="00C26901">
        <w:rPr>
          <w:rFonts w:cstheme="minorHAnsi"/>
          <w:sz w:val="28"/>
          <w:szCs w:val="28"/>
        </w:rPr>
        <w:t xml:space="preserve">There are two types of </w:t>
      </w:r>
      <w:r w:rsidRPr="00C26901">
        <w:rPr>
          <w:rFonts w:cstheme="minorHAnsi"/>
          <w:sz w:val="28"/>
          <w:szCs w:val="28"/>
        </w:rPr>
        <w:t>leases</w:t>
      </w:r>
      <w:r w:rsidRPr="00C26901">
        <w:rPr>
          <w:rFonts w:cstheme="minorHAnsi"/>
          <w:sz w:val="28"/>
          <w:szCs w:val="28"/>
        </w:rPr>
        <w:t>: operating leases and finance leases</w:t>
      </w:r>
    </w:p>
    <w:p w14:paraId="6F716E30" w14:textId="140FDBF3" w:rsidR="0006659F" w:rsidRPr="00C26901" w:rsidRDefault="0006659F" w:rsidP="003210F7">
      <w:pPr>
        <w:rPr>
          <w:rFonts w:cstheme="minorHAnsi"/>
          <w:sz w:val="28"/>
          <w:szCs w:val="28"/>
        </w:rPr>
      </w:pPr>
      <w:r w:rsidRPr="00C26901">
        <w:rPr>
          <w:rFonts w:cstheme="minorHAnsi"/>
          <w:sz w:val="28"/>
          <w:szCs w:val="28"/>
        </w:rPr>
        <w:t>The difference hinges on the length of the lease in relation to the expected economic life of the asset.</w:t>
      </w:r>
    </w:p>
    <w:p w14:paraId="28424C7C" w14:textId="77777777" w:rsidR="0006659F" w:rsidRPr="00C26901" w:rsidRDefault="0006659F" w:rsidP="003210F7">
      <w:pPr>
        <w:rPr>
          <w:rFonts w:cstheme="minorHAnsi"/>
          <w:b/>
          <w:bCs/>
          <w:sz w:val="28"/>
          <w:szCs w:val="28"/>
        </w:rPr>
      </w:pPr>
      <w:r w:rsidRPr="00C26901">
        <w:rPr>
          <w:rFonts w:cstheme="minorHAnsi"/>
          <w:b/>
          <w:bCs/>
          <w:sz w:val="28"/>
          <w:szCs w:val="28"/>
        </w:rPr>
        <w:t xml:space="preserve">Operating leases </w:t>
      </w:r>
    </w:p>
    <w:p w14:paraId="5F7C9624" w14:textId="77777777" w:rsidR="0006659F" w:rsidRPr="00C26901" w:rsidRDefault="0006659F" w:rsidP="003210F7">
      <w:pPr>
        <w:rPr>
          <w:rFonts w:cstheme="minorHAnsi"/>
          <w:sz w:val="28"/>
          <w:szCs w:val="28"/>
        </w:rPr>
      </w:pPr>
      <w:r w:rsidRPr="00C26901">
        <w:rPr>
          <w:rFonts w:cstheme="minorHAnsi"/>
          <w:sz w:val="28"/>
          <w:szCs w:val="28"/>
        </w:rPr>
        <w:t xml:space="preserve">Under an operating lease, the owner of the asset will retain most of the risks associated with owning the asset. The lease will be for a period substantially shorter than the likely life of the asset. </w:t>
      </w:r>
    </w:p>
    <w:p w14:paraId="03101AFF" w14:textId="77777777" w:rsidR="0006659F" w:rsidRPr="00C26901" w:rsidRDefault="0006659F" w:rsidP="003210F7">
      <w:pPr>
        <w:rPr>
          <w:rFonts w:cstheme="minorHAnsi"/>
          <w:b/>
          <w:bCs/>
          <w:sz w:val="28"/>
          <w:szCs w:val="28"/>
        </w:rPr>
      </w:pPr>
      <w:r w:rsidRPr="00C26901">
        <w:rPr>
          <w:rFonts w:cstheme="minorHAnsi"/>
          <w:b/>
          <w:bCs/>
          <w:sz w:val="28"/>
          <w:szCs w:val="28"/>
        </w:rPr>
        <w:t xml:space="preserve">Finance leases </w:t>
      </w:r>
    </w:p>
    <w:p w14:paraId="3BBB1ADE" w14:textId="77777777" w:rsidR="0006659F" w:rsidRPr="00C26901" w:rsidRDefault="0006659F" w:rsidP="003210F7">
      <w:pPr>
        <w:rPr>
          <w:rFonts w:cstheme="minorHAnsi"/>
          <w:sz w:val="28"/>
          <w:szCs w:val="28"/>
        </w:rPr>
      </w:pPr>
      <w:r w:rsidRPr="00C26901">
        <w:rPr>
          <w:rFonts w:cstheme="minorHAnsi"/>
          <w:sz w:val="28"/>
          <w:szCs w:val="28"/>
        </w:rPr>
        <w:t xml:space="preserve">Under a finance lease, the lessee takes on most of the risks associated with owning the asset. The lease will be for a period similar to the likely life of the asset. </w:t>
      </w:r>
    </w:p>
    <w:p w14:paraId="3F75C45B" w14:textId="1BE8596B" w:rsidR="0006659F" w:rsidRPr="00C26901" w:rsidRDefault="0006659F" w:rsidP="003210F7">
      <w:pPr>
        <w:rPr>
          <w:rFonts w:cstheme="minorHAnsi"/>
          <w:sz w:val="28"/>
          <w:szCs w:val="28"/>
        </w:rPr>
      </w:pPr>
      <w:r w:rsidRPr="00C26901">
        <w:rPr>
          <w:rFonts w:cstheme="minorHAnsi"/>
          <w:sz w:val="28"/>
          <w:szCs w:val="28"/>
        </w:rPr>
        <w:t>In effect, in using a finance lease the lessee is in a similar position to buying the asset outright, but financing this by paying rent rather than by paying a lump sum up front.</w:t>
      </w:r>
    </w:p>
    <w:p w14:paraId="3828D271" w14:textId="111E1810" w:rsidR="0006659F" w:rsidRPr="00C26901" w:rsidRDefault="0006659F" w:rsidP="003210F7">
      <w:pPr>
        <w:rPr>
          <w:rFonts w:cstheme="minorHAnsi"/>
          <w:sz w:val="28"/>
          <w:szCs w:val="28"/>
        </w:rPr>
      </w:pPr>
    </w:p>
    <w:p w14:paraId="4A8DDD93" w14:textId="3F7A4058" w:rsidR="0006659F" w:rsidRPr="00C26901" w:rsidRDefault="0006659F" w:rsidP="003210F7">
      <w:pPr>
        <w:rPr>
          <w:rFonts w:cstheme="minorHAnsi"/>
          <w:sz w:val="28"/>
          <w:szCs w:val="28"/>
        </w:rPr>
      </w:pPr>
    </w:p>
    <w:p w14:paraId="5003580B" w14:textId="2B55834D" w:rsidR="0006659F" w:rsidRPr="00C26901" w:rsidRDefault="0006659F" w:rsidP="003210F7">
      <w:pPr>
        <w:rPr>
          <w:rFonts w:cstheme="minorHAnsi"/>
          <w:sz w:val="28"/>
          <w:szCs w:val="28"/>
        </w:rPr>
      </w:pPr>
    </w:p>
    <w:p w14:paraId="0A9AEAA1" w14:textId="7427EB2A" w:rsidR="0006659F" w:rsidRPr="00C26901" w:rsidRDefault="0006659F" w:rsidP="003210F7">
      <w:pPr>
        <w:rPr>
          <w:rFonts w:cstheme="minorHAnsi"/>
          <w:sz w:val="28"/>
          <w:szCs w:val="28"/>
        </w:rPr>
      </w:pPr>
    </w:p>
    <w:p w14:paraId="3A75B1CE" w14:textId="5032F5F0" w:rsidR="0006659F" w:rsidRPr="00C26901" w:rsidRDefault="0006659F" w:rsidP="003210F7">
      <w:pPr>
        <w:rPr>
          <w:rFonts w:cstheme="minorHAnsi"/>
          <w:sz w:val="28"/>
          <w:szCs w:val="28"/>
        </w:rPr>
      </w:pPr>
    </w:p>
    <w:p w14:paraId="4E11EAAD" w14:textId="2064DDAB" w:rsidR="0006659F" w:rsidRPr="00C26901" w:rsidRDefault="0006659F" w:rsidP="003210F7">
      <w:pPr>
        <w:rPr>
          <w:rFonts w:cstheme="minorHAnsi"/>
          <w:sz w:val="28"/>
          <w:szCs w:val="28"/>
        </w:rPr>
      </w:pPr>
    </w:p>
    <w:p w14:paraId="5898B566" w14:textId="7573E072" w:rsidR="0006659F" w:rsidRPr="00C26901" w:rsidRDefault="0006659F" w:rsidP="003210F7">
      <w:pPr>
        <w:rPr>
          <w:rFonts w:cstheme="minorHAnsi"/>
          <w:sz w:val="28"/>
          <w:szCs w:val="28"/>
        </w:rPr>
      </w:pPr>
    </w:p>
    <w:p w14:paraId="79765FCF" w14:textId="4D4685B4" w:rsidR="0006659F" w:rsidRPr="00C26901" w:rsidRDefault="0006659F" w:rsidP="003210F7">
      <w:pPr>
        <w:rPr>
          <w:rFonts w:cstheme="minorHAnsi"/>
          <w:sz w:val="28"/>
          <w:szCs w:val="28"/>
        </w:rPr>
      </w:pPr>
    </w:p>
    <w:p w14:paraId="25842DD3" w14:textId="5ADEAC8D" w:rsidR="0006659F" w:rsidRPr="00C26901" w:rsidRDefault="0006659F" w:rsidP="003210F7">
      <w:pPr>
        <w:rPr>
          <w:rFonts w:cstheme="minorHAnsi"/>
          <w:sz w:val="28"/>
          <w:szCs w:val="28"/>
        </w:rPr>
      </w:pPr>
    </w:p>
    <w:p w14:paraId="2B8E8034" w14:textId="14D922B6" w:rsidR="0006659F" w:rsidRPr="00C26901" w:rsidRDefault="0006659F" w:rsidP="003210F7">
      <w:pPr>
        <w:rPr>
          <w:rFonts w:cstheme="minorHAnsi"/>
          <w:sz w:val="28"/>
          <w:szCs w:val="28"/>
        </w:rPr>
      </w:pPr>
    </w:p>
    <w:p w14:paraId="48680852" w14:textId="77777777" w:rsidR="004923EA" w:rsidRPr="00C26901" w:rsidRDefault="004923EA" w:rsidP="003210F7">
      <w:pPr>
        <w:rPr>
          <w:rFonts w:cstheme="minorHAnsi"/>
          <w:sz w:val="28"/>
          <w:szCs w:val="28"/>
        </w:rPr>
      </w:pPr>
    </w:p>
    <w:p w14:paraId="7132ECD0" w14:textId="5A14204F" w:rsidR="0006659F" w:rsidRPr="00C26901" w:rsidRDefault="0006659F" w:rsidP="003210F7">
      <w:pPr>
        <w:rPr>
          <w:rFonts w:cstheme="minorHAnsi"/>
          <w:sz w:val="28"/>
          <w:szCs w:val="28"/>
        </w:rPr>
      </w:pPr>
      <w:r w:rsidRPr="00C26901">
        <w:rPr>
          <w:rFonts w:cstheme="minorHAnsi"/>
          <w:sz w:val="28"/>
          <w:szCs w:val="28"/>
        </w:rPr>
        <w:lastRenderedPageBreak/>
        <w:t>8.</w:t>
      </w:r>
    </w:p>
    <w:p w14:paraId="51284D77" w14:textId="04191463" w:rsidR="004923EA" w:rsidRPr="00C26901" w:rsidRDefault="004923EA" w:rsidP="003210F7">
      <w:pPr>
        <w:rPr>
          <w:rFonts w:cstheme="minorHAnsi"/>
          <w:b/>
          <w:bCs/>
          <w:sz w:val="28"/>
          <w:szCs w:val="28"/>
        </w:rPr>
      </w:pPr>
      <w:r w:rsidRPr="00C26901">
        <w:rPr>
          <w:rFonts w:cstheme="minorHAnsi"/>
          <w:b/>
          <w:bCs/>
          <w:sz w:val="28"/>
          <w:szCs w:val="28"/>
        </w:rPr>
        <w:t>(i) Convertible</w:t>
      </w:r>
    </w:p>
    <w:p w14:paraId="512FC4D3" w14:textId="429FACE8" w:rsidR="004923EA" w:rsidRPr="00C26901" w:rsidRDefault="004923EA" w:rsidP="003210F7">
      <w:pPr>
        <w:rPr>
          <w:rFonts w:cstheme="minorHAnsi"/>
          <w:b/>
          <w:bCs/>
          <w:sz w:val="28"/>
          <w:szCs w:val="28"/>
        </w:rPr>
      </w:pPr>
      <w:r w:rsidRPr="00C26901">
        <w:rPr>
          <w:rFonts w:cstheme="minorHAnsi"/>
          <w:sz w:val="28"/>
          <w:szCs w:val="28"/>
        </w:rPr>
        <w:t>Convertible forms of company securities are, almost invariably, unsecured loan stocks or preference shares that convert into ordinary shares of the issuing company</w:t>
      </w:r>
      <w:r w:rsidRPr="00C26901">
        <w:rPr>
          <w:rFonts w:cstheme="minorHAnsi"/>
          <w:sz w:val="28"/>
          <w:szCs w:val="28"/>
        </w:rPr>
        <w:t>.</w:t>
      </w:r>
    </w:p>
    <w:p w14:paraId="706860DA" w14:textId="02B9225E" w:rsidR="004923EA" w:rsidRPr="00C26901" w:rsidRDefault="004923EA" w:rsidP="003210F7">
      <w:pPr>
        <w:rPr>
          <w:rFonts w:cstheme="minorHAnsi"/>
          <w:b/>
          <w:bCs/>
          <w:sz w:val="28"/>
          <w:szCs w:val="28"/>
        </w:rPr>
      </w:pPr>
      <w:r w:rsidRPr="00C26901">
        <w:rPr>
          <w:rFonts w:cstheme="minorHAnsi"/>
          <w:b/>
          <w:bCs/>
          <w:sz w:val="28"/>
          <w:szCs w:val="28"/>
        </w:rPr>
        <w:t>(ii) Warrant</w:t>
      </w:r>
    </w:p>
    <w:p w14:paraId="13681AB6" w14:textId="18CF97A5" w:rsidR="004923EA" w:rsidRPr="00C26901" w:rsidRDefault="004923EA" w:rsidP="003210F7">
      <w:pPr>
        <w:rPr>
          <w:rFonts w:cstheme="minorHAnsi"/>
          <w:sz w:val="28"/>
          <w:szCs w:val="28"/>
        </w:rPr>
      </w:pPr>
      <w:r w:rsidRPr="00C26901">
        <w:rPr>
          <w:rFonts w:cstheme="minorHAnsi"/>
          <w:sz w:val="28"/>
          <w:szCs w:val="28"/>
        </w:rPr>
        <w:t>Warrants are call options written by a company on its own stock</w:t>
      </w:r>
      <w:r w:rsidRPr="00C26901">
        <w:rPr>
          <w:rFonts w:cstheme="minorHAnsi"/>
          <w:sz w:val="28"/>
          <w:szCs w:val="28"/>
        </w:rPr>
        <w:t>.</w:t>
      </w:r>
    </w:p>
    <w:p w14:paraId="6EF948DD" w14:textId="2D299460" w:rsidR="004923EA" w:rsidRPr="00C26901" w:rsidRDefault="004923EA" w:rsidP="003210F7">
      <w:pPr>
        <w:rPr>
          <w:rFonts w:cstheme="minorHAnsi"/>
          <w:sz w:val="28"/>
          <w:szCs w:val="28"/>
        </w:rPr>
      </w:pPr>
      <w:r w:rsidRPr="00C26901">
        <w:rPr>
          <w:rFonts w:cstheme="minorHAnsi"/>
          <w:sz w:val="28"/>
          <w:szCs w:val="28"/>
        </w:rPr>
        <w:t>The purchaser of a warrant has the right but not the obligation to buy a fixed number of the company’s shares at a fixed price (known as the ‘strike price’) at a fixed date. Taking up this right is known as ‘exercising’</w:t>
      </w:r>
      <w:r w:rsidRPr="00C26901">
        <w:rPr>
          <w:rFonts w:cstheme="minorHAnsi"/>
          <w:sz w:val="28"/>
          <w:szCs w:val="28"/>
        </w:rPr>
        <w:t>.</w:t>
      </w:r>
    </w:p>
    <w:p w14:paraId="2F2DF8EC" w14:textId="67201523" w:rsidR="004923EA" w:rsidRPr="00C26901" w:rsidRDefault="004923EA" w:rsidP="004923EA">
      <w:pPr>
        <w:rPr>
          <w:rFonts w:cstheme="minorHAnsi"/>
          <w:b/>
          <w:bCs/>
          <w:sz w:val="28"/>
          <w:szCs w:val="28"/>
        </w:rPr>
      </w:pPr>
      <w:r w:rsidRPr="00C26901">
        <w:rPr>
          <w:rFonts w:cstheme="minorHAnsi"/>
          <w:b/>
          <w:bCs/>
          <w:sz w:val="28"/>
          <w:szCs w:val="28"/>
        </w:rPr>
        <w:t xml:space="preserve">(iii) </w:t>
      </w:r>
      <w:r w:rsidR="00471425" w:rsidRPr="00C26901">
        <w:rPr>
          <w:rFonts w:cstheme="minorHAnsi"/>
          <w:sz w:val="28"/>
          <w:szCs w:val="28"/>
        </w:rPr>
        <w:t xml:space="preserve">A </w:t>
      </w:r>
      <w:r w:rsidR="00471425" w:rsidRPr="00C26901">
        <w:rPr>
          <w:rFonts w:cstheme="minorHAnsi"/>
          <w:sz w:val="28"/>
          <w:szCs w:val="28"/>
        </w:rPr>
        <w:t>convertible normally trade</w:t>
      </w:r>
      <w:r w:rsidR="00471425" w:rsidRPr="00C26901">
        <w:rPr>
          <w:rFonts w:cstheme="minorHAnsi"/>
          <w:sz w:val="28"/>
          <w:szCs w:val="28"/>
        </w:rPr>
        <w:t>s</w:t>
      </w:r>
      <w:r w:rsidR="00471425" w:rsidRPr="00C26901">
        <w:rPr>
          <w:rFonts w:cstheme="minorHAnsi"/>
          <w:sz w:val="28"/>
          <w:szCs w:val="28"/>
        </w:rPr>
        <w:t xml:space="preserve"> at a price higher than equity stock</w:t>
      </w:r>
      <w:r w:rsidR="00471425" w:rsidRPr="00C26901">
        <w:rPr>
          <w:rFonts w:cstheme="minorHAnsi"/>
          <w:sz w:val="28"/>
          <w:szCs w:val="28"/>
        </w:rPr>
        <w:t xml:space="preserve"> due to the following reasons:</w:t>
      </w:r>
    </w:p>
    <w:p w14:paraId="71450433" w14:textId="230A2681" w:rsidR="00471425" w:rsidRPr="00C26901" w:rsidRDefault="00471425" w:rsidP="00471425">
      <w:pPr>
        <w:pStyle w:val="ListParagraph"/>
        <w:numPr>
          <w:ilvl w:val="0"/>
          <w:numId w:val="8"/>
        </w:numPr>
        <w:rPr>
          <w:rFonts w:cstheme="minorHAnsi"/>
          <w:sz w:val="28"/>
          <w:szCs w:val="28"/>
        </w:rPr>
      </w:pPr>
      <w:r w:rsidRPr="00C26901">
        <w:rPr>
          <w:rFonts w:cstheme="minorHAnsi"/>
          <w:sz w:val="28"/>
          <w:szCs w:val="28"/>
        </w:rPr>
        <w:t>Convertibles generally provide higher income than ordinary shares and a lower income than conventional loan stock or preference shares.</w:t>
      </w:r>
    </w:p>
    <w:p w14:paraId="5FC0BA41" w14:textId="54D7CB29" w:rsidR="00471425" w:rsidRPr="00C26901" w:rsidRDefault="00471425" w:rsidP="00471425">
      <w:pPr>
        <w:pStyle w:val="ListParagraph"/>
        <w:numPr>
          <w:ilvl w:val="0"/>
          <w:numId w:val="8"/>
        </w:numPr>
        <w:rPr>
          <w:rFonts w:cstheme="minorHAnsi"/>
          <w:b/>
          <w:bCs/>
          <w:sz w:val="28"/>
          <w:szCs w:val="28"/>
        </w:rPr>
      </w:pPr>
      <w:r w:rsidRPr="00C26901">
        <w:rPr>
          <w:rFonts w:cstheme="minorHAnsi"/>
          <w:sz w:val="28"/>
          <w:szCs w:val="28"/>
        </w:rPr>
        <w:t>The security of dividend payments for a convertible is higher than that of an ordinary share, and the option to convert to an ordinary share or leave it as a fixed-interest security allows the investor to be sure of a minimum expected return.</w:t>
      </w:r>
    </w:p>
    <w:p w14:paraId="7599CFDD" w14:textId="190793BA" w:rsidR="00471425" w:rsidRPr="00C26901" w:rsidRDefault="00471425" w:rsidP="00471425">
      <w:pPr>
        <w:rPr>
          <w:rFonts w:cstheme="minorHAnsi"/>
          <w:b/>
          <w:bCs/>
          <w:sz w:val="28"/>
          <w:szCs w:val="28"/>
        </w:rPr>
      </w:pPr>
      <w:r w:rsidRPr="00C26901">
        <w:rPr>
          <w:rFonts w:cstheme="minorHAnsi"/>
          <w:b/>
          <w:bCs/>
          <w:sz w:val="28"/>
          <w:szCs w:val="28"/>
        </w:rPr>
        <w:t xml:space="preserve">(iv) </w:t>
      </w:r>
    </w:p>
    <w:p w14:paraId="52BAFA32" w14:textId="7863B097" w:rsidR="0085683C" w:rsidRPr="00C26901" w:rsidRDefault="0085683C" w:rsidP="00471425">
      <w:pPr>
        <w:rPr>
          <w:rFonts w:cstheme="minorHAnsi"/>
          <w:b/>
          <w:bCs/>
          <w:sz w:val="28"/>
          <w:szCs w:val="28"/>
        </w:rPr>
      </w:pPr>
      <w:r w:rsidRPr="00C26901">
        <w:rPr>
          <w:rFonts w:cstheme="minorHAnsi"/>
          <w:sz w:val="28"/>
          <w:szCs w:val="28"/>
        </w:rPr>
        <w:t>T</w:t>
      </w:r>
      <w:r w:rsidRPr="00C26901">
        <w:rPr>
          <w:rFonts w:cstheme="minorHAnsi"/>
          <w:sz w:val="28"/>
          <w:szCs w:val="28"/>
        </w:rPr>
        <w:t>he running yield of convertible must be greater the Equity</w:t>
      </w:r>
      <w:r w:rsidRPr="00C26901">
        <w:rPr>
          <w:rFonts w:cstheme="minorHAnsi"/>
          <w:sz w:val="28"/>
          <w:szCs w:val="28"/>
        </w:rPr>
        <w:t xml:space="preserve"> </w:t>
      </w:r>
      <w:r w:rsidRPr="00C26901">
        <w:rPr>
          <w:rFonts w:cstheme="minorHAnsi"/>
          <w:sz w:val="28"/>
          <w:szCs w:val="28"/>
        </w:rPr>
        <w:t xml:space="preserve">because prior to conversion convertibles do not benefit from the dividend growth enjoyed by ordinary shareholders, but </w:t>
      </w:r>
      <w:r w:rsidRPr="00C26901">
        <w:rPr>
          <w:rFonts w:cstheme="minorHAnsi"/>
          <w:sz w:val="28"/>
          <w:szCs w:val="28"/>
        </w:rPr>
        <w:t>longer-term</w:t>
      </w:r>
      <w:r w:rsidRPr="00C26901">
        <w:rPr>
          <w:rFonts w:cstheme="minorHAnsi"/>
          <w:sz w:val="28"/>
          <w:szCs w:val="28"/>
        </w:rPr>
        <w:t xml:space="preserve"> convertibles do offer the prospect of benefiting from the growth of the dividend</w:t>
      </w:r>
    </w:p>
    <w:sectPr w:rsidR="0085683C" w:rsidRPr="00C269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panose1 w:val="020B0502040204020203"/>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0" type="#_x0000_t75" style="width:11.25pt;height:11.25pt" o:bullet="t">
        <v:imagedata r:id="rId1" o:title="mso8761"/>
      </v:shape>
    </w:pict>
  </w:numPicBullet>
  <w:abstractNum w:abstractNumId="0" w15:restartNumberingAfterBreak="0">
    <w:nsid w:val="02202AB1"/>
    <w:multiLevelType w:val="hybridMultilevel"/>
    <w:tmpl w:val="0BFC3A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AF877CF"/>
    <w:multiLevelType w:val="hybridMultilevel"/>
    <w:tmpl w:val="015C76D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B392F27"/>
    <w:multiLevelType w:val="hybridMultilevel"/>
    <w:tmpl w:val="4B1CFA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1B32667"/>
    <w:multiLevelType w:val="hybridMultilevel"/>
    <w:tmpl w:val="0CEC20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42713FF"/>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48C3F84"/>
    <w:multiLevelType w:val="hybridMultilevel"/>
    <w:tmpl w:val="C16E0C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53314CD"/>
    <w:multiLevelType w:val="hybridMultilevel"/>
    <w:tmpl w:val="75CEF248"/>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7" w15:restartNumberingAfterBreak="0">
    <w:nsid w:val="4A525F59"/>
    <w:multiLevelType w:val="hybridMultilevel"/>
    <w:tmpl w:val="3BEC27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4D974FD6"/>
    <w:multiLevelType w:val="hybridMultilevel"/>
    <w:tmpl w:val="FAF2D37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E032069"/>
    <w:multiLevelType w:val="hybridMultilevel"/>
    <w:tmpl w:val="081805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63E346C4"/>
    <w:multiLevelType w:val="hybridMultilevel"/>
    <w:tmpl w:val="30661C2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EB146A8"/>
    <w:multiLevelType w:val="hybridMultilevel"/>
    <w:tmpl w:val="2A50892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71440F35"/>
    <w:multiLevelType w:val="hybridMultilevel"/>
    <w:tmpl w:val="5280602E"/>
    <w:lvl w:ilvl="0" w:tplc="04090007">
      <w:start w:val="1"/>
      <w:numFmt w:val="bullet"/>
      <w:lvlText w:val=""/>
      <w:lvlPicBulletId w:val="0"/>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79E93093"/>
    <w:multiLevelType w:val="hybridMultilevel"/>
    <w:tmpl w:val="280C9CF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7B6C3463"/>
    <w:multiLevelType w:val="hybridMultilevel"/>
    <w:tmpl w:val="EBF018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7FBE602C"/>
    <w:multiLevelType w:val="hybridMultilevel"/>
    <w:tmpl w:val="3886D1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11"/>
  </w:num>
  <w:num w:numId="4">
    <w:abstractNumId w:val="8"/>
  </w:num>
  <w:num w:numId="5">
    <w:abstractNumId w:val="13"/>
  </w:num>
  <w:num w:numId="6">
    <w:abstractNumId w:val="3"/>
  </w:num>
  <w:num w:numId="7">
    <w:abstractNumId w:val="4"/>
  </w:num>
  <w:num w:numId="8">
    <w:abstractNumId w:val="15"/>
  </w:num>
  <w:num w:numId="9">
    <w:abstractNumId w:val="5"/>
  </w:num>
  <w:num w:numId="10">
    <w:abstractNumId w:val="10"/>
  </w:num>
  <w:num w:numId="11">
    <w:abstractNumId w:val="1"/>
  </w:num>
  <w:num w:numId="12">
    <w:abstractNumId w:val="12"/>
  </w:num>
  <w:num w:numId="13">
    <w:abstractNumId w:val="6"/>
  </w:num>
  <w:num w:numId="14">
    <w:abstractNumId w:val="9"/>
  </w:num>
  <w:num w:numId="15">
    <w:abstractNumId w:val="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0F7"/>
    <w:rsid w:val="0006659F"/>
    <w:rsid w:val="00173C08"/>
    <w:rsid w:val="00246CC8"/>
    <w:rsid w:val="003210F7"/>
    <w:rsid w:val="004432EF"/>
    <w:rsid w:val="00471425"/>
    <w:rsid w:val="004923EA"/>
    <w:rsid w:val="00556257"/>
    <w:rsid w:val="00557A2D"/>
    <w:rsid w:val="005C4C75"/>
    <w:rsid w:val="0085683C"/>
    <w:rsid w:val="00AD28D9"/>
    <w:rsid w:val="00BB1776"/>
    <w:rsid w:val="00C10C8C"/>
    <w:rsid w:val="00C26723"/>
    <w:rsid w:val="00C26901"/>
    <w:rsid w:val="00CB34CF"/>
    <w:rsid w:val="00F50092"/>
    <w:rsid w:val="00F95E37"/>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BAECA"/>
  <w15:chartTrackingRefBased/>
  <w15:docId w15:val="{5A164C5A-530F-40AD-87B0-E12908B86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te-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10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503</TotalTime>
  <Pages>9</Pages>
  <Words>2005</Words>
  <Characters>11429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Harsha Vardhan Mucharla</dc:creator>
  <cp:keywords/>
  <dc:description/>
  <cp:lastModifiedBy>Harsha Vardhan Mucharla</cp:lastModifiedBy>
  <cp:revision>7</cp:revision>
  <dcterms:created xsi:type="dcterms:W3CDTF">2021-12-05T03:53:00Z</dcterms:created>
  <dcterms:modified xsi:type="dcterms:W3CDTF">2021-12-05T12:20:00Z</dcterms:modified>
</cp:coreProperties>
</file>