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Earned Premium</w:t>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rtl w:val="0"/>
        </w:rPr>
        <w:t xml:space="preserve">The Reinsurer and reinsured share of claim is proportionate</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True</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False </w:t>
      </w:r>
    </w:p>
    <w:p w:rsidR="00000000" w:rsidDel="00000000" w:rsidP="00000000" w:rsidRDefault="00000000" w:rsidRPr="00000000" w14:paraId="00000006">
      <w:pPr>
        <w:numPr>
          <w:ilvl w:val="0"/>
          <w:numId w:val="1"/>
        </w:numPr>
        <w:spacing w:after="0" w:afterAutospacing="0"/>
        <w:ind w:left="720" w:hanging="360"/>
        <w:rPr>
          <w:u w:val="none"/>
        </w:rPr>
      </w:pPr>
      <w:r w:rsidDel="00000000" w:rsidR="00000000" w:rsidRPr="00000000">
        <w:rPr>
          <w:rtl w:val="0"/>
        </w:rPr>
        <w:t xml:space="preserve">True </w:t>
        <w:br w:type="textWrapping"/>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sz w:val="20"/>
          <w:szCs w:val="20"/>
          <w:rtl w:val="0"/>
        </w:rPr>
        <w:t xml:space="preserve">Reinsurance is insurance for insurance companies or the second level of insurance.</w:t>
      </w:r>
    </w:p>
    <w:p w:rsidR="00000000" w:rsidDel="00000000" w:rsidP="00000000" w:rsidRDefault="00000000" w:rsidRPr="00000000" w14:paraId="00000008">
      <w:pPr>
        <w:spacing w:after="240" w:before="240" w:lineRule="auto"/>
        <w:ind w:left="720" w:firstLine="0"/>
        <w:rPr>
          <w:b w:val="1"/>
          <w:sz w:val="20"/>
          <w:szCs w:val="20"/>
        </w:rPr>
      </w:pPr>
      <w:r w:rsidDel="00000000" w:rsidR="00000000" w:rsidRPr="00000000">
        <w:rPr>
          <w:b w:val="1"/>
          <w:sz w:val="20"/>
          <w:szCs w:val="20"/>
          <w:rtl w:val="0"/>
        </w:rPr>
        <w:t xml:space="preserve">Proportional Reinsurance</w:t>
      </w:r>
    </w:p>
    <w:p w:rsidR="00000000" w:rsidDel="00000000" w:rsidP="00000000" w:rsidRDefault="00000000" w:rsidRPr="00000000" w14:paraId="00000009">
      <w:pPr>
        <w:spacing w:after="240" w:before="240" w:lineRule="auto"/>
        <w:ind w:left="720" w:firstLine="0"/>
        <w:rPr>
          <w:sz w:val="20"/>
          <w:szCs w:val="20"/>
        </w:rPr>
      </w:pPr>
      <w:r w:rsidDel="00000000" w:rsidR="00000000" w:rsidRPr="00000000">
        <w:rPr>
          <w:sz w:val="20"/>
          <w:szCs w:val="20"/>
          <w:rtl w:val="0"/>
        </w:rPr>
        <w:t xml:space="preserve">Under a proportional reinsurance arrangement, the direct writer and the reinsurer share the cost of all claims for each risk. For example, for a particular building insured against fire, the direct writer might retain 75% of the premium and will be liable to pay 75% of all claims, large or small.</w:t>
      </w:r>
    </w:p>
    <w:p w:rsidR="00000000" w:rsidDel="00000000" w:rsidP="00000000" w:rsidRDefault="00000000" w:rsidRPr="00000000" w14:paraId="0000000A">
      <w:pPr>
        <w:spacing w:after="240" w:before="240" w:lineRule="auto"/>
        <w:ind w:left="720" w:firstLine="0"/>
        <w:rPr>
          <w:b w:val="1"/>
          <w:sz w:val="20"/>
          <w:szCs w:val="20"/>
        </w:rPr>
      </w:pPr>
      <w:r w:rsidDel="00000000" w:rsidR="00000000" w:rsidRPr="00000000">
        <w:rPr>
          <w:b w:val="1"/>
          <w:sz w:val="20"/>
          <w:szCs w:val="20"/>
          <w:rtl w:val="0"/>
        </w:rPr>
        <w:t xml:space="preserve">Non-proportional reinsurance</w:t>
      </w:r>
    </w:p>
    <w:p w:rsidR="00000000" w:rsidDel="00000000" w:rsidP="00000000" w:rsidRDefault="00000000" w:rsidRPr="00000000" w14:paraId="0000000B">
      <w:pPr>
        <w:spacing w:after="240" w:before="240" w:lineRule="auto"/>
        <w:ind w:left="720" w:firstLine="0"/>
        <w:rPr>
          <w:sz w:val="20"/>
          <w:szCs w:val="20"/>
        </w:rPr>
      </w:pPr>
      <w:r w:rsidDel="00000000" w:rsidR="00000000" w:rsidRPr="00000000">
        <w:rPr>
          <w:sz w:val="20"/>
          <w:szCs w:val="20"/>
          <w:rtl w:val="0"/>
        </w:rPr>
        <w:t xml:space="preserve">Under a non-proportional reinsurance arrangement, the direct writer pays a fixed premium to the reinsurer. The reinsurer will only be required to make payments where part of the claim amount falls in a particular reinsurance laye. </w:t>
      </w:r>
    </w:p>
    <w:p w:rsidR="00000000" w:rsidDel="00000000" w:rsidP="00000000" w:rsidRDefault="00000000" w:rsidRPr="00000000" w14:paraId="0000000C">
      <w:pPr>
        <w:spacing w:after="240" w:before="240" w:lineRule="auto"/>
        <w:ind w:left="720" w:firstLine="0"/>
        <w:rPr>
          <w:sz w:val="20"/>
          <w:szCs w:val="20"/>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rPr>
          <w:sz w:val="20"/>
          <w:szCs w:val="20"/>
        </w:rPr>
      </w:pPr>
      <w:r w:rsidDel="00000000" w:rsidR="00000000" w:rsidRPr="00000000">
        <w:rPr>
          <w:b w:val="1"/>
          <w:sz w:val="20"/>
          <w:szCs w:val="20"/>
          <w:rtl w:val="0"/>
        </w:rPr>
        <w:t xml:space="preserve">Individual excess of loss (XOL) reinsurance,</w:t>
      </w:r>
    </w:p>
    <w:p w:rsidR="00000000" w:rsidDel="00000000" w:rsidP="00000000" w:rsidRDefault="00000000" w:rsidRPr="00000000" w14:paraId="0000000E">
      <w:pPr>
        <w:spacing w:after="240" w:before="240" w:lineRule="auto"/>
        <w:ind w:left="720" w:firstLine="0"/>
        <w:rPr>
          <w:sz w:val="20"/>
          <w:szCs w:val="20"/>
        </w:rPr>
      </w:pPr>
      <w:r w:rsidDel="00000000" w:rsidR="00000000" w:rsidRPr="00000000">
        <w:rPr>
          <w:sz w:val="20"/>
          <w:szCs w:val="20"/>
          <w:rtl w:val="0"/>
        </w:rPr>
        <w:t xml:space="preserve">The reinsurer will be required to make a payment when the claim amount for any individual claim exceeds a specified excess point or retention. For example, the reinsurer might agree to pay the excess when any claim from a motor policy exceeds £50,000, but with an upper limit of £2 million.</w:t>
      </w:r>
    </w:p>
    <w:p w:rsidR="00000000" w:rsidDel="00000000" w:rsidP="00000000" w:rsidRDefault="00000000" w:rsidRPr="00000000" w14:paraId="0000000F">
      <w:pPr>
        <w:spacing w:after="240" w:before="240" w:lineRule="auto"/>
        <w:ind w:left="720" w:firstLine="0"/>
        <w:rPr>
          <w:b w:val="1"/>
          <w:sz w:val="20"/>
          <w:szCs w:val="20"/>
        </w:rPr>
      </w:pPr>
      <w:r w:rsidDel="00000000" w:rsidR="00000000" w:rsidRPr="00000000">
        <w:rPr>
          <w:b w:val="1"/>
          <w:sz w:val="20"/>
          <w:szCs w:val="20"/>
          <w:rtl w:val="0"/>
        </w:rPr>
        <w:t xml:space="preserve">Stop loss reinsurance</w:t>
      </w:r>
    </w:p>
    <w:p w:rsidR="00000000" w:rsidDel="00000000" w:rsidP="00000000" w:rsidRDefault="00000000" w:rsidRPr="00000000" w14:paraId="00000010">
      <w:pPr>
        <w:spacing w:after="240" w:before="240" w:lineRule="auto"/>
        <w:ind w:left="720" w:firstLine="0"/>
        <w:rPr>
          <w:sz w:val="20"/>
          <w:szCs w:val="20"/>
        </w:rPr>
      </w:pPr>
      <w:r w:rsidDel="00000000" w:rsidR="00000000" w:rsidRPr="00000000">
        <w:rPr>
          <w:sz w:val="20"/>
          <w:szCs w:val="20"/>
          <w:rtl w:val="0"/>
        </w:rPr>
        <w:t xml:space="preserve">The reinsurer will be required to make payments if the total claim amount for a specified group of policies exceeds a specified amount (which may be expressed as a percentage of the gross premium).</w:t>
      </w:r>
    </w:p>
    <w:p w:rsidR="00000000" w:rsidDel="00000000" w:rsidP="00000000" w:rsidRDefault="00000000" w:rsidRPr="00000000" w14:paraId="00000011">
      <w:pPr>
        <w:numPr>
          <w:ilvl w:val="0"/>
          <w:numId w:val="1"/>
        </w:numPr>
        <w:spacing w:after="240" w:before="240" w:lineRule="auto"/>
        <w:ind w:left="720" w:hanging="360"/>
        <w:rPr>
          <w:b w:val="1"/>
          <w:sz w:val="20"/>
          <w:szCs w:val="20"/>
        </w:rPr>
      </w:pPr>
      <w:r w:rsidDel="00000000" w:rsidR="00000000" w:rsidRPr="00000000">
        <w:rPr>
          <w:b w:val="1"/>
          <w:sz w:val="20"/>
          <w:szCs w:val="20"/>
          <w:rtl w:val="0"/>
        </w:rPr>
        <w:t xml:space="preserve">Net premiums written</w:t>
      </w:r>
      <w:r w:rsidDel="00000000" w:rsidR="00000000" w:rsidRPr="00000000">
        <w:rPr>
          <w:sz w:val="20"/>
          <w:szCs w:val="20"/>
          <w:rtl w:val="0"/>
        </w:rPr>
        <w:t xml:space="preserve"> is the sum of premiums written by an insurance company over the course of a period of time, less premiums ceded to reinsurance companies, plus any reinsurance assumed.</w:t>
      </w:r>
    </w:p>
    <w:p w:rsidR="00000000" w:rsidDel="00000000" w:rsidP="00000000" w:rsidRDefault="00000000" w:rsidRPr="00000000" w14:paraId="00000012">
      <w:pPr>
        <w:spacing w:after="240" w:before="240" w:lineRule="auto"/>
        <w:ind w:left="720" w:firstLine="0"/>
        <w:rPr>
          <w:sz w:val="20"/>
          <w:szCs w:val="20"/>
        </w:rPr>
      </w:pPr>
      <w:r w:rsidDel="00000000" w:rsidR="00000000" w:rsidRPr="00000000">
        <w:rPr>
          <w:b w:val="1"/>
          <w:sz w:val="20"/>
          <w:szCs w:val="20"/>
          <w:rtl w:val="0"/>
        </w:rPr>
        <w:t xml:space="preserve">Earned Premium</w:t>
      </w:r>
      <w:r w:rsidDel="00000000" w:rsidR="00000000" w:rsidRPr="00000000">
        <w:rPr>
          <w:sz w:val="20"/>
          <w:szCs w:val="20"/>
          <w:rtl w:val="0"/>
        </w:rPr>
        <w:t xml:space="preserve"> :the premium collected by an insurance company for the portion of a policy that has expired. In other words, the earned premium is what the insured party has paid for a portion of time in which the insurance policy was in effect, but has since expired.</w:t>
      </w:r>
    </w:p>
    <w:p w:rsidR="00000000" w:rsidDel="00000000" w:rsidP="00000000" w:rsidRDefault="00000000" w:rsidRPr="00000000" w14:paraId="00000013">
      <w:pPr>
        <w:spacing w:after="240" w:before="240" w:lineRule="auto"/>
        <w:ind w:left="720" w:firstLine="0"/>
        <w:rPr>
          <w:b w:val="1"/>
          <w:sz w:val="20"/>
          <w:szCs w:val="20"/>
        </w:rPr>
      </w:pPr>
      <w:r w:rsidDel="00000000" w:rsidR="00000000" w:rsidRPr="00000000">
        <w:rPr>
          <w:b w:val="1"/>
          <w:sz w:val="20"/>
          <w:szCs w:val="20"/>
          <w:rtl w:val="0"/>
        </w:rPr>
        <w:t xml:space="preserve">Net Earned Premium</w:t>
      </w:r>
      <w:r w:rsidDel="00000000" w:rsidR="00000000" w:rsidRPr="00000000">
        <w:rPr>
          <w:sz w:val="20"/>
          <w:szCs w:val="20"/>
          <w:rtl w:val="0"/>
        </w:rPr>
        <w:t xml:space="preserve"> : means the net written premium recorded during the experience period, plus the unearned premium reserves at the beginning of the period , minus the unearned premium reserves at the end of the period.</w:t>
      </w:r>
      <w:r w:rsidDel="00000000" w:rsidR="00000000" w:rsidRPr="00000000">
        <w:rPr>
          <w:rtl w:val="0"/>
        </w:rPr>
      </w:r>
    </w:p>
    <w:p w:rsidR="00000000" w:rsidDel="00000000" w:rsidP="00000000" w:rsidRDefault="00000000" w:rsidRPr="00000000" w14:paraId="00000014">
      <w:pPr>
        <w:spacing w:after="240" w:before="240" w:lineRule="auto"/>
        <w:rPr>
          <w:b w:val="1"/>
          <w:sz w:val="20"/>
          <w:szCs w:val="20"/>
        </w:rPr>
      </w:pPr>
      <w:r w:rsidDel="00000000" w:rsidR="00000000" w:rsidRPr="00000000">
        <w:rPr>
          <w:b w:val="1"/>
          <w:sz w:val="20"/>
          <w:szCs w:val="20"/>
          <w:rtl w:val="0"/>
        </w:rPr>
        <w:t xml:space="preserve">Net Loss ratio =  Net claims earned / Net earned premiums</w:t>
      </w:r>
    </w:p>
    <w:p w:rsidR="00000000" w:rsidDel="00000000" w:rsidP="00000000" w:rsidRDefault="00000000" w:rsidRPr="00000000" w14:paraId="00000015">
      <w:pPr>
        <w:spacing w:after="240" w:before="240" w:lineRule="auto"/>
        <w:rPr>
          <w:b w:val="1"/>
          <w:sz w:val="20"/>
          <w:szCs w:val="20"/>
        </w:rPr>
      </w:pPr>
      <w:r w:rsidDel="00000000" w:rsidR="00000000" w:rsidRPr="00000000">
        <w:rPr>
          <w:b w:val="1"/>
          <w:sz w:val="20"/>
          <w:szCs w:val="20"/>
          <w:rtl w:val="0"/>
        </w:rPr>
        <w:t xml:space="preserve">Net expense ratio = Expenses / Net written premium </w:t>
      </w:r>
    </w:p>
    <w:p w:rsidR="00000000" w:rsidDel="00000000" w:rsidP="00000000" w:rsidRDefault="00000000" w:rsidRPr="00000000" w14:paraId="00000016">
      <w:pPr>
        <w:spacing w:after="240" w:before="240" w:lineRule="auto"/>
        <w:rPr>
          <w:b w:val="1"/>
          <w:sz w:val="20"/>
          <w:szCs w:val="20"/>
        </w:rPr>
      </w:pPr>
      <w:r w:rsidDel="00000000" w:rsidR="00000000" w:rsidRPr="00000000">
        <w:rPr>
          <w:b w:val="1"/>
          <w:sz w:val="20"/>
          <w:szCs w:val="20"/>
          <w:rtl w:val="0"/>
        </w:rPr>
        <w:t xml:space="preserve">Net Commission ratio = commission / net written premium </w:t>
      </w:r>
    </w:p>
    <w:p w:rsidR="00000000" w:rsidDel="00000000" w:rsidP="00000000" w:rsidRDefault="00000000" w:rsidRPr="00000000" w14:paraId="00000017">
      <w:pPr>
        <w:spacing w:after="240" w:before="240" w:lineRule="auto"/>
        <w:rPr>
          <w:b w:val="1"/>
          <w:sz w:val="20"/>
          <w:szCs w:val="20"/>
        </w:rPr>
      </w:pPr>
      <w:r w:rsidDel="00000000" w:rsidR="00000000" w:rsidRPr="00000000">
        <w:rPr>
          <w:b w:val="1"/>
          <w:sz w:val="20"/>
          <w:szCs w:val="20"/>
          <w:rtl w:val="0"/>
        </w:rPr>
        <w:t xml:space="preserve">Net combined ratio is the sum of loss ratio , expense ratio and commission ratio.</w:t>
      </w:r>
    </w:p>
    <w:p w:rsidR="00000000" w:rsidDel="00000000" w:rsidP="00000000" w:rsidRDefault="00000000" w:rsidRPr="00000000" w14:paraId="00000018">
      <w:pPr>
        <w:spacing w:after="240" w:before="240" w:lineRule="auto"/>
        <w:ind w:left="720" w:firstLine="0"/>
        <w:rPr>
          <w:b w:val="1"/>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240" w:before="240" w:lineRule="auto"/>
        <w:ind w:left="720" w:hanging="360"/>
        <w:rPr>
          <w:sz w:val="20"/>
          <w:szCs w:val="20"/>
        </w:rPr>
      </w:pPr>
      <w:r w:rsidDel="00000000" w:rsidR="00000000" w:rsidRPr="00000000">
        <w:rPr>
          <w:sz w:val="20"/>
          <w:szCs w:val="20"/>
          <w:rtl w:val="0"/>
        </w:rPr>
        <w:t xml:space="preserve">Globally, the history of general insurance can be traced back to the early civilization. As the incidence of losses increased with the advancement of civilization, slowly the idea and concept of loss pooling and loss sharing started taking roots. Historical facts show that the Aryans through their cooperatives practiced the loss of profits insurances. The Mediterranean merchants also practised insurances from as early as the 4th century BC through the issue of bottomry bonds, which is an advance of money in a ship during the period of voyage, repayable on the arrival of the ship. </w:t>
      </w:r>
    </w:p>
    <w:p w:rsidR="00000000" w:rsidDel="00000000" w:rsidP="00000000" w:rsidRDefault="00000000" w:rsidRPr="00000000" w14:paraId="0000001A">
      <w:pPr>
        <w:spacing w:after="240" w:before="240" w:lineRule="auto"/>
        <w:ind w:left="720" w:firstLine="0"/>
        <w:rPr>
          <w:sz w:val="20"/>
          <w:szCs w:val="20"/>
        </w:rPr>
      </w:pPr>
      <w:r w:rsidDel="00000000" w:rsidR="00000000" w:rsidRPr="00000000">
        <w:rPr>
          <w:sz w:val="20"/>
          <w:szCs w:val="20"/>
          <w:rtl w:val="0"/>
        </w:rPr>
        <w:t xml:space="preserve">The Code of Manu also indicates the practice of marine insurance by Indian with their counter parts in SriLanka, Egypt and Greece. Marine insurance is the oldest type of insurance originating in England, as early as in the 12th century. The earliest transaction of insurance as practised today can be traced back to the 14th century AD in Italy. General insurance as a whole, developed with the industrial revolution in the West and with the consequent growth of seafaring trade and commerce in the seventh century. In India too, evidence of insurance in some form can be traced as early as from the Aryan period.</w:t>
      </w:r>
    </w:p>
    <w:p w:rsidR="00000000" w:rsidDel="00000000" w:rsidP="00000000" w:rsidRDefault="00000000" w:rsidRPr="00000000" w14:paraId="0000001B">
      <w:pPr>
        <w:spacing w:after="240" w:before="240" w:lineRule="auto"/>
        <w:ind w:left="720" w:firstLine="0"/>
        <w:rPr>
          <w:sz w:val="20"/>
          <w:szCs w:val="20"/>
        </w:rPr>
      </w:pPr>
      <w:r w:rsidDel="00000000" w:rsidR="00000000" w:rsidRPr="00000000">
        <w:rPr>
          <w:sz w:val="20"/>
          <w:szCs w:val="20"/>
          <w:rtl w:val="0"/>
        </w:rPr>
        <w:t xml:space="preserve"> The British and some of the other foreign insurance companies through their agencies transacted insurance business in India. The first general insurance company in India was the Triton Insurance company Ltd., established in Calcutta in 1850 AD, with the British holding major share. The first general insurance company by Indian promoters was the Indian Mercantile Insurance company Ltd. started in Bombay in 1906-07. Following the First World War, several foreign insurance companies started insurance business in India, capturing about 40 percent of the insurance market in India at the time of Independence.</w:t>
      </w:r>
    </w:p>
    <w:p w:rsidR="00000000" w:rsidDel="00000000" w:rsidP="00000000" w:rsidRDefault="00000000" w:rsidRPr="00000000" w14:paraId="0000001C">
      <w:pPr>
        <w:spacing w:after="240" w:before="240" w:lineRule="auto"/>
        <w:ind w:left="720" w:firstLine="0"/>
        <w:rPr>
          <w:sz w:val="20"/>
          <w:szCs w:val="20"/>
        </w:rPr>
      </w:pPr>
      <w:r w:rsidDel="00000000" w:rsidR="00000000" w:rsidRPr="00000000">
        <w:rPr>
          <w:sz w:val="20"/>
          <w:szCs w:val="20"/>
          <w:rtl w:val="0"/>
        </w:rPr>
        <w:t xml:space="preserve"> Insurance business in India is governed by the Insurance Act of 1938, which was amended later in 1969. However, in 1971, the government by an ordinance nationalized the general insurance business, under the General insurance Nationalization Act, 1972 to ensure orderly and healthy growth of the business. The then existing 107 companies were brought under the aegis of General Insurance Corporation (GIC) of India. </w:t>
      </w:r>
    </w:p>
    <w:p w:rsidR="00000000" w:rsidDel="00000000" w:rsidP="00000000" w:rsidRDefault="00000000" w:rsidRPr="00000000" w14:paraId="0000001D">
      <w:pPr>
        <w:spacing w:after="240" w:before="240" w:lineRule="auto"/>
        <w:ind w:left="720" w:firstLine="0"/>
        <w:rPr>
          <w:sz w:val="20"/>
          <w:szCs w:val="20"/>
        </w:rPr>
      </w:pPr>
      <w:r w:rsidDel="00000000" w:rsidR="00000000" w:rsidRPr="00000000">
        <w:rPr>
          <w:rtl w:val="0"/>
        </w:rPr>
      </w:r>
    </w:p>
    <w:p w:rsidR="00000000" w:rsidDel="00000000" w:rsidP="00000000" w:rsidRDefault="00000000" w:rsidRPr="00000000" w14:paraId="0000001E">
      <w:pPr>
        <w:spacing w:after="240" w:before="240" w:lineRule="auto"/>
        <w:ind w:left="720" w:firstLine="0"/>
        <w:rPr>
          <w:sz w:val="20"/>
          <w:szCs w:val="20"/>
        </w:rPr>
      </w:pPr>
      <w:r w:rsidDel="00000000" w:rsidR="00000000" w:rsidRPr="00000000">
        <w:rPr>
          <w:sz w:val="20"/>
          <w:szCs w:val="20"/>
          <w:rtl w:val="0"/>
        </w:rPr>
        <w:t xml:space="preserve">The GIC was thus entrusted with the responsibility of superintending, controlling, and ensuring smooth and healthy conduct of the general insurance business in India along with its four subsidiaries in all the zones in India.</w:t>
      </w:r>
    </w:p>
    <w:p w:rsidR="00000000" w:rsidDel="00000000" w:rsidP="00000000" w:rsidRDefault="00000000" w:rsidRPr="00000000" w14:paraId="0000001F">
      <w:pPr>
        <w:numPr>
          <w:ilvl w:val="0"/>
          <w:numId w:val="1"/>
        </w:numPr>
        <w:spacing w:after="240" w:before="240" w:lineRule="auto"/>
        <w:ind w:left="720" w:hanging="360"/>
        <w:rPr>
          <w:b w:val="1"/>
          <w:sz w:val="20"/>
          <w:szCs w:val="20"/>
          <w:u w:val="none"/>
        </w:rPr>
      </w:pPr>
      <w:r w:rsidDel="00000000" w:rsidR="00000000" w:rsidRPr="00000000">
        <w:rPr>
          <w:sz w:val="20"/>
          <w:szCs w:val="20"/>
          <w:rtl w:val="0"/>
        </w:rPr>
        <w:t xml:space="preserve">Combined ratio  =   150000/7500 + 8500/50000 + 5700/50000</w:t>
      </w:r>
    </w:p>
    <w:p w:rsidR="00000000" w:rsidDel="00000000" w:rsidP="00000000" w:rsidRDefault="00000000" w:rsidRPr="00000000" w14:paraId="00000020">
      <w:pPr>
        <w:spacing w:after="240" w:before="240" w:lineRule="auto"/>
        <w:rPr>
          <w:sz w:val="20"/>
          <w:szCs w:val="20"/>
        </w:rPr>
      </w:pPr>
      <w:r w:rsidDel="00000000" w:rsidR="00000000" w:rsidRPr="00000000">
        <w:rPr>
          <w:sz w:val="20"/>
          <w:szCs w:val="20"/>
          <w:rtl w:val="0"/>
        </w:rPr>
        <w:t xml:space="preserve">                                       =    2.284</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3">
      <w:pPr>
        <w:spacing w:after="240" w:before="240" w:lineRule="auto"/>
        <w:ind w:left="720" w:firstLine="0"/>
        <w:rPr>
          <w:sz w:val="20"/>
          <w:szCs w:val="2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