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E360" w14:textId="77777777" w:rsidR="009C7FB2" w:rsidRDefault="009C7FB2" w:rsidP="009C7FB2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IAQS: SEMESTER - 3</w:t>
      </w:r>
    </w:p>
    <w:p w14:paraId="238EB6DD" w14:textId="320DF22B" w:rsidR="009C7FB2" w:rsidRDefault="009C7FB2" w:rsidP="009C7FB2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SUBJECT: </w:t>
      </w:r>
      <w:r>
        <w:rPr>
          <w:rFonts w:asciiTheme="majorHAnsi" w:hAnsiTheme="majorHAnsi" w:cstheme="majorHAnsi"/>
        </w:rPr>
        <w:t>INTRODUCTION TO DERIVATIVES AND FINANCIAL MARKETS</w:t>
      </w:r>
    </w:p>
    <w:p w14:paraId="2082529D" w14:textId="737C4E9F" w:rsidR="009C7FB2" w:rsidRDefault="009C7FB2" w:rsidP="009C7FB2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ASSIGNMENT 1</w:t>
      </w:r>
    </w:p>
    <w:p w14:paraId="02E114EA" w14:textId="77777777" w:rsidR="0025198A" w:rsidRDefault="0025198A" w:rsidP="009C7FB2">
      <w:pPr>
        <w:jc w:val="center"/>
        <w:rPr>
          <w:rFonts w:asciiTheme="majorHAnsi" w:hAnsiTheme="majorHAnsi" w:cstheme="majorHAnsi"/>
        </w:rPr>
      </w:pPr>
    </w:p>
    <w:p w14:paraId="115D89FB" w14:textId="4C832971" w:rsidR="009C7FB2" w:rsidRDefault="009C7FB2" w:rsidP="009C7FB2">
      <w:pPr>
        <w:jc w:val="center"/>
        <w:rPr>
          <w:rFonts w:asciiTheme="majorHAnsi" w:hAnsiTheme="majorHAnsi" w:cstheme="majorHAnsi"/>
        </w:rPr>
      </w:pPr>
    </w:p>
    <w:p w14:paraId="5ED9A3EC" w14:textId="7734F5DA" w:rsidR="009C7FB2" w:rsidRDefault="009C7FB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</w:t>
      </w:r>
      <w:r w:rsidR="00C421B2">
        <w:rPr>
          <w:rFonts w:asciiTheme="majorHAnsi" w:hAnsiTheme="majorHAnsi" w:cstheme="majorHAnsi"/>
        </w:rPr>
        <w:t xml:space="preserve"> c)</w:t>
      </w:r>
    </w:p>
    <w:p w14:paraId="41F21DC3" w14:textId="35B9E73B" w:rsidR="009C7FB2" w:rsidRDefault="009C7FB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</w:t>
      </w:r>
      <w:r w:rsidR="0025198A">
        <w:rPr>
          <w:rFonts w:asciiTheme="majorHAnsi" w:hAnsiTheme="majorHAnsi" w:cstheme="majorHAnsi"/>
        </w:rPr>
        <w:t xml:space="preserve"> c)</w:t>
      </w:r>
    </w:p>
    <w:p w14:paraId="27AA292B" w14:textId="0263F691" w:rsidR="009C7FB2" w:rsidRDefault="009C7FB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</w:t>
      </w:r>
      <w:r w:rsidR="005E697B">
        <w:rPr>
          <w:rFonts w:asciiTheme="majorHAnsi" w:hAnsiTheme="majorHAnsi" w:cstheme="majorHAnsi"/>
        </w:rPr>
        <w:t xml:space="preserve"> d)</w:t>
      </w:r>
    </w:p>
    <w:p w14:paraId="36580737" w14:textId="2C0ED68D" w:rsidR="009C7FB2" w:rsidRDefault="009C7FB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4.</w:t>
      </w:r>
      <w:r w:rsidR="005E697B">
        <w:rPr>
          <w:rFonts w:asciiTheme="majorHAnsi" w:hAnsiTheme="majorHAnsi" w:cstheme="majorHAnsi"/>
        </w:rPr>
        <w:t xml:space="preserve"> c)</w:t>
      </w:r>
    </w:p>
    <w:p w14:paraId="406546A0" w14:textId="16B449DC" w:rsidR="009C7FB2" w:rsidRDefault="009C7FB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5.</w:t>
      </w:r>
      <w:r w:rsidR="005E697B">
        <w:rPr>
          <w:rFonts w:asciiTheme="majorHAnsi" w:hAnsiTheme="majorHAnsi" w:cstheme="majorHAnsi"/>
        </w:rPr>
        <w:t xml:space="preserve"> c)</w:t>
      </w:r>
    </w:p>
    <w:p w14:paraId="48B17AEF" w14:textId="0132A30A" w:rsidR="009C7FB2" w:rsidRDefault="009C7FB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6.</w:t>
      </w:r>
      <w:r w:rsidR="005E697B">
        <w:rPr>
          <w:rFonts w:asciiTheme="majorHAnsi" w:hAnsiTheme="majorHAnsi" w:cstheme="majorHAnsi"/>
        </w:rPr>
        <w:t xml:space="preserve"> c)</w:t>
      </w:r>
    </w:p>
    <w:p w14:paraId="42609DD1" w14:textId="3E92AD9C" w:rsidR="009C7FB2" w:rsidRDefault="009C7FB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7.</w:t>
      </w:r>
      <w:r w:rsidR="005E697B">
        <w:rPr>
          <w:rFonts w:asciiTheme="majorHAnsi" w:hAnsiTheme="majorHAnsi" w:cstheme="majorHAnsi"/>
        </w:rPr>
        <w:t xml:space="preserve"> b)</w:t>
      </w:r>
    </w:p>
    <w:p w14:paraId="2184E90D" w14:textId="2A66079E" w:rsidR="009C7FB2" w:rsidRDefault="009C7FB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8.</w:t>
      </w:r>
      <w:r w:rsidR="005E697B">
        <w:rPr>
          <w:rFonts w:asciiTheme="majorHAnsi" w:hAnsiTheme="majorHAnsi" w:cstheme="majorHAnsi"/>
        </w:rPr>
        <w:t xml:space="preserve"> b)</w:t>
      </w:r>
    </w:p>
    <w:p w14:paraId="5F127F31" w14:textId="14407AA2" w:rsidR="009C7FB2" w:rsidRDefault="009C7FB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9. b)</w:t>
      </w:r>
    </w:p>
    <w:p w14:paraId="54636C8D" w14:textId="53D3CA52" w:rsidR="009C7FB2" w:rsidRDefault="009C7FB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10. c)</w:t>
      </w:r>
    </w:p>
    <w:p w14:paraId="4D7C8A08" w14:textId="63567B5E" w:rsidR="009C7FB2" w:rsidRDefault="009C7FB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11. b)</w:t>
      </w:r>
    </w:p>
    <w:p w14:paraId="3E53B7D4" w14:textId="41D08C37" w:rsidR="009C7FB2" w:rsidRDefault="009C7FB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12. d)</w:t>
      </w:r>
    </w:p>
    <w:p w14:paraId="760AA3E8" w14:textId="291DFB91" w:rsidR="009C7FB2" w:rsidRDefault="009C7FB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13.</w:t>
      </w:r>
      <w:r w:rsidR="00A61032">
        <w:rPr>
          <w:rFonts w:asciiTheme="majorHAnsi" w:hAnsiTheme="majorHAnsi" w:cstheme="majorHAnsi"/>
        </w:rPr>
        <w:t xml:space="preserve"> a)</w:t>
      </w:r>
    </w:p>
    <w:p w14:paraId="6337B57C" w14:textId="3B0BBD3B" w:rsidR="009C7FB2" w:rsidRDefault="009C7FB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14.</w:t>
      </w:r>
      <w:r w:rsidR="00A61032">
        <w:rPr>
          <w:rFonts w:asciiTheme="majorHAnsi" w:hAnsiTheme="majorHAnsi" w:cstheme="majorHAnsi"/>
        </w:rPr>
        <w:t xml:space="preserve"> d)</w:t>
      </w:r>
    </w:p>
    <w:p w14:paraId="4C674A9D" w14:textId="77777777" w:rsidR="00A61032" w:rsidRDefault="00A61032" w:rsidP="009C7FB2">
      <w:pPr>
        <w:rPr>
          <w:rFonts w:asciiTheme="majorHAnsi" w:hAnsiTheme="majorHAnsi" w:cstheme="majorHAnsi"/>
        </w:rPr>
      </w:pPr>
    </w:p>
    <w:p w14:paraId="7805D3A8" w14:textId="31A63C22" w:rsidR="009C7FB2" w:rsidRDefault="009C7FB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15.</w:t>
      </w:r>
      <w:r w:rsidR="00A61032">
        <w:rPr>
          <w:rFonts w:asciiTheme="majorHAnsi" w:hAnsiTheme="majorHAnsi" w:cstheme="majorHAnsi"/>
        </w:rPr>
        <w:t xml:space="preserve"> </w:t>
      </w:r>
    </w:p>
    <w:p w14:paraId="515DA8AF" w14:textId="392A5A98" w:rsidR="00A61032" w:rsidRDefault="00A6103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a) Minimum Variance Hedge Ratio = </w:t>
      </w:r>
      <w:r w:rsidRPr="00A61032">
        <w:rPr>
          <w:rFonts w:asciiTheme="majorHAnsi" w:hAnsiTheme="majorHAnsi" w:cstheme="majorHAnsi"/>
        </w:rPr>
        <w:t>0.95</w:t>
      </w:r>
      <w:r>
        <w:rPr>
          <w:rFonts w:asciiTheme="majorHAnsi" w:hAnsiTheme="majorHAnsi" w:cstheme="majorHAnsi"/>
        </w:rPr>
        <w:t>*</w:t>
      </w:r>
      <w:r w:rsidRPr="00A61032">
        <w:rPr>
          <w:rFonts w:asciiTheme="majorHAnsi" w:hAnsiTheme="majorHAnsi" w:cstheme="majorHAnsi"/>
        </w:rPr>
        <w:t>0.43</w:t>
      </w:r>
      <w:r>
        <w:rPr>
          <w:rFonts w:asciiTheme="majorHAnsi" w:hAnsiTheme="majorHAnsi" w:cstheme="majorHAnsi"/>
        </w:rPr>
        <w:t xml:space="preserve"> </w:t>
      </w:r>
      <w:r w:rsidRPr="00A61032"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 xml:space="preserve"> </w:t>
      </w:r>
      <w:r w:rsidRPr="00A61032">
        <w:rPr>
          <w:rFonts w:asciiTheme="majorHAnsi" w:hAnsiTheme="majorHAnsi" w:cstheme="majorHAnsi"/>
        </w:rPr>
        <w:t>0.40</w:t>
      </w:r>
      <w:r>
        <w:rPr>
          <w:rFonts w:asciiTheme="majorHAnsi" w:hAnsiTheme="majorHAnsi" w:cstheme="majorHAnsi"/>
        </w:rPr>
        <w:t xml:space="preserve"> </w:t>
      </w:r>
      <w:r w:rsidRPr="00A61032">
        <w:rPr>
          <w:rFonts w:asciiTheme="majorHAnsi" w:hAnsiTheme="majorHAnsi" w:cstheme="majorHAnsi"/>
        </w:rPr>
        <w:t>=</w:t>
      </w:r>
      <w:r>
        <w:rPr>
          <w:rFonts w:asciiTheme="majorHAnsi" w:hAnsiTheme="majorHAnsi" w:cstheme="majorHAnsi"/>
        </w:rPr>
        <w:t xml:space="preserve"> </w:t>
      </w:r>
      <w:r w:rsidRPr="00A61032">
        <w:rPr>
          <w:rFonts w:asciiTheme="majorHAnsi" w:hAnsiTheme="majorHAnsi" w:cstheme="majorHAnsi"/>
        </w:rPr>
        <w:t>1.02125</w:t>
      </w:r>
    </w:p>
    <w:p w14:paraId="28E25322" w14:textId="1AF7EB64" w:rsidR="00A61032" w:rsidRDefault="00A61032" w:rsidP="009C7FB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b) The hedger should take a short position</w:t>
      </w:r>
    </w:p>
    <w:p w14:paraId="340E128D" w14:textId="4B3E71F1" w:rsidR="00A61032" w:rsidRDefault="00A61032" w:rsidP="0025198A">
      <w:pPr>
        <w:ind w:left="7088" w:hanging="708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c) Optimal number of contracts </w:t>
      </w:r>
      <w:r w:rsidR="0025198A">
        <w:rPr>
          <w:rFonts w:asciiTheme="majorHAnsi" w:hAnsiTheme="majorHAnsi" w:cstheme="majorHAnsi"/>
        </w:rPr>
        <w:t xml:space="preserve">when daily settlement is not taken into account </w:t>
      </w:r>
      <w:r>
        <w:rPr>
          <w:rFonts w:asciiTheme="majorHAnsi" w:hAnsiTheme="majorHAnsi" w:cstheme="majorHAnsi"/>
        </w:rPr>
        <w:t xml:space="preserve">= </w:t>
      </w:r>
      <w:r w:rsidRPr="00A61032">
        <w:rPr>
          <w:rFonts w:asciiTheme="majorHAnsi" w:hAnsiTheme="majorHAnsi" w:cstheme="majorHAnsi"/>
        </w:rPr>
        <w:t>1.02125</w:t>
      </w:r>
      <w:r>
        <w:rPr>
          <w:rFonts w:asciiTheme="majorHAnsi" w:hAnsiTheme="majorHAnsi" w:cstheme="majorHAnsi"/>
        </w:rPr>
        <w:t>*</w:t>
      </w:r>
      <w:r w:rsidRPr="00A61032">
        <w:rPr>
          <w:rFonts w:asciiTheme="majorHAnsi" w:hAnsiTheme="majorHAnsi" w:cstheme="majorHAnsi"/>
        </w:rPr>
        <w:t>55,000</w:t>
      </w:r>
      <w:r>
        <w:rPr>
          <w:rFonts w:asciiTheme="majorHAnsi" w:hAnsiTheme="majorHAnsi" w:cstheme="majorHAnsi"/>
        </w:rPr>
        <w:t xml:space="preserve"> </w:t>
      </w:r>
      <w:r w:rsidRPr="00A61032"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 xml:space="preserve"> </w:t>
      </w:r>
      <w:r w:rsidRPr="00A61032">
        <w:rPr>
          <w:rFonts w:asciiTheme="majorHAnsi" w:hAnsiTheme="majorHAnsi" w:cstheme="majorHAnsi"/>
        </w:rPr>
        <w:t>5,000</w:t>
      </w:r>
      <w:r>
        <w:rPr>
          <w:rFonts w:asciiTheme="majorHAnsi" w:hAnsiTheme="majorHAnsi" w:cstheme="majorHAnsi"/>
        </w:rPr>
        <w:t xml:space="preserve"> </w:t>
      </w:r>
      <w:r w:rsidRPr="00A61032">
        <w:rPr>
          <w:rFonts w:asciiTheme="majorHAnsi" w:hAnsiTheme="majorHAnsi" w:cstheme="majorHAnsi"/>
        </w:rPr>
        <w:t>=</w:t>
      </w:r>
      <w:r>
        <w:rPr>
          <w:rFonts w:asciiTheme="majorHAnsi" w:hAnsiTheme="majorHAnsi" w:cstheme="majorHAnsi"/>
        </w:rPr>
        <w:t xml:space="preserve"> </w:t>
      </w:r>
      <w:r w:rsidRPr="00A61032">
        <w:rPr>
          <w:rFonts w:asciiTheme="majorHAnsi" w:hAnsiTheme="majorHAnsi" w:cstheme="majorHAnsi"/>
        </w:rPr>
        <w:t>11.23</w:t>
      </w:r>
      <w:r w:rsidR="0025198A">
        <w:rPr>
          <w:rFonts w:asciiTheme="majorHAnsi" w:hAnsiTheme="majorHAnsi" w:cstheme="majorHAnsi"/>
        </w:rPr>
        <w:t xml:space="preserve">       </w:t>
      </w:r>
      <w:r>
        <w:rPr>
          <w:rFonts w:asciiTheme="majorHAnsi" w:hAnsiTheme="majorHAnsi" w:cstheme="majorHAnsi"/>
        </w:rPr>
        <w:t xml:space="preserve"> </w:t>
      </w:r>
      <w:r w:rsidR="0025198A">
        <w:rPr>
          <w:rFonts w:asciiTheme="majorHAnsi" w:hAnsiTheme="majorHAnsi" w:cstheme="majorHAnsi"/>
        </w:rPr>
        <w:t>= 11 contracts</w:t>
      </w:r>
    </w:p>
    <w:p w14:paraId="78C86F66" w14:textId="09F768CE" w:rsidR="0025198A" w:rsidRDefault="0025198A" w:rsidP="0025198A">
      <w:pPr>
        <w:ind w:left="6804" w:hanging="680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d) Optimal number of contracts when daily settlement is taken into account = </w:t>
      </w:r>
      <w:r w:rsidRPr="0025198A">
        <w:rPr>
          <w:rFonts w:asciiTheme="majorHAnsi" w:hAnsiTheme="majorHAnsi" w:cstheme="majorHAnsi"/>
        </w:rPr>
        <w:t>1.012125</w:t>
      </w:r>
      <w:r>
        <w:rPr>
          <w:rFonts w:asciiTheme="majorHAnsi" w:hAnsiTheme="majorHAnsi" w:cstheme="majorHAnsi"/>
        </w:rPr>
        <w:t>*</w:t>
      </w:r>
      <w:r w:rsidRPr="0025198A">
        <w:rPr>
          <w:rFonts w:asciiTheme="majorHAnsi" w:hAnsiTheme="majorHAnsi" w:cstheme="majorHAnsi"/>
        </w:rPr>
        <w:t>(55,000</w:t>
      </w:r>
      <w:r>
        <w:rPr>
          <w:rFonts w:asciiTheme="majorHAnsi" w:hAnsiTheme="majorHAnsi" w:cstheme="majorHAnsi"/>
        </w:rPr>
        <w:t>*</w:t>
      </w:r>
      <w:r w:rsidRPr="0025198A">
        <w:rPr>
          <w:rFonts w:asciiTheme="majorHAnsi" w:hAnsiTheme="majorHAnsi" w:cstheme="majorHAnsi"/>
        </w:rPr>
        <w:t>28)</w:t>
      </w:r>
      <w:r>
        <w:rPr>
          <w:rFonts w:asciiTheme="majorHAnsi" w:hAnsiTheme="majorHAnsi" w:cstheme="majorHAnsi"/>
        </w:rPr>
        <w:t xml:space="preserve"> </w:t>
      </w:r>
      <w:r w:rsidRPr="0025198A">
        <w:rPr>
          <w:rFonts w:asciiTheme="majorHAnsi" w:hAnsiTheme="majorHAnsi" w:cstheme="majorHAnsi"/>
        </w:rPr>
        <w:t>/</w:t>
      </w:r>
      <w:r>
        <w:rPr>
          <w:rFonts w:asciiTheme="majorHAnsi" w:hAnsiTheme="majorHAnsi" w:cstheme="majorHAnsi"/>
        </w:rPr>
        <w:t xml:space="preserve"> </w:t>
      </w:r>
      <w:r w:rsidRPr="0025198A">
        <w:rPr>
          <w:rFonts w:asciiTheme="majorHAnsi" w:hAnsiTheme="majorHAnsi" w:cstheme="majorHAnsi"/>
        </w:rPr>
        <w:t>(5,000</w:t>
      </w:r>
      <w:r>
        <w:rPr>
          <w:rFonts w:asciiTheme="majorHAnsi" w:hAnsiTheme="majorHAnsi" w:cstheme="majorHAnsi"/>
        </w:rPr>
        <w:t>*</w:t>
      </w:r>
      <w:r w:rsidRPr="0025198A">
        <w:rPr>
          <w:rFonts w:asciiTheme="majorHAnsi" w:hAnsiTheme="majorHAnsi" w:cstheme="majorHAnsi"/>
        </w:rPr>
        <w:t>27)</w:t>
      </w:r>
    </w:p>
    <w:p w14:paraId="35AC589C" w14:textId="76AC767B" w:rsidR="0025198A" w:rsidRDefault="0025198A" w:rsidP="0025198A">
      <w:pPr>
        <w:ind w:left="6804" w:hanging="680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</w:t>
      </w:r>
      <w:r w:rsidRPr="0025198A">
        <w:rPr>
          <w:rFonts w:asciiTheme="majorHAnsi" w:hAnsiTheme="majorHAnsi" w:cstheme="majorHAnsi"/>
        </w:rPr>
        <w:t>=11.65</w:t>
      </w:r>
      <w:r>
        <w:rPr>
          <w:rFonts w:asciiTheme="majorHAnsi" w:hAnsiTheme="majorHAnsi" w:cstheme="majorHAnsi"/>
        </w:rPr>
        <w:t xml:space="preserve"> = 12 contracts</w:t>
      </w:r>
    </w:p>
    <w:p w14:paraId="33BED55A" w14:textId="77777777" w:rsidR="00A61032" w:rsidRDefault="00A61032" w:rsidP="009C7FB2">
      <w:pPr>
        <w:rPr>
          <w:rFonts w:asciiTheme="majorHAnsi" w:hAnsiTheme="majorHAnsi" w:cstheme="majorHAnsi"/>
        </w:rPr>
      </w:pPr>
    </w:p>
    <w:p w14:paraId="133C721B" w14:textId="77777777" w:rsidR="009C7FB2" w:rsidRDefault="009C7FB2"/>
    <w:sectPr w:rsidR="009C7FB2" w:rsidSect="009C7FB2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B2"/>
    <w:rsid w:val="0025198A"/>
    <w:rsid w:val="005E697B"/>
    <w:rsid w:val="009C7FB2"/>
    <w:rsid w:val="00A61032"/>
    <w:rsid w:val="00C4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FD7FD"/>
  <w15:chartTrackingRefBased/>
  <w15:docId w15:val="{5F735427-E3C3-4E0C-9048-130A8A68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Rachita Moondra</dc:creator>
  <cp:keywords/>
  <dc:description/>
  <cp:lastModifiedBy>Rachita Moondra</cp:lastModifiedBy>
  <cp:revision>1</cp:revision>
  <dcterms:created xsi:type="dcterms:W3CDTF">2021-09-18T06:11:00Z</dcterms:created>
  <dcterms:modified xsi:type="dcterms:W3CDTF">2021-09-18T06:53:00Z</dcterms:modified>
</cp:coreProperties>
</file>