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C79D9" w14:textId="473439D1" w:rsidR="005D24D9" w:rsidRDefault="005D24D9">
      <w:pPr>
        <w:rPr>
          <w:rFonts w:ascii="Century Gothic" w:hAnsi="Century Gothic"/>
          <w:sz w:val="32"/>
          <w:szCs w:val="32"/>
          <w:lang w:val="en-US"/>
        </w:rPr>
      </w:pPr>
      <w:r>
        <w:rPr>
          <w:rFonts w:ascii="Century Gothic" w:hAnsi="Century Gothic"/>
          <w:sz w:val="32"/>
          <w:szCs w:val="32"/>
          <w:lang w:val="en-US"/>
        </w:rPr>
        <w:t>IDFM assignment 2 solutions</w:t>
      </w:r>
    </w:p>
    <w:p w14:paraId="399AE557" w14:textId="1C970C42" w:rsidR="005D24D9" w:rsidRDefault="005D24D9">
      <w:pPr>
        <w:rPr>
          <w:rFonts w:ascii="Century Gothic" w:hAnsi="Century Gothic"/>
          <w:sz w:val="32"/>
          <w:szCs w:val="32"/>
          <w:lang w:val="en-US"/>
        </w:rPr>
      </w:pPr>
      <w:r>
        <w:rPr>
          <w:rFonts w:ascii="Century Gothic" w:hAnsi="Century Gothic"/>
          <w:sz w:val="32"/>
          <w:szCs w:val="32"/>
          <w:lang w:val="en-US"/>
        </w:rPr>
        <w:t xml:space="preserve">1. </w:t>
      </w:r>
      <w:r>
        <w:t>C. Out of the money</w:t>
      </w:r>
    </w:p>
    <w:p w14:paraId="3EFD20F5" w14:textId="3C835015" w:rsidR="005D24D9" w:rsidRDefault="005D24D9">
      <w:pPr>
        <w:rPr>
          <w:rFonts w:ascii="Century Gothic" w:hAnsi="Century Gothic"/>
          <w:sz w:val="32"/>
          <w:szCs w:val="32"/>
          <w:lang w:val="en-US"/>
        </w:rPr>
      </w:pPr>
      <w:r>
        <w:rPr>
          <w:rFonts w:ascii="Century Gothic" w:hAnsi="Century Gothic"/>
          <w:sz w:val="32"/>
          <w:szCs w:val="32"/>
          <w:lang w:val="en-US"/>
        </w:rPr>
        <w:t>2.</w:t>
      </w:r>
      <w:r w:rsidR="007811E3" w:rsidRPr="007811E3">
        <w:t xml:space="preserve"> </w:t>
      </w:r>
      <w:r w:rsidR="007811E3">
        <w:t>B. 4</w:t>
      </w:r>
    </w:p>
    <w:p w14:paraId="311C3576" w14:textId="481A3439" w:rsidR="005D24D9" w:rsidRDefault="005D24D9">
      <w:pPr>
        <w:rPr>
          <w:rFonts w:ascii="Century Gothic" w:hAnsi="Century Gothic"/>
          <w:sz w:val="32"/>
          <w:szCs w:val="32"/>
          <w:lang w:val="en-US"/>
        </w:rPr>
      </w:pPr>
      <w:r>
        <w:rPr>
          <w:rFonts w:ascii="Century Gothic" w:hAnsi="Century Gothic"/>
          <w:sz w:val="32"/>
          <w:szCs w:val="32"/>
          <w:lang w:val="en-US"/>
        </w:rPr>
        <w:t>3.</w:t>
      </w:r>
      <w:r w:rsidR="007811E3" w:rsidRPr="007811E3">
        <w:t xml:space="preserve"> </w:t>
      </w:r>
      <w:r w:rsidR="007811E3">
        <w:t>D. A call writer</w:t>
      </w:r>
    </w:p>
    <w:p w14:paraId="1D87A787" w14:textId="23DCFDFF" w:rsidR="005D24D9" w:rsidRDefault="005D24D9">
      <w:pPr>
        <w:rPr>
          <w:rFonts w:ascii="Century Gothic" w:hAnsi="Century Gothic"/>
          <w:sz w:val="32"/>
          <w:szCs w:val="32"/>
          <w:lang w:val="en-US"/>
        </w:rPr>
      </w:pPr>
      <w:r>
        <w:rPr>
          <w:rFonts w:ascii="Century Gothic" w:hAnsi="Century Gothic"/>
          <w:sz w:val="32"/>
          <w:szCs w:val="32"/>
          <w:lang w:val="en-US"/>
        </w:rPr>
        <w:t>4.</w:t>
      </w:r>
      <w:r w:rsidR="007811E3" w:rsidRPr="007811E3">
        <w:t xml:space="preserve"> </w:t>
      </w:r>
      <w:r w:rsidR="007811E3">
        <w:t>A. Protective put</w:t>
      </w:r>
    </w:p>
    <w:p w14:paraId="04F4F3DD" w14:textId="125A56AB" w:rsidR="005D24D9" w:rsidRDefault="005D24D9">
      <w:pPr>
        <w:rPr>
          <w:rFonts w:ascii="Century Gothic" w:hAnsi="Century Gothic"/>
          <w:sz w:val="32"/>
          <w:szCs w:val="32"/>
          <w:lang w:val="en-US"/>
        </w:rPr>
      </w:pPr>
      <w:r>
        <w:rPr>
          <w:rFonts w:ascii="Century Gothic" w:hAnsi="Century Gothic"/>
          <w:sz w:val="32"/>
          <w:szCs w:val="32"/>
          <w:lang w:val="en-US"/>
        </w:rPr>
        <w:t>5.</w:t>
      </w:r>
      <w:r w:rsidR="004A06CF" w:rsidRPr="004A06CF">
        <w:t xml:space="preserve"> </w:t>
      </w:r>
      <w:r w:rsidR="004A06CF">
        <w:t>B. 5.98</w:t>
      </w:r>
    </w:p>
    <w:p w14:paraId="0B7C49CF" w14:textId="77490691" w:rsidR="005D24D9" w:rsidRDefault="005D24D9">
      <w:pPr>
        <w:rPr>
          <w:rFonts w:ascii="Century Gothic" w:hAnsi="Century Gothic"/>
          <w:sz w:val="32"/>
          <w:szCs w:val="32"/>
          <w:lang w:val="en-US"/>
        </w:rPr>
      </w:pPr>
      <w:r>
        <w:rPr>
          <w:rFonts w:ascii="Century Gothic" w:hAnsi="Century Gothic"/>
          <w:sz w:val="32"/>
          <w:szCs w:val="32"/>
          <w:lang w:val="en-US"/>
        </w:rPr>
        <w:t>6.</w:t>
      </w:r>
      <w:r w:rsidR="004A06CF" w:rsidRPr="004A06CF">
        <w:t xml:space="preserve"> </w:t>
      </w:r>
      <w:r w:rsidR="004A06CF">
        <w:t>B. 452</w:t>
      </w:r>
    </w:p>
    <w:p w14:paraId="71A790BB" w14:textId="4618CCA8" w:rsidR="005D24D9" w:rsidRDefault="005D24D9">
      <w:pPr>
        <w:rPr>
          <w:rFonts w:ascii="Century Gothic" w:hAnsi="Century Gothic"/>
          <w:sz w:val="32"/>
          <w:szCs w:val="32"/>
          <w:lang w:val="en-US"/>
        </w:rPr>
      </w:pPr>
      <w:r>
        <w:rPr>
          <w:rFonts w:ascii="Century Gothic" w:hAnsi="Century Gothic"/>
          <w:sz w:val="32"/>
          <w:szCs w:val="32"/>
          <w:lang w:val="en-US"/>
        </w:rPr>
        <w:t>7.</w:t>
      </w:r>
      <w:r w:rsidR="004A06CF" w:rsidRPr="004A06CF">
        <w:t xml:space="preserve"> </w:t>
      </w:r>
      <w:r w:rsidR="004A06CF">
        <w:t>C. Buy a 90 put, sell a 100 put, sell a 100 call, buy a 110 call</w:t>
      </w:r>
    </w:p>
    <w:p w14:paraId="0514654B" w14:textId="221C5F9F" w:rsidR="005D24D9" w:rsidRDefault="005D24D9">
      <w:pPr>
        <w:rPr>
          <w:rFonts w:ascii="Century Gothic" w:hAnsi="Century Gothic"/>
          <w:sz w:val="32"/>
          <w:szCs w:val="32"/>
          <w:lang w:val="en-US"/>
        </w:rPr>
      </w:pPr>
      <w:r>
        <w:rPr>
          <w:rFonts w:ascii="Century Gothic" w:hAnsi="Century Gothic"/>
          <w:sz w:val="32"/>
          <w:szCs w:val="32"/>
          <w:lang w:val="en-US"/>
        </w:rPr>
        <w:t>8.</w:t>
      </w:r>
      <w:r w:rsidR="004A06CF" w:rsidRPr="004A06CF">
        <w:t xml:space="preserve"> </w:t>
      </w:r>
      <w:r w:rsidR="004A06CF">
        <w:t>B. Short the call and long the stock</w:t>
      </w:r>
    </w:p>
    <w:p w14:paraId="278A6BBC" w14:textId="10C14C79" w:rsidR="005D24D9" w:rsidRDefault="005D24D9">
      <w:pPr>
        <w:rPr>
          <w:rFonts w:ascii="Century Gothic" w:hAnsi="Century Gothic"/>
          <w:sz w:val="32"/>
          <w:szCs w:val="32"/>
          <w:lang w:val="en-US"/>
        </w:rPr>
      </w:pPr>
      <w:r>
        <w:rPr>
          <w:rFonts w:ascii="Century Gothic" w:hAnsi="Century Gothic"/>
          <w:sz w:val="32"/>
          <w:szCs w:val="32"/>
          <w:lang w:val="en-US"/>
        </w:rPr>
        <w:t>9.</w:t>
      </w:r>
      <w:r w:rsidR="004A06CF" w:rsidRPr="004A06CF">
        <w:t xml:space="preserve"> </w:t>
      </w:r>
      <w:r w:rsidR="004A06CF">
        <w:t>D. The call option is in-the-money, but the put option is out-of-the-money.</w:t>
      </w:r>
    </w:p>
    <w:p w14:paraId="46BE06A2" w14:textId="019A6834" w:rsidR="005D24D9" w:rsidRDefault="005D24D9">
      <w:pPr>
        <w:rPr>
          <w:rFonts w:ascii="Century Gothic" w:hAnsi="Century Gothic"/>
          <w:sz w:val="32"/>
          <w:szCs w:val="32"/>
          <w:lang w:val="en-US"/>
        </w:rPr>
      </w:pPr>
      <w:r>
        <w:rPr>
          <w:rFonts w:ascii="Century Gothic" w:hAnsi="Century Gothic"/>
          <w:sz w:val="32"/>
          <w:szCs w:val="32"/>
          <w:lang w:val="en-US"/>
        </w:rPr>
        <w:t>10.</w:t>
      </w:r>
      <w:r w:rsidR="004A06CF" w:rsidRPr="004A06CF">
        <w:t xml:space="preserve"> </w:t>
      </w:r>
      <w:r w:rsidR="004A06CF">
        <w:t>C. Butterfly spread</w:t>
      </w:r>
    </w:p>
    <w:p w14:paraId="5641EFF7" w14:textId="22AE4480" w:rsidR="005D24D9" w:rsidRDefault="005D24D9">
      <w:pPr>
        <w:rPr>
          <w:rFonts w:ascii="Century Gothic" w:hAnsi="Century Gothic"/>
          <w:sz w:val="32"/>
          <w:szCs w:val="32"/>
          <w:lang w:val="en-US"/>
        </w:rPr>
      </w:pPr>
      <w:r>
        <w:rPr>
          <w:rFonts w:ascii="Century Gothic" w:hAnsi="Century Gothic"/>
          <w:sz w:val="32"/>
          <w:szCs w:val="32"/>
          <w:lang w:val="en-US"/>
        </w:rPr>
        <w:t>11.</w:t>
      </w:r>
      <w:r w:rsidR="004A06CF" w:rsidRPr="004A06CF">
        <w:t xml:space="preserve"> </w:t>
      </w:r>
      <w:r w:rsidR="004A06CF">
        <w:t>C. Hedge</w:t>
      </w:r>
    </w:p>
    <w:p w14:paraId="7535AA4A" w14:textId="0010E2F5" w:rsidR="005D24D9" w:rsidRDefault="005D24D9">
      <w:pPr>
        <w:rPr>
          <w:rFonts w:ascii="Century Gothic" w:hAnsi="Century Gothic"/>
          <w:sz w:val="32"/>
          <w:szCs w:val="32"/>
          <w:lang w:val="en-US"/>
        </w:rPr>
      </w:pPr>
      <w:r>
        <w:rPr>
          <w:rFonts w:ascii="Century Gothic" w:hAnsi="Century Gothic"/>
          <w:sz w:val="32"/>
          <w:szCs w:val="32"/>
          <w:lang w:val="en-US"/>
        </w:rPr>
        <w:t>12.</w:t>
      </w:r>
      <w:r w:rsidR="004A06CF" w:rsidRPr="004A06CF">
        <w:t xml:space="preserve"> </w:t>
      </w:r>
      <w:r w:rsidR="004A06CF">
        <w:t>D. Loss of Rs. 25,000</w:t>
      </w:r>
    </w:p>
    <w:p w14:paraId="128CCF0C" w14:textId="211A8E5C" w:rsidR="005D24D9" w:rsidRDefault="005D24D9">
      <w:pPr>
        <w:rPr>
          <w:rFonts w:ascii="Century Gothic" w:hAnsi="Century Gothic"/>
          <w:sz w:val="32"/>
          <w:szCs w:val="32"/>
          <w:lang w:val="en-US"/>
        </w:rPr>
      </w:pPr>
      <w:r>
        <w:rPr>
          <w:rFonts w:ascii="Century Gothic" w:hAnsi="Century Gothic"/>
          <w:sz w:val="32"/>
          <w:szCs w:val="32"/>
          <w:lang w:val="en-US"/>
        </w:rPr>
        <w:t>13.</w:t>
      </w:r>
      <w:r w:rsidR="004A06CF" w:rsidRPr="004A06CF">
        <w:t xml:space="preserve"> </w:t>
      </w:r>
      <w:r w:rsidR="004A06CF">
        <w:t>B. 6</w:t>
      </w:r>
    </w:p>
    <w:p w14:paraId="5C4F1922" w14:textId="4E96E73B" w:rsidR="005D24D9" w:rsidRDefault="005D24D9">
      <w:pPr>
        <w:rPr>
          <w:rFonts w:ascii="Century Gothic" w:hAnsi="Century Gothic"/>
          <w:sz w:val="32"/>
          <w:szCs w:val="32"/>
          <w:lang w:val="en-US"/>
        </w:rPr>
      </w:pPr>
      <w:r>
        <w:rPr>
          <w:rFonts w:ascii="Century Gothic" w:hAnsi="Century Gothic"/>
          <w:sz w:val="32"/>
          <w:szCs w:val="32"/>
          <w:lang w:val="en-US"/>
        </w:rPr>
        <w:t>14.</w:t>
      </w:r>
      <w:r w:rsidR="004A06CF" w:rsidRPr="004A06CF">
        <w:t xml:space="preserve"> </w:t>
      </w:r>
      <w:r w:rsidR="004A06CF">
        <w:t>C. Diversifying potential</w:t>
      </w:r>
    </w:p>
    <w:p w14:paraId="451E97EC" w14:textId="650CDE13" w:rsidR="005D24D9" w:rsidRDefault="005D24D9">
      <w:pPr>
        <w:rPr>
          <w:rFonts w:ascii="Century Gothic" w:hAnsi="Century Gothic"/>
          <w:sz w:val="32"/>
          <w:szCs w:val="32"/>
          <w:lang w:val="en-US"/>
        </w:rPr>
      </w:pPr>
      <w:r>
        <w:rPr>
          <w:rFonts w:ascii="Century Gothic" w:hAnsi="Century Gothic"/>
          <w:sz w:val="32"/>
          <w:szCs w:val="32"/>
          <w:lang w:val="en-US"/>
        </w:rPr>
        <w:t>15.</w:t>
      </w:r>
      <w:r w:rsidR="004A06CF" w:rsidRPr="004A06CF">
        <w:t xml:space="preserve"> </w:t>
      </w:r>
      <w:r w:rsidR="004A06CF">
        <w:t>C. It is an investment opportunity available to the public and requires hefty investment.</w:t>
      </w:r>
    </w:p>
    <w:p w14:paraId="114BFF6D" w14:textId="0973F21F" w:rsidR="005D24D9" w:rsidRPr="005D24D9" w:rsidRDefault="005D24D9">
      <w:pPr>
        <w:rPr>
          <w:rFonts w:ascii="Century Gothic" w:hAnsi="Century Gothic"/>
          <w:sz w:val="32"/>
          <w:szCs w:val="32"/>
          <w:lang w:val="en-US"/>
        </w:rPr>
      </w:pPr>
      <w:r>
        <w:rPr>
          <w:rFonts w:ascii="Century Gothic" w:hAnsi="Century Gothic"/>
          <w:sz w:val="32"/>
          <w:szCs w:val="32"/>
          <w:lang w:val="en-US"/>
        </w:rPr>
        <w:t>16.</w:t>
      </w:r>
      <w:r w:rsidR="004A06CF" w:rsidRPr="004A06CF">
        <w:t xml:space="preserve"> </w:t>
      </w:r>
      <w:r w:rsidR="004A06CF">
        <w:t>C. Investing in assets that will be leased back to a government.</w:t>
      </w:r>
    </w:p>
    <w:sectPr w:rsidR="005D24D9" w:rsidRPr="005D24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4D9"/>
    <w:rsid w:val="004A06CF"/>
    <w:rsid w:val="005D24D9"/>
    <w:rsid w:val="00781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97894"/>
  <w15:chartTrackingRefBased/>
  <w15:docId w15:val="{D5BF63BB-B531-4801-9487-DA3004F35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Priyanshu Mehta</dc:creator>
  <cp:keywords/>
  <dc:description/>
  <cp:lastModifiedBy>Priyanshu Mehta</cp:lastModifiedBy>
  <cp:revision>2</cp:revision>
  <dcterms:created xsi:type="dcterms:W3CDTF">2021-10-17T10:56:00Z</dcterms:created>
  <dcterms:modified xsi:type="dcterms:W3CDTF">2021-10-17T12:17:00Z</dcterms:modified>
</cp:coreProperties>
</file>