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98E0C6" w14:textId="029A56B3" w:rsidR="00052ACC" w:rsidRDefault="00307105" w:rsidP="00307105">
      <w:pPr>
        <w:spacing w:line="240" w:lineRule="auto"/>
        <w:ind w:left="680"/>
        <w:jc w:val="right"/>
        <w:rPr>
          <w:b/>
          <w:color w:val="F7CAAC" w:themeColor="accent2" w:themeTint="66"/>
          <w14:textOutline w14:w="11112" w14:cap="flat" w14:cmpd="sng" w14:algn="ctr">
            <w14:solidFill>
              <w14:schemeClr w14:val="accent2"/>
            </w14:solidFill>
            <w14:prstDash w14:val="solid"/>
            <w14:round/>
          </w14:textOutline>
        </w:rPr>
      </w:pPr>
      <w:r w:rsidRPr="00307105">
        <w:rPr>
          <w:b/>
          <w:noProof/>
          <w:color w:val="F7CAAC" w:themeColor="accent2" w:themeTint="66"/>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59264" behindDoc="0" locked="0" layoutInCell="1" allowOverlap="1" wp14:anchorId="288849A3" wp14:editId="1876D42E">
                <wp:simplePos x="0" y="0"/>
                <wp:positionH relativeFrom="column">
                  <wp:posOffset>219421</wp:posOffset>
                </wp:positionH>
                <wp:positionV relativeFrom="paragraph">
                  <wp:posOffset>1810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06622F" w14:textId="3008668D" w:rsidR="00307105" w:rsidRDefault="00B675C2">
                            <w:pPr>
                              <w:rPr>
                                <w:rFonts w:ascii="Georgia" w:hAnsi="Georgia"/>
                                <w:b/>
                                <w:bCs/>
                                <w:sz w:val="28"/>
                                <w:szCs w:val="28"/>
                                <w:lang w:val="en-US"/>
                              </w:rPr>
                            </w:pPr>
                            <w:r>
                              <w:rPr>
                                <w:rFonts w:ascii="Georgia" w:hAnsi="Georgia"/>
                                <w:b/>
                                <w:bCs/>
                                <w:sz w:val="28"/>
                                <w:szCs w:val="28"/>
                                <w:lang w:val="en-US"/>
                              </w:rPr>
                              <w:t>NAME- LITTLE JAIN</w:t>
                            </w:r>
                          </w:p>
                          <w:p w14:paraId="4D530863" w14:textId="0C3905A6" w:rsidR="00B675C2" w:rsidRPr="00B675C2" w:rsidRDefault="00B675C2">
                            <w:pPr>
                              <w:rPr>
                                <w:rFonts w:ascii="Georgia" w:hAnsi="Georgia"/>
                                <w:b/>
                                <w:bCs/>
                                <w:sz w:val="28"/>
                                <w:szCs w:val="28"/>
                                <w:lang w:val="en-US"/>
                              </w:rPr>
                            </w:pPr>
                            <w:r>
                              <w:rPr>
                                <w:rFonts w:ascii="Georgia" w:hAnsi="Georgia"/>
                                <w:b/>
                                <w:bCs/>
                                <w:sz w:val="28"/>
                                <w:szCs w:val="28"/>
                                <w:lang w:val="en-US"/>
                              </w:rPr>
                              <w:t>ROLL NO - 32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8849A3" id="_x0000_t202" coordsize="21600,21600" o:spt="202" path="m,l,21600r21600,l21600,xe">
                <v:stroke joinstyle="miter"/>
                <v:path gradientshapeok="t" o:connecttype="rect"/>
              </v:shapetype>
              <v:shape id="Text Box 2" o:spid="_x0000_s1026" type="#_x0000_t202" style="position:absolute;left:0;text-align:left;margin-left:17.3pt;margin-top:.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">
                <v:textbox style="mso-fit-shape-to-text:t">
                  <w:txbxContent>
                    <w:p w14:paraId="3506622F" w14:textId="3008668D" w:rsidR="00307105" w:rsidRDefault="00B675C2">
                      <w:pPr>
                        <w:rPr>
                          <w:rFonts w:ascii="Georgia" w:hAnsi="Georgia"/>
                          <w:b/>
                          <w:bCs/>
                          <w:sz w:val="28"/>
                          <w:szCs w:val="28"/>
                          <w:lang w:val="en-US"/>
                        </w:rPr>
                      </w:pPr>
                      <w:r>
                        <w:rPr>
                          <w:rFonts w:ascii="Georgia" w:hAnsi="Georgia"/>
                          <w:b/>
                          <w:bCs/>
                          <w:sz w:val="28"/>
                          <w:szCs w:val="28"/>
                          <w:lang w:val="en-US"/>
                        </w:rPr>
                        <w:t>NAME- LITTLE JAIN</w:t>
                      </w:r>
                    </w:p>
                    <w:p w14:paraId="4D530863" w14:textId="0C3905A6" w:rsidR="00B675C2" w:rsidRPr="00B675C2" w:rsidRDefault="00B675C2">
                      <w:pPr>
                        <w:rPr>
                          <w:rFonts w:ascii="Georgia" w:hAnsi="Georgia"/>
                          <w:b/>
                          <w:bCs/>
                          <w:sz w:val="28"/>
                          <w:szCs w:val="28"/>
                          <w:lang w:val="en-US"/>
                        </w:rPr>
                      </w:pPr>
                      <w:r>
                        <w:rPr>
                          <w:rFonts w:ascii="Georgia" w:hAnsi="Georgia"/>
                          <w:b/>
                          <w:bCs/>
                          <w:sz w:val="28"/>
                          <w:szCs w:val="28"/>
                          <w:lang w:val="en-US"/>
                        </w:rPr>
                        <w:t>ROLL NO - 32</w:t>
                      </w:r>
                    </w:p>
                  </w:txbxContent>
                </v:textbox>
                <w10:wrap type="square"/>
              </v:shape>
            </w:pict>
          </mc:Fallback>
        </mc:AlternateContent>
      </w:r>
      <w:r>
        <w:rPr>
          <w:b/>
          <w:noProof/>
          <w:color w:val="F7CAAC" w:themeColor="accent2" w:themeTint="66"/>
          <w14:textOutline w14:w="11112" w14:cap="flat" w14:cmpd="sng" w14:algn="ctr">
            <w14:solidFill>
              <w14:schemeClr w14:val="accent2"/>
            </w14:solidFill>
            <w14:prstDash w14:val="solid"/>
            <w14:round/>
          </w14:textOutline>
        </w:rPr>
        <w:drawing>
          <wp:inline distT="0" distB="0" distL="0" distR="0" wp14:anchorId="4BC062C6" wp14:editId="6DBFD0C1">
            <wp:extent cx="2408400" cy="7236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8400" cy="723600"/>
                    </a:xfrm>
                    <a:prstGeom prst="rect">
                      <a:avLst/>
                    </a:prstGeom>
                    <a:noFill/>
                  </pic:spPr>
                </pic:pic>
              </a:graphicData>
            </a:graphic>
          </wp:inline>
        </w:drawing>
      </w:r>
    </w:p>
    <w:p w14:paraId="75FCB6A3" w14:textId="06BAA465" w:rsidR="00B675C2" w:rsidRDefault="00B675C2" w:rsidP="00307105">
      <w:pPr>
        <w:spacing w:line="240" w:lineRule="auto"/>
        <w:ind w:left="680"/>
        <w:jc w:val="right"/>
        <w:rPr>
          <w:b/>
          <w:color w:val="F7CAAC" w:themeColor="accent2" w:themeTint="66"/>
          <w14:textOutline w14:w="11112" w14:cap="flat" w14:cmpd="sng" w14:algn="ctr">
            <w14:solidFill>
              <w14:schemeClr w14:val="accent2"/>
            </w14:solidFill>
            <w14:prstDash w14:val="solid"/>
            <w14:round/>
          </w14:textOutline>
        </w:rPr>
      </w:pPr>
    </w:p>
    <w:p w14:paraId="41415CFB" w14:textId="0398DC0F" w:rsidR="00B675C2" w:rsidRDefault="00B675C2" w:rsidP="00307105">
      <w:pPr>
        <w:spacing w:line="240" w:lineRule="auto"/>
        <w:ind w:left="680"/>
        <w:jc w:val="right"/>
        <w:rPr>
          <w:b/>
          <w:color w:val="F7CAAC" w:themeColor="accent2" w:themeTint="66"/>
          <w14:textOutline w14:w="11112" w14:cap="flat" w14:cmpd="sng" w14:algn="ctr">
            <w14:solidFill>
              <w14:schemeClr w14:val="accent2"/>
            </w14:solidFill>
            <w14:prstDash w14:val="solid"/>
            <w14:round/>
          </w14:textOutline>
        </w:rPr>
      </w:pPr>
    </w:p>
    <w:p w14:paraId="1A3EDAE2" w14:textId="2233A9CE" w:rsidR="00B675C2" w:rsidRPr="006E3E81" w:rsidRDefault="00B675C2" w:rsidP="00B675C2">
      <w:pPr>
        <w:spacing w:line="240" w:lineRule="auto"/>
        <w:ind w:left="680"/>
        <w:jc w:val="center"/>
        <w:rPr>
          <w:rFonts w:ascii="Georgia" w:hAnsi="Georg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E3E81">
        <w:rPr>
          <w:rFonts w:ascii="Georgia" w:hAnsi="Georg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BUSINESS FINANCE</w:t>
      </w:r>
    </w:p>
    <w:p w14:paraId="33060B18" w14:textId="30B0B72E" w:rsidR="00B675C2" w:rsidRDefault="00B675C2" w:rsidP="00B675C2">
      <w:pPr>
        <w:spacing w:line="240" w:lineRule="auto"/>
        <w:ind w:left="680"/>
        <w:jc w:val="center"/>
        <w:rPr>
          <w:rFonts w:ascii="Georgia" w:hAnsi="Georg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eorgia" w:hAnsi="Georg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PROJECT</w:t>
      </w:r>
    </w:p>
    <w:p w14:paraId="06701DD5" w14:textId="163517BF" w:rsidR="00B675C2" w:rsidRDefault="00B675C2" w:rsidP="00B675C2">
      <w:pPr>
        <w:spacing w:line="240" w:lineRule="auto"/>
        <w:ind w:left="680"/>
        <w:jc w:val="center"/>
        <w:rPr>
          <w:rFonts w:ascii="Georgia" w:hAnsi="Georgia"/>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DDCCA0A" w14:textId="58CE6610" w:rsidR="00B675C2" w:rsidRDefault="00B675C2" w:rsidP="00B675C2">
      <w:pPr>
        <w:rPr>
          <w:rFonts w:ascii="Georgia" w:hAnsi="Georgia"/>
          <w:sz w:val="44"/>
          <w:szCs w:val="44"/>
        </w:rPr>
      </w:pPr>
      <w:r>
        <w:t xml:space="preserve">           </w:t>
      </w:r>
      <w:r>
        <w:rPr>
          <w:sz w:val="44"/>
          <w:szCs w:val="44"/>
        </w:rPr>
        <w:t xml:space="preserve">      </w:t>
      </w:r>
      <w:r>
        <w:rPr>
          <w:rFonts w:ascii="Georgia" w:hAnsi="Georgia"/>
          <w:sz w:val="44"/>
          <w:szCs w:val="44"/>
        </w:rPr>
        <w:t xml:space="preserve">COMPANY – </w:t>
      </w:r>
      <w:r w:rsidRPr="007320D2">
        <w:rPr>
          <w:rFonts w:ascii="Georgia" w:hAnsi="Georgia"/>
          <w:sz w:val="44"/>
          <w:szCs w:val="44"/>
          <w:u w:val="single"/>
        </w:rPr>
        <w:t xml:space="preserve">FedEx </w:t>
      </w:r>
      <w:r>
        <w:rPr>
          <w:rFonts w:ascii="Georgia" w:hAnsi="Georgia"/>
          <w:sz w:val="44"/>
          <w:szCs w:val="44"/>
        </w:rPr>
        <w:t>(U.S.A.)</w:t>
      </w:r>
    </w:p>
    <w:p w14:paraId="012E6170" w14:textId="42F2DFC8" w:rsidR="00E00C2C" w:rsidRDefault="00E00C2C" w:rsidP="00B675C2">
      <w:pPr>
        <w:rPr>
          <w:rFonts w:ascii="Georgia" w:hAnsi="Georgia"/>
          <w:sz w:val="44"/>
          <w:szCs w:val="44"/>
        </w:rPr>
      </w:pPr>
      <w:r>
        <w:rPr>
          <w:rFonts w:ascii="Georgia" w:hAnsi="Georgia"/>
          <w:sz w:val="44"/>
          <w:szCs w:val="44"/>
        </w:rPr>
        <w:t xml:space="preserve">          </w:t>
      </w:r>
    </w:p>
    <w:p w14:paraId="00C721EC" w14:textId="14B79F07" w:rsidR="00E00C2C" w:rsidRPr="0085522C" w:rsidRDefault="00E00C2C" w:rsidP="00B675C2">
      <w:pPr>
        <w:rPr>
          <w:rFonts w:ascii="Georgia" w:hAnsi="Georgia"/>
          <w:color w:val="1F3864" w:themeColor="accent1" w:themeShade="80"/>
          <w:sz w:val="32"/>
          <w:szCs w:val="32"/>
        </w:rPr>
      </w:pPr>
      <w:r w:rsidRPr="00645268">
        <w:rPr>
          <w:rFonts w:ascii="Georgia" w:hAnsi="Georgia"/>
          <w:b/>
          <w:bCs/>
          <w:sz w:val="48"/>
          <w:szCs w:val="48"/>
        </w:rPr>
        <w:t xml:space="preserve"> </w:t>
      </w:r>
      <w:r w:rsidRPr="00645268">
        <w:rPr>
          <w:rFonts w:ascii="Georgia" w:hAnsi="Georgia"/>
          <w:b/>
          <w:bCs/>
          <w:sz w:val="40"/>
          <w:szCs w:val="40"/>
          <w:highlight w:val="yellow"/>
        </w:rPr>
        <w:t>ABOUT COMPANY?</w:t>
      </w:r>
      <w:r w:rsidRPr="00645268">
        <w:rPr>
          <w:rFonts w:ascii="Georgia" w:hAnsi="Georgia"/>
          <w:b/>
          <w:bCs/>
          <w:sz w:val="40"/>
          <w:szCs w:val="40"/>
        </w:rPr>
        <w:t xml:space="preserve">                                                                                    </w:t>
      </w:r>
      <w:r>
        <w:rPr>
          <w:rFonts w:ascii="Calibri" w:hAnsi="Calibri" w:cs="Calibri"/>
          <w:sz w:val="36"/>
          <w:szCs w:val="36"/>
        </w:rPr>
        <w:t>→</w:t>
      </w:r>
      <w:r>
        <w:rPr>
          <w:rFonts w:ascii="Georgia" w:hAnsi="Georgia"/>
          <w:sz w:val="36"/>
          <w:szCs w:val="36"/>
        </w:rPr>
        <w:t xml:space="preserve"> </w:t>
      </w:r>
      <w:r w:rsidRPr="0085522C">
        <w:rPr>
          <w:rFonts w:ascii="Georgia" w:hAnsi="Georgia"/>
          <w:color w:val="1F3864" w:themeColor="accent1" w:themeShade="80"/>
          <w:sz w:val="32"/>
          <w:szCs w:val="32"/>
        </w:rPr>
        <w:t xml:space="preserve">FedEx Corporation, formerly Federal Express Corporation and later FDX Corporation, is an American multinational conglomerate holding company focused on </w:t>
      </w:r>
      <w:r w:rsidR="00310D92" w:rsidRPr="0085522C">
        <w:rPr>
          <w:rFonts w:ascii="Georgia" w:hAnsi="Georgia"/>
          <w:color w:val="1F3864" w:themeColor="accent1" w:themeShade="80"/>
          <w:sz w:val="32"/>
          <w:szCs w:val="32"/>
        </w:rPr>
        <w:t>transportation,</w:t>
      </w:r>
      <w:r w:rsidR="00310D92">
        <w:rPr>
          <w:rFonts w:ascii="Georgia" w:hAnsi="Georgia"/>
          <w:color w:val="1F3864" w:themeColor="accent1" w:themeShade="80"/>
          <w:sz w:val="32"/>
          <w:szCs w:val="32"/>
        </w:rPr>
        <w:t xml:space="preserve"> Packaging</w:t>
      </w:r>
      <w:r w:rsidRPr="0085522C">
        <w:rPr>
          <w:rFonts w:ascii="Georgia" w:hAnsi="Georgia"/>
          <w:color w:val="1F3864" w:themeColor="accent1" w:themeShade="80"/>
          <w:sz w:val="32"/>
          <w:szCs w:val="32"/>
        </w:rPr>
        <w:t xml:space="preserve"> e-commerce and services based in Memphis, Tennessee. The name "FedEx" is a syllabic abbreviation of the name of the company's original air division, Federal Express, which was used from 1973 until 2000. FedEx today is best known for its air delivery service, FedEx Express, which was one of the first major shipping companies to offer overnight delivery as a flagship service. Since then, FedEx also started FedEx Ground, FedEx Office (originally known as Kinko's), FedEx Supply Chain, FedEx Freight, and various other services across multiple subsidiaries, often meant to respond to its main competitor, UPS. FedEx is also one of the top contractors of the US government and assists in the transport of some United States Postal Service packages through its service FedEx Smart Post.</w:t>
      </w:r>
    </w:p>
    <w:p w14:paraId="55912A09" w14:textId="5C3C75CF" w:rsidR="00E00C2C" w:rsidRPr="0085522C" w:rsidRDefault="00E00C2C" w:rsidP="00B675C2">
      <w:pPr>
        <w:rPr>
          <w:rFonts w:ascii="Georgia" w:hAnsi="Georgia"/>
          <w:color w:val="1F3864" w:themeColor="accent1" w:themeShade="80"/>
          <w:sz w:val="32"/>
          <w:szCs w:val="32"/>
        </w:rPr>
      </w:pPr>
      <w:r w:rsidRPr="0085522C">
        <w:rPr>
          <w:rFonts w:ascii="Georgia" w:hAnsi="Georgia"/>
          <w:color w:val="1F3864" w:themeColor="accent1" w:themeShade="80"/>
          <w:sz w:val="32"/>
          <w:szCs w:val="32"/>
        </w:rPr>
        <w:t>FedEx is one of most valuable transportation</w:t>
      </w:r>
      <w:r w:rsidR="002F493F">
        <w:rPr>
          <w:rFonts w:ascii="Georgia" w:hAnsi="Georgia"/>
          <w:color w:val="1F3864" w:themeColor="accent1" w:themeShade="80"/>
          <w:sz w:val="32"/>
          <w:szCs w:val="32"/>
        </w:rPr>
        <w:t xml:space="preserve"> &amp; packaging</w:t>
      </w:r>
      <w:r w:rsidRPr="0085522C">
        <w:rPr>
          <w:rFonts w:ascii="Georgia" w:hAnsi="Georgia"/>
          <w:color w:val="1F3864" w:themeColor="accent1" w:themeShade="80"/>
          <w:sz w:val="32"/>
          <w:szCs w:val="32"/>
        </w:rPr>
        <w:t xml:space="preserve"> companies and fourth most valuable company in the world measured by combined market capitalization method. In addition, FedEx has purchased the naming rights to FedEx Field of the NFL's Washington Football Team and FedEx Forum of the NBA's Memphis Grizzlies.</w:t>
      </w:r>
    </w:p>
    <w:p w14:paraId="109B4B9E" w14:textId="310859E5" w:rsidR="00B675C2" w:rsidRPr="003E421A" w:rsidRDefault="007320D2" w:rsidP="00310D92">
      <w:pPr>
        <w:jc w:val="center"/>
        <w:rPr>
          <w:rFonts w:ascii="Georgia" w:hAnsi="Georgia"/>
          <w:color w:val="1F3864" w:themeColor="accent1" w:themeShade="80"/>
          <w:sz w:val="48"/>
          <w:szCs w:val="4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421A">
        <w:rPr>
          <w:rFonts w:ascii="Georgia" w:hAnsi="Georgia"/>
          <w:color w:val="1F3864" w:themeColor="accent1" w:themeShade="80"/>
          <w:sz w:val="48"/>
          <w:szCs w:val="4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DIVIDEND YIELD OF PAST 10 </w:t>
      </w:r>
      <w:r w:rsidR="003E421A" w:rsidRPr="003E421A">
        <w:rPr>
          <w:rFonts w:ascii="Georgia" w:hAnsi="Georgia"/>
          <w:color w:val="1F3864" w:themeColor="accent1" w:themeShade="80"/>
          <w:sz w:val="48"/>
          <w:szCs w:val="4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YEARS (quarterly wise)</w:t>
      </w:r>
    </w:p>
    <w:p w14:paraId="1292FE3B" w14:textId="2C2FCD04" w:rsidR="00310D92" w:rsidRDefault="00310D92" w:rsidP="00310D92">
      <w:pPr>
        <w:jc w:val="center"/>
        <w:rPr>
          <w:rFonts w:ascii="Georgia" w:hAnsi="Georgia"/>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D8D30B" w14:textId="01C0B6FD" w:rsidR="00310D92" w:rsidRDefault="00310D92" w:rsidP="00310D92">
      <w:pPr>
        <w:jc w:val="center"/>
        <w:rPr>
          <w:rFonts w:ascii="Georgia" w:hAnsi="Georgia"/>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70E9A6" w14:textId="77777777" w:rsidR="002816B8" w:rsidRDefault="002816B8" w:rsidP="00361613">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7BC42F" w14:textId="3F8EE16C" w:rsidR="002816B8" w:rsidRDefault="002816B8" w:rsidP="00361613">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16B8">
        <w:rPr>
          <w:noProof/>
        </w:rPr>
        <w:drawing>
          <wp:inline distT="0" distB="0" distL="0" distR="0" wp14:anchorId="676AC240" wp14:editId="71C6C6E4">
            <wp:extent cx="4733625" cy="462066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8502" cy="4644945"/>
                    </a:xfrm>
                    <a:prstGeom prst="rect">
                      <a:avLst/>
                    </a:prstGeom>
                    <a:noFill/>
                    <a:ln>
                      <a:noFill/>
                    </a:ln>
                  </pic:spPr>
                </pic:pic>
              </a:graphicData>
            </a:graphic>
          </wp:inline>
        </w:drawing>
      </w:r>
    </w:p>
    <w:p w14:paraId="0F2C6ADD" w14:textId="77777777" w:rsidR="002816B8" w:rsidRDefault="002816B8" w:rsidP="00361613">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600A33" w14:textId="77777777" w:rsidR="002816B8" w:rsidRDefault="002816B8" w:rsidP="00361613">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33740D" w14:textId="77777777" w:rsidR="002816B8" w:rsidRDefault="002816B8" w:rsidP="00361613">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422817" w14:textId="77777777" w:rsidR="002816B8" w:rsidRDefault="002816B8" w:rsidP="00361613">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EF05B" w14:textId="4EC1B712" w:rsidR="00361613" w:rsidRPr="002F493F" w:rsidRDefault="00361613" w:rsidP="00524105">
      <w:pPr>
        <w:jc w:val="center"/>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493F">
        <w:rPr>
          <w:rFonts w:ascii="Georgia" w:hAnsi="Georgia"/>
          <w:color w:val="1F3864" w:themeColor="accent1" w:themeShade="80"/>
          <w:sz w:val="56"/>
          <w:szCs w:val="5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DIVIDEND PAYOUT OF PAST 10 YEARS</w:t>
      </w:r>
    </w:p>
    <w:p w14:paraId="71B92F86" w14:textId="6D717E54" w:rsidR="00361613" w:rsidRDefault="00361613" w:rsidP="00361613">
      <w:pPr>
        <w:jc w:val="center"/>
        <w:rPr>
          <w:rFonts w:ascii="Georgia" w:hAnsi="Georgia"/>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084B09" w14:textId="7A29841B" w:rsidR="00361613" w:rsidRPr="00781E0C" w:rsidRDefault="00B61974" w:rsidP="00361613">
      <w:pPr>
        <w:jc w:val="center"/>
        <w:rPr>
          <w:rFonts w:ascii="Georgia" w:hAnsi="Georgia"/>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1974">
        <w:rPr>
          <w:noProof/>
        </w:rPr>
        <w:drawing>
          <wp:inline distT="0" distB="0" distL="0" distR="0" wp14:anchorId="44D9A108" wp14:editId="7668D2C0">
            <wp:extent cx="3300095" cy="820833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840" cy="8287295"/>
                    </a:xfrm>
                    <a:prstGeom prst="rect">
                      <a:avLst/>
                    </a:prstGeom>
                    <a:noFill/>
                    <a:ln>
                      <a:noFill/>
                    </a:ln>
                  </pic:spPr>
                </pic:pic>
              </a:graphicData>
            </a:graphic>
          </wp:inline>
        </w:drawing>
      </w:r>
    </w:p>
    <w:p w14:paraId="7EDD0D9B" w14:textId="75065CD7" w:rsidR="00310D92" w:rsidRDefault="00310D92" w:rsidP="00310D92">
      <w:pPr>
        <w:jc w:val="center"/>
        <w:rPr>
          <w:rFonts w:ascii="Georgia" w:hAnsi="Georgia"/>
          <w:color w:val="C00000"/>
          <w:sz w:val="44"/>
          <w:szCs w:val="44"/>
        </w:rPr>
      </w:pPr>
    </w:p>
    <w:p w14:paraId="10249BFE" w14:textId="571DCFB3" w:rsidR="00B61974" w:rsidRPr="002F493F" w:rsidRDefault="00B61974" w:rsidP="00310D92">
      <w:pPr>
        <w:jc w:val="center"/>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93F">
        <w:rPr>
          <w:rFonts w:ascii="Georgia" w:hAnsi="Georgia"/>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 GROWTH RATE OF PAST 10 YEARS</w:t>
      </w:r>
      <w:r w:rsidRPr="002F493F">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DB5E650" w14:textId="7BBEE4C6" w:rsidR="00B61974" w:rsidRDefault="00B61974" w:rsidP="00310D92">
      <w:pPr>
        <w:jc w:val="center"/>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5B7112" w14:textId="000DA42C" w:rsidR="003407B3" w:rsidRDefault="003407B3" w:rsidP="00310D92">
      <w:pPr>
        <w:jc w:val="center"/>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E6BAA" w14:textId="77777777" w:rsidR="003407B3" w:rsidRPr="003407B3" w:rsidRDefault="003407B3" w:rsidP="003407B3">
      <w:pPr>
        <w:jc w:val="center"/>
        <w:rPr>
          <w:b/>
          <w:bCs/>
          <w:sz w:val="28"/>
          <w:szCs w:val="28"/>
        </w:rPr>
      </w:pPr>
      <w:r w:rsidRPr="003407B3">
        <w:rPr>
          <w:b/>
          <w:bCs/>
          <w:sz w:val="28"/>
          <w:szCs w:val="28"/>
        </w:rPr>
        <w:t>FedEx Annual Revenue</w:t>
      </w:r>
    </w:p>
    <w:p w14:paraId="265FDD4A" w14:textId="39EC70A7" w:rsidR="003407B3" w:rsidRDefault="003407B3" w:rsidP="003407B3">
      <w:pPr>
        <w:jc w:val="center"/>
        <w:rPr>
          <w:b/>
          <w:bCs/>
          <w:sz w:val="28"/>
          <w:szCs w:val="28"/>
        </w:rPr>
      </w:pPr>
      <w:r w:rsidRPr="003407B3">
        <w:rPr>
          <w:b/>
          <w:bCs/>
          <w:sz w:val="28"/>
          <w:szCs w:val="28"/>
        </w:rPr>
        <w:t>(Millions of US $)</w:t>
      </w:r>
    </w:p>
    <w:p w14:paraId="3EAA881E" w14:textId="2F34AB62" w:rsidR="0034247E" w:rsidRDefault="0034247E" w:rsidP="003407B3">
      <w:pPr>
        <w:jc w:val="center"/>
        <w:rPr>
          <w:b/>
          <w:bCs/>
          <w:sz w:val="28"/>
          <w:szCs w:val="28"/>
        </w:rPr>
      </w:pPr>
    </w:p>
    <w:p w14:paraId="129FA931" w14:textId="682D4C02" w:rsidR="0034247E" w:rsidRDefault="0034247E" w:rsidP="003407B3">
      <w:pPr>
        <w:jc w:val="center"/>
      </w:pPr>
      <w:r w:rsidRPr="0034247E">
        <w:rPr>
          <w:noProof/>
        </w:rPr>
        <w:drawing>
          <wp:inline distT="0" distB="0" distL="0" distR="0" wp14:anchorId="66D08120" wp14:editId="7512AABF">
            <wp:extent cx="5311536" cy="423799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361" cy="4258595"/>
                    </a:xfrm>
                    <a:prstGeom prst="rect">
                      <a:avLst/>
                    </a:prstGeom>
                    <a:noFill/>
                    <a:ln>
                      <a:noFill/>
                    </a:ln>
                  </pic:spPr>
                </pic:pic>
              </a:graphicData>
            </a:graphic>
          </wp:inline>
        </w:drawing>
      </w:r>
    </w:p>
    <w:p w14:paraId="2CC9D4D9" w14:textId="6241C41C" w:rsidR="0034247E" w:rsidRPr="0034247E" w:rsidRDefault="0034247E" w:rsidP="0034247E">
      <w:pPr>
        <w:rPr>
          <w:sz w:val="28"/>
          <w:szCs w:val="28"/>
        </w:rPr>
      </w:pPr>
    </w:p>
    <w:p w14:paraId="100D566B" w14:textId="6AB8FE17" w:rsidR="0034247E" w:rsidRPr="0034247E" w:rsidRDefault="0034247E" w:rsidP="0034247E">
      <w:pPr>
        <w:rPr>
          <w:sz w:val="28"/>
          <w:szCs w:val="28"/>
        </w:rPr>
      </w:pPr>
    </w:p>
    <w:p w14:paraId="55F8B389" w14:textId="410C8049" w:rsidR="0034247E" w:rsidRPr="0034247E" w:rsidRDefault="0034247E" w:rsidP="0034247E">
      <w:pPr>
        <w:rPr>
          <w:sz w:val="28"/>
          <w:szCs w:val="28"/>
        </w:rPr>
      </w:pPr>
    </w:p>
    <w:p w14:paraId="17A2517B" w14:textId="491C90CF" w:rsidR="0034247E" w:rsidRPr="0034247E" w:rsidRDefault="0034247E" w:rsidP="0034247E">
      <w:pPr>
        <w:rPr>
          <w:sz w:val="28"/>
          <w:szCs w:val="28"/>
        </w:rPr>
      </w:pPr>
    </w:p>
    <w:p w14:paraId="67EC26B8" w14:textId="699652A8" w:rsidR="0034247E" w:rsidRPr="0034247E" w:rsidRDefault="0034247E" w:rsidP="0034247E">
      <w:pPr>
        <w:rPr>
          <w:sz w:val="28"/>
          <w:szCs w:val="28"/>
        </w:rPr>
      </w:pPr>
    </w:p>
    <w:p w14:paraId="46EDF3DD" w14:textId="31B1304A" w:rsidR="0034247E" w:rsidRDefault="0034247E" w:rsidP="0034247E"/>
    <w:p w14:paraId="759659E7" w14:textId="2403D6A6" w:rsidR="0034247E" w:rsidRDefault="0034247E" w:rsidP="0034247E">
      <w:pPr>
        <w:jc w:val="center"/>
        <w:rPr>
          <w:sz w:val="28"/>
          <w:szCs w:val="28"/>
        </w:rPr>
      </w:pPr>
    </w:p>
    <w:p w14:paraId="424E6F27" w14:textId="560B04A2" w:rsidR="0034247E" w:rsidRDefault="0034247E" w:rsidP="0034247E">
      <w:pPr>
        <w:jc w:val="center"/>
        <w:rPr>
          <w:sz w:val="28"/>
          <w:szCs w:val="28"/>
        </w:rPr>
      </w:pPr>
    </w:p>
    <w:p w14:paraId="7FBD900B" w14:textId="38764762" w:rsidR="0034247E" w:rsidRPr="002F493F" w:rsidRDefault="0034247E" w:rsidP="0034247E">
      <w:pPr>
        <w:jc w:val="center"/>
        <w:rPr>
          <w:rFonts w:ascii="Georgia" w:hAnsi="Georgia"/>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91419300"/>
      <w:r w:rsidRPr="002F493F">
        <w:rPr>
          <w:rFonts w:ascii="Georgia" w:hAnsi="Georgia"/>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BUYBACK AMOUNT SPEND IN LAST 10 YEARS</w:t>
      </w:r>
    </w:p>
    <w:bookmarkEnd w:id="0"/>
    <w:p w14:paraId="2C9D4173" w14:textId="27E49579" w:rsidR="00E12875" w:rsidRDefault="00E12875" w:rsidP="0034247E">
      <w:pPr>
        <w:jc w:val="center"/>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6FB62" w14:textId="49268976" w:rsidR="00E12875" w:rsidRDefault="00E12875" w:rsidP="0034247E">
      <w:pPr>
        <w:jc w:val="center"/>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7449CF" w14:textId="5DABE342" w:rsidR="00E12875" w:rsidRPr="00195BB9" w:rsidRDefault="00E12875" w:rsidP="00E12875">
      <w:pPr>
        <w:rPr>
          <w:sz w:val="36"/>
          <w:szCs w:val="36"/>
        </w:rPr>
      </w:pPr>
      <w:r w:rsidRPr="00195BB9">
        <w:rPr>
          <w:sz w:val="36"/>
          <w:szCs w:val="36"/>
        </w:rPr>
        <w:t>New $5 Billion Share Repurchase Program Authorized, including $1.5 Billion Accelerated Share Repurchase Program</w:t>
      </w:r>
      <w:r w:rsidR="00A16E60" w:rsidRPr="00195BB9">
        <w:rPr>
          <w:sz w:val="36"/>
          <w:szCs w:val="36"/>
        </w:rPr>
        <w:t xml:space="preserve">. </w:t>
      </w:r>
      <w:r w:rsidRPr="00195BB9">
        <w:rPr>
          <w:sz w:val="36"/>
          <w:szCs w:val="36"/>
        </w:rPr>
        <w:t>MEMPHIS, Tenn., December 16, 2021 ... FedEx Corp. today reported financial results for the quarter ended November 30.</w:t>
      </w:r>
    </w:p>
    <w:p w14:paraId="6A551E47" w14:textId="3F1D9E3A" w:rsidR="00A16E60" w:rsidRPr="00195BB9" w:rsidRDefault="00A16E60" w:rsidP="00A16E60">
      <w:pPr>
        <w:rPr>
          <w:sz w:val="36"/>
          <w:szCs w:val="36"/>
        </w:rPr>
      </w:pPr>
      <w:r w:rsidRPr="00195BB9">
        <w:rPr>
          <w:sz w:val="36"/>
          <w:szCs w:val="36"/>
        </w:rPr>
        <w:t>FedEx Corporation (FDX) announced an accelerated share repurchase agreement (ASR) of $1.5 billion with Goldman Sachs &amp; Co. LLC (GS). Shares jumped 1% momentarily on the news, and closed the day down 2% on December 20.</w:t>
      </w:r>
    </w:p>
    <w:p w14:paraId="263A356B" w14:textId="033A24ED" w:rsidR="00A16E60" w:rsidRDefault="00A16E60" w:rsidP="00A16E60">
      <w:pPr>
        <w:rPr>
          <w:sz w:val="36"/>
          <w:szCs w:val="36"/>
        </w:rPr>
      </w:pPr>
      <w:r w:rsidRPr="00195BB9">
        <w:rPr>
          <w:sz w:val="36"/>
          <w:szCs w:val="36"/>
        </w:rPr>
        <w:t>According to the terms of the program, Goldman will initially deliver approximately 4.8 million shares at current market prices. The remaining shares will be repurchased at a discount.</w:t>
      </w:r>
    </w:p>
    <w:p w14:paraId="2C909525" w14:textId="7A641EC6" w:rsidR="00195BB9" w:rsidRDefault="00195BB9" w:rsidP="00A16E60">
      <w:pPr>
        <w:rPr>
          <w:sz w:val="36"/>
          <w:szCs w:val="36"/>
        </w:rPr>
      </w:pPr>
    </w:p>
    <w:p w14:paraId="6DFD85EB" w14:textId="7A894FFF" w:rsidR="00195BB9" w:rsidRPr="00195BB9" w:rsidRDefault="00195BB9" w:rsidP="00A16E60">
      <w:pPr>
        <w:rPr>
          <w:b/>
          <w:bCs/>
          <w:sz w:val="40"/>
          <w:szCs w:val="40"/>
        </w:rPr>
      </w:pPr>
      <w:r w:rsidRPr="00195BB9">
        <w:rPr>
          <w:b/>
          <w:bCs/>
          <w:sz w:val="40"/>
          <w:szCs w:val="40"/>
          <w:u w:val="single"/>
        </w:rPr>
        <w:t>NO MORE BUYBACKS OFFERED BEFORE 2020</w:t>
      </w:r>
      <w:r w:rsidRPr="00195BB9">
        <w:rPr>
          <w:b/>
          <w:bCs/>
          <w:sz w:val="40"/>
          <w:szCs w:val="40"/>
        </w:rPr>
        <w:t>.</w:t>
      </w:r>
    </w:p>
    <w:p w14:paraId="00CED2D7" w14:textId="197B367C" w:rsidR="00195BB9" w:rsidRDefault="00195BB9" w:rsidP="00A16E60">
      <w:pPr>
        <w:rPr>
          <w:b/>
          <w:bCs/>
          <w:sz w:val="36"/>
          <w:szCs w:val="36"/>
        </w:rPr>
      </w:pPr>
    </w:p>
    <w:p w14:paraId="26E5E540" w14:textId="5C98A20D" w:rsidR="00195BB9" w:rsidRDefault="00195BB9" w:rsidP="00A16E60">
      <w:pPr>
        <w:rPr>
          <w:b/>
          <w:bCs/>
          <w:sz w:val="36"/>
          <w:szCs w:val="36"/>
        </w:rPr>
      </w:pPr>
    </w:p>
    <w:p w14:paraId="668DAE17" w14:textId="645C96F3" w:rsidR="00195BB9" w:rsidRDefault="00195BB9" w:rsidP="00A16E60">
      <w:pPr>
        <w:rPr>
          <w:b/>
          <w:bCs/>
          <w:sz w:val="36"/>
          <w:szCs w:val="36"/>
        </w:rPr>
      </w:pPr>
    </w:p>
    <w:p w14:paraId="4F17C603" w14:textId="5E1443D8" w:rsidR="00195BB9" w:rsidRDefault="00195BB9" w:rsidP="00A16E60">
      <w:pPr>
        <w:rPr>
          <w:b/>
          <w:bCs/>
          <w:sz w:val="36"/>
          <w:szCs w:val="36"/>
        </w:rPr>
      </w:pPr>
    </w:p>
    <w:p w14:paraId="4A7B9EBE" w14:textId="0385C0BC" w:rsidR="00195BB9" w:rsidRDefault="00195BB9" w:rsidP="00A16E60">
      <w:pPr>
        <w:rPr>
          <w:b/>
          <w:bCs/>
          <w:sz w:val="36"/>
          <w:szCs w:val="36"/>
        </w:rPr>
      </w:pPr>
    </w:p>
    <w:p w14:paraId="3D3F9A61" w14:textId="4C1249EA" w:rsidR="00195BB9" w:rsidRDefault="00195BB9" w:rsidP="00A16E60">
      <w:pPr>
        <w:rPr>
          <w:b/>
          <w:bCs/>
          <w:sz w:val="36"/>
          <w:szCs w:val="36"/>
        </w:rPr>
      </w:pPr>
    </w:p>
    <w:p w14:paraId="74AA6534" w14:textId="47F97BDE" w:rsidR="00195BB9" w:rsidRDefault="00195BB9" w:rsidP="00A16E60">
      <w:pPr>
        <w:rPr>
          <w:b/>
          <w:bCs/>
          <w:sz w:val="36"/>
          <w:szCs w:val="36"/>
        </w:rPr>
      </w:pPr>
    </w:p>
    <w:p w14:paraId="4911D6C7" w14:textId="4C69760C" w:rsidR="00195BB9" w:rsidRDefault="00195BB9" w:rsidP="00A16E60">
      <w:pPr>
        <w:rPr>
          <w:b/>
          <w:bCs/>
          <w:sz w:val="36"/>
          <w:szCs w:val="36"/>
        </w:rPr>
      </w:pPr>
    </w:p>
    <w:p w14:paraId="4B5F172C" w14:textId="340BEF10" w:rsidR="00195BB9" w:rsidRDefault="00195BB9" w:rsidP="00A16E60">
      <w:pPr>
        <w:rPr>
          <w:rFonts w:ascii="Georgia" w:hAnsi="Georg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DF034A" w14:textId="5FD741EF" w:rsidR="00195BB9" w:rsidRPr="0024336C" w:rsidRDefault="00195BB9" w:rsidP="00195BB9">
      <w:pPr>
        <w:jc w:val="center"/>
        <w:rPr>
          <w:rFonts w:ascii="Georgia" w:hAnsi="Georgia"/>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36C">
        <w:rPr>
          <w:rFonts w:ascii="Georgia" w:hAnsi="Georgia"/>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 CASH FLOW TO EQUITY</w:t>
      </w:r>
    </w:p>
    <w:p w14:paraId="1F8B8A00" w14:textId="5E82B489" w:rsidR="0024336C" w:rsidRPr="0024336C" w:rsidRDefault="0024336C" w:rsidP="0024336C">
      <w:pPr>
        <w:rPr>
          <w:rFonts w:ascii="Georgia" w:hAnsi="Georgia"/>
          <w:color w:val="000000" w:themeColor="text1"/>
          <w:sz w:val="220"/>
          <w:szCs w:val="2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336C">
        <w:rPr>
          <w:rFonts w:ascii="Roboto" w:hAnsi="Roboto"/>
          <w:color w:val="444444"/>
          <w:sz w:val="36"/>
          <w:szCs w:val="36"/>
          <w:shd w:val="clear" w:color="auto" w:fill="FFFFFF"/>
        </w:rPr>
        <w:t>FedEx annual/quarterly free cash flow history and growth rate from 2006 to 2021. Free cash flow can be defined as a measure of financial performance calculated as operating cash flow minus capital expenditures</w:t>
      </w:r>
      <w:r w:rsidRPr="0024336C">
        <w:rPr>
          <w:rFonts w:ascii="Roboto" w:hAnsi="Roboto"/>
          <w:color w:val="444444"/>
          <w:sz w:val="40"/>
          <w:szCs w:val="40"/>
          <w:shd w:val="clear" w:color="auto" w:fill="FFFFFF"/>
        </w:rPr>
        <w:t>.</w:t>
      </w:r>
    </w:p>
    <w:p w14:paraId="63A0032F" w14:textId="64319A6F" w:rsidR="0024336C" w:rsidRDefault="0024336C" w:rsidP="0024336C">
      <w:pPr>
        <w:rPr>
          <w:b/>
          <w:bCs/>
          <w:sz w:val="16"/>
          <w:szCs w:val="16"/>
        </w:rPr>
      </w:pPr>
    </w:p>
    <w:p w14:paraId="5DFE8CE2" w14:textId="5942E94D" w:rsidR="0024336C" w:rsidRDefault="0024336C" w:rsidP="0024336C">
      <w:pPr>
        <w:jc w:val="center"/>
        <w:rPr>
          <w:rFonts w:ascii="Roboto" w:hAnsi="Roboto"/>
          <w:b/>
          <w:bCs/>
          <w:color w:val="444444"/>
          <w:sz w:val="40"/>
          <w:szCs w:val="40"/>
          <w:shd w:val="clear" w:color="auto" w:fill="FFFFFF"/>
        </w:rPr>
      </w:pPr>
      <w:r w:rsidRPr="0024336C">
        <w:rPr>
          <w:rFonts w:ascii="Roboto" w:hAnsi="Roboto"/>
          <w:b/>
          <w:bCs/>
          <w:color w:val="444444"/>
          <w:sz w:val="40"/>
          <w:szCs w:val="40"/>
          <w:shd w:val="clear" w:color="auto" w:fill="FFFFFF"/>
        </w:rPr>
        <w:t>FedEx Annual Free Cash Flow</w:t>
      </w:r>
      <w:r w:rsidR="00A05C8E">
        <w:rPr>
          <w:rFonts w:ascii="Roboto" w:hAnsi="Roboto"/>
          <w:b/>
          <w:bCs/>
          <w:color w:val="444444"/>
          <w:sz w:val="40"/>
          <w:szCs w:val="40"/>
          <w:shd w:val="clear" w:color="auto" w:fill="FFFFFF"/>
        </w:rPr>
        <w:t xml:space="preserve"> (In Millions$)</w:t>
      </w:r>
    </w:p>
    <w:p w14:paraId="048F717A" w14:textId="0E00F984" w:rsidR="00A05C8E" w:rsidRDefault="00A05C8E" w:rsidP="0024336C">
      <w:pPr>
        <w:jc w:val="center"/>
        <w:rPr>
          <w:rFonts w:ascii="Roboto" w:hAnsi="Roboto"/>
          <w:b/>
          <w:bCs/>
          <w:color w:val="444444"/>
          <w:sz w:val="40"/>
          <w:szCs w:val="40"/>
          <w:shd w:val="clear" w:color="auto" w:fill="FFFFFF"/>
        </w:rPr>
      </w:pPr>
    </w:p>
    <w:p w14:paraId="5670E62A" w14:textId="16BFEFF6" w:rsidR="00A05C8E" w:rsidRPr="0024336C" w:rsidRDefault="00A05C8E" w:rsidP="00A05C8E">
      <w:pPr>
        <w:jc w:val="center"/>
        <w:rPr>
          <w:b/>
          <w:bCs/>
          <w:sz w:val="32"/>
          <w:szCs w:val="32"/>
        </w:rPr>
      </w:pPr>
      <w:r w:rsidRPr="00A05C8E">
        <w:rPr>
          <w:noProof/>
        </w:rPr>
        <w:drawing>
          <wp:inline distT="0" distB="0" distL="0" distR="0" wp14:anchorId="2C4311F6" wp14:editId="77137431">
            <wp:extent cx="3601941" cy="45078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1473" cy="4532310"/>
                    </a:xfrm>
                    <a:prstGeom prst="rect">
                      <a:avLst/>
                    </a:prstGeom>
                    <a:noFill/>
                    <a:ln>
                      <a:noFill/>
                    </a:ln>
                  </pic:spPr>
                </pic:pic>
              </a:graphicData>
            </a:graphic>
          </wp:inline>
        </w:drawing>
      </w:r>
    </w:p>
    <w:sectPr w:rsidR="00A05C8E" w:rsidRPr="0024336C" w:rsidSect="006E3A7F">
      <w:headerReference w:type="even" r:id="rId11"/>
      <w:headerReference w:type="default" r:id="rId12"/>
      <w:headerReference w:type="first" r:id="rId13"/>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A87F" w14:textId="77777777" w:rsidR="004E4A4D" w:rsidRDefault="004E4A4D" w:rsidP="004E4A4D">
      <w:pPr>
        <w:spacing w:after="0" w:line="240" w:lineRule="auto"/>
      </w:pPr>
      <w:r>
        <w:separator/>
      </w:r>
    </w:p>
  </w:endnote>
  <w:endnote w:type="continuationSeparator" w:id="0">
    <w:p w14:paraId="3E847840" w14:textId="77777777" w:rsidR="004E4A4D" w:rsidRDefault="004E4A4D" w:rsidP="004E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3901C" w14:textId="77777777" w:rsidR="004E4A4D" w:rsidRDefault="004E4A4D" w:rsidP="004E4A4D">
      <w:pPr>
        <w:spacing w:after="0" w:line="240" w:lineRule="auto"/>
      </w:pPr>
      <w:r>
        <w:separator/>
      </w:r>
    </w:p>
  </w:footnote>
  <w:footnote w:type="continuationSeparator" w:id="0">
    <w:p w14:paraId="118EC829" w14:textId="77777777" w:rsidR="004E4A4D" w:rsidRDefault="004E4A4D" w:rsidP="004E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A91A" w14:textId="4CF47D66" w:rsidR="004E4A4D" w:rsidRDefault="00524105">
    <w:pPr>
      <w:pStyle w:val="Header"/>
    </w:pPr>
    <w:r>
      <w:rPr>
        <w:noProof/>
      </w:rPr>
      <w:pict w14:anchorId="5A7B9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7487672" o:spid="_x0000_s2050" type="#_x0000_t75" style="position:absolute;margin-left:0;margin-top:0;width:451.2pt;height:263.65pt;z-index:-251657216;mso-position-horizontal:center;mso-position-horizontal-relative:margin;mso-position-vertical:center;mso-position-vertical-relative:margin" o:allowincell="f">
          <v:imagedata r:id="rId1" o:title="fedex"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6E81" w14:textId="52115216" w:rsidR="004E4A4D" w:rsidRDefault="00524105">
    <w:pPr>
      <w:pStyle w:val="Header"/>
    </w:pPr>
    <w:r>
      <w:rPr>
        <w:noProof/>
      </w:rPr>
      <w:pict w14:anchorId="7D86E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7487673" o:spid="_x0000_s2051" type="#_x0000_t75" style="position:absolute;margin-left:0;margin-top:0;width:451.2pt;height:263.65pt;z-index:-251656192;mso-position-horizontal:center;mso-position-horizontal-relative:margin;mso-position-vertical:center;mso-position-vertical-relative:margin" o:allowincell="f">
          <v:imagedata r:id="rId1" o:title="fedex"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7099" w14:textId="7F9AC9DF" w:rsidR="004E4A4D" w:rsidRDefault="00524105">
    <w:pPr>
      <w:pStyle w:val="Header"/>
    </w:pPr>
    <w:r>
      <w:rPr>
        <w:noProof/>
      </w:rPr>
      <w:pict w14:anchorId="703F7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7487671" o:spid="_x0000_s2049" type="#_x0000_t75" style="position:absolute;margin-left:0;margin-top:0;width:451.2pt;height:263.65pt;z-index:-251658240;mso-position-horizontal:center;mso-position-horizontal-relative:margin;mso-position-vertical:center;mso-position-vertical-relative:margin" o:allowincell="f">
          <v:imagedata r:id="rId1" o:title="fedex"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4D"/>
    <w:rsid w:val="00195BB9"/>
    <w:rsid w:val="0024336C"/>
    <w:rsid w:val="002816B8"/>
    <w:rsid w:val="002F493F"/>
    <w:rsid w:val="00307105"/>
    <w:rsid w:val="00310D92"/>
    <w:rsid w:val="003407B3"/>
    <w:rsid w:val="0034247E"/>
    <w:rsid w:val="00361613"/>
    <w:rsid w:val="003E421A"/>
    <w:rsid w:val="004E4A4D"/>
    <w:rsid w:val="00524105"/>
    <w:rsid w:val="005A70D0"/>
    <w:rsid w:val="00645268"/>
    <w:rsid w:val="006E3A7F"/>
    <w:rsid w:val="006E3E81"/>
    <w:rsid w:val="007320D2"/>
    <w:rsid w:val="007739BE"/>
    <w:rsid w:val="00781E0C"/>
    <w:rsid w:val="0085522C"/>
    <w:rsid w:val="00A05C8E"/>
    <w:rsid w:val="00A16E60"/>
    <w:rsid w:val="00B61974"/>
    <w:rsid w:val="00B675C2"/>
    <w:rsid w:val="00D12726"/>
    <w:rsid w:val="00E00C2C"/>
    <w:rsid w:val="00E12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3212]"/>
    </o:shapedefaults>
    <o:shapelayout v:ext="edit">
      <o:idmap v:ext="edit" data="1"/>
    </o:shapelayout>
  </w:shapeDefaults>
  <w:decimalSymbol w:val="."/>
  <w:listSeparator w:val=","/>
  <w14:docId w14:val="21A23B9F"/>
  <w15:chartTrackingRefBased/>
  <w15:docId w15:val="{AC195AC7-8B27-46DE-AF01-2032DCEE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B9"/>
  </w:style>
  <w:style w:type="paragraph" w:styleId="Heading1">
    <w:name w:val="heading 1"/>
    <w:basedOn w:val="Normal"/>
    <w:next w:val="Normal"/>
    <w:link w:val="Heading1Char"/>
    <w:uiPriority w:val="9"/>
    <w:qFormat/>
    <w:rsid w:val="00B675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4D"/>
  </w:style>
  <w:style w:type="paragraph" w:styleId="Footer">
    <w:name w:val="footer"/>
    <w:basedOn w:val="Normal"/>
    <w:link w:val="FooterChar"/>
    <w:uiPriority w:val="99"/>
    <w:unhideWhenUsed/>
    <w:rsid w:val="004E4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4D"/>
  </w:style>
  <w:style w:type="character" w:customStyle="1" w:styleId="Heading1Char">
    <w:name w:val="Heading 1 Char"/>
    <w:basedOn w:val="DefaultParagraphFont"/>
    <w:link w:val="Heading1"/>
    <w:uiPriority w:val="9"/>
    <w:rsid w:val="00B675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dc:creator>
  <cp:keywords/>
  <dc:description/>
  <cp:lastModifiedBy>little</cp:lastModifiedBy>
  <cp:revision>12</cp:revision>
  <dcterms:created xsi:type="dcterms:W3CDTF">2021-12-26T06:03:00Z</dcterms:created>
  <dcterms:modified xsi:type="dcterms:W3CDTF">2021-12-27T16:36:00Z</dcterms:modified>
</cp:coreProperties>
</file>