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904F" w14:textId="0B737626" w:rsidR="00DC1F95" w:rsidRDefault="00DC1F95" w:rsidP="001804B9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</w:p>
    <w:p w14:paraId="678859D5" w14:textId="56859A50" w:rsidR="00DC1F95" w:rsidRPr="00DC1F95" w:rsidRDefault="00DC1F95" w:rsidP="001804B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DC1F95">
        <w:rPr>
          <w:sz w:val="28"/>
          <w:szCs w:val="28"/>
          <w:lang w:val="en-US"/>
        </w:rPr>
        <w:t>c) Yes, only a limited number of currencies are traded in the futures market and that also in standardized amounts.</w:t>
      </w:r>
    </w:p>
    <w:p w14:paraId="5AFDD29C" w14:textId="581DFBC4" w:rsidR="00DC1F95" w:rsidRDefault="009440EA" w:rsidP="001804B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9440EA">
        <w:rPr>
          <w:sz w:val="28"/>
          <w:szCs w:val="28"/>
          <w:lang w:val="en-US"/>
        </w:rPr>
        <w:t>c) 1 and 3 only</w:t>
      </w:r>
    </w:p>
    <w:p w14:paraId="11506B74" w14:textId="552BAB1D" w:rsidR="009440EA" w:rsidRDefault="009440EA" w:rsidP="001804B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9440EA">
        <w:rPr>
          <w:sz w:val="28"/>
          <w:szCs w:val="28"/>
          <w:lang w:val="en-US"/>
        </w:rPr>
        <w:t>d) All of the above</w:t>
      </w:r>
    </w:p>
    <w:p w14:paraId="075069CE" w14:textId="7FF2FE73" w:rsidR="009440EA" w:rsidRDefault="009440EA" w:rsidP="001804B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9440EA">
        <w:rPr>
          <w:sz w:val="28"/>
          <w:szCs w:val="28"/>
          <w:lang w:val="en-US"/>
        </w:rPr>
        <w:t>c) Offer for sale</w:t>
      </w:r>
    </w:p>
    <w:p w14:paraId="28188CD9" w14:textId="3E9C661F" w:rsidR="009440EA" w:rsidRDefault="009440EA" w:rsidP="001804B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9440EA">
        <w:rPr>
          <w:sz w:val="28"/>
          <w:szCs w:val="28"/>
          <w:lang w:val="en-US"/>
        </w:rPr>
        <w:t>c) Clearing house</w:t>
      </w:r>
    </w:p>
    <w:p w14:paraId="110683D0" w14:textId="114222D9" w:rsidR="009440EA" w:rsidRDefault="009440EA" w:rsidP="001804B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9440EA">
        <w:rPr>
          <w:sz w:val="28"/>
          <w:szCs w:val="28"/>
          <w:lang w:val="en-US"/>
        </w:rPr>
        <w:t>c) Initial margin</w:t>
      </w:r>
    </w:p>
    <w:p w14:paraId="234228C6" w14:textId="71C06091" w:rsidR="0090206C" w:rsidRDefault="0090206C" w:rsidP="001804B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90206C">
        <w:rPr>
          <w:sz w:val="28"/>
          <w:szCs w:val="28"/>
          <w:lang w:val="en-US"/>
        </w:rPr>
        <w:t>b) Are not protecting their commodity holdings.</w:t>
      </w:r>
    </w:p>
    <w:p w14:paraId="7C459FE5" w14:textId="2A2DB4A4" w:rsidR="0090206C" w:rsidRPr="0018200D" w:rsidRDefault="0018200D" w:rsidP="001804B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18200D">
        <w:rPr>
          <w:sz w:val="28"/>
          <w:szCs w:val="28"/>
          <w:lang w:val="en-US"/>
        </w:rPr>
        <w:t>b) Coca prices will decline below $1300 and Hershey will purchase its coca at a price</w:t>
      </w:r>
      <w:r>
        <w:rPr>
          <w:sz w:val="28"/>
          <w:szCs w:val="28"/>
          <w:lang w:val="en-US"/>
        </w:rPr>
        <w:t xml:space="preserve"> </w:t>
      </w:r>
      <w:r w:rsidRPr="0018200D">
        <w:rPr>
          <w:sz w:val="28"/>
          <w:szCs w:val="28"/>
          <w:lang w:val="en-US"/>
        </w:rPr>
        <w:t>of $1300.</w:t>
      </w:r>
    </w:p>
    <w:p w14:paraId="1184BB3C" w14:textId="639B5600" w:rsidR="0090206C" w:rsidRDefault="0090206C" w:rsidP="001804B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90206C">
        <w:rPr>
          <w:sz w:val="28"/>
          <w:szCs w:val="28"/>
          <w:lang w:val="en-US"/>
        </w:rPr>
        <w:t>b) The investor has made a loss of $4000.</w:t>
      </w:r>
    </w:p>
    <w:p w14:paraId="593F2254" w14:textId="0DC40DE3" w:rsidR="0090206C" w:rsidRDefault="0090206C" w:rsidP="001804B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90206C">
        <w:rPr>
          <w:sz w:val="28"/>
          <w:szCs w:val="28"/>
          <w:lang w:val="en-US"/>
        </w:rPr>
        <w:t>c) A long position in a put</w:t>
      </w:r>
    </w:p>
    <w:p w14:paraId="355581F3" w14:textId="1AC57337" w:rsidR="0090206C" w:rsidRDefault="0090206C" w:rsidP="001804B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90206C">
        <w:rPr>
          <w:sz w:val="28"/>
          <w:szCs w:val="28"/>
          <w:lang w:val="en-US"/>
        </w:rPr>
        <w:t>b) Sell 16 contracts</w:t>
      </w:r>
    </w:p>
    <w:p w14:paraId="23E1D408" w14:textId="05289103" w:rsidR="0090206C" w:rsidRDefault="0090206C" w:rsidP="001804B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90206C">
        <w:rPr>
          <w:sz w:val="28"/>
          <w:szCs w:val="28"/>
          <w:lang w:val="en-US"/>
        </w:rPr>
        <w:t>d) 72 cents</w:t>
      </w:r>
    </w:p>
    <w:p w14:paraId="004FD2E5" w14:textId="3CC74A59" w:rsidR="0090206C" w:rsidRDefault="0090206C" w:rsidP="001804B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90206C">
        <w:rPr>
          <w:sz w:val="28"/>
          <w:szCs w:val="28"/>
          <w:lang w:val="en-US"/>
        </w:rPr>
        <w:t>b) The beef producer should take a short position in 3 December contracts closing out</w:t>
      </w:r>
      <w:r w:rsidR="003E5560">
        <w:rPr>
          <w:sz w:val="28"/>
          <w:szCs w:val="28"/>
          <w:lang w:val="en-US"/>
        </w:rPr>
        <w:t xml:space="preserve"> </w:t>
      </w:r>
      <w:r w:rsidR="003E5560" w:rsidRPr="003E5560">
        <w:rPr>
          <w:sz w:val="28"/>
          <w:szCs w:val="28"/>
          <w:lang w:val="en-US"/>
        </w:rPr>
        <w:t>the position on November 15.</w:t>
      </w:r>
    </w:p>
    <w:p w14:paraId="447C1A90" w14:textId="56CD11F2" w:rsidR="003E5560" w:rsidRDefault="003E5560" w:rsidP="001804B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3E5560">
        <w:rPr>
          <w:sz w:val="28"/>
          <w:szCs w:val="28"/>
          <w:lang w:val="en-US"/>
        </w:rPr>
        <w:t>d) A short position in 26 contracts.</w:t>
      </w:r>
    </w:p>
    <w:p w14:paraId="52CFE55E" w14:textId="77777777" w:rsidR="003E5560" w:rsidRDefault="003E5560" w:rsidP="001804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C3E50"/>
          <w:sz w:val="23"/>
          <w:szCs w:val="23"/>
        </w:rPr>
      </w:pPr>
    </w:p>
    <w:p w14:paraId="7672E318" w14:textId="4543BDA9" w:rsidR="003E5560" w:rsidRDefault="003E5560" w:rsidP="001804B9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color w:val="2C3E50"/>
          <w:sz w:val="23"/>
          <w:szCs w:val="23"/>
        </w:rPr>
        <w:t>a) optimal hedge ratio = correlation between the spot price of the owned asset and the futures price of the related asset*(standard deviation of owned asset/standard deviation of related asset)</w:t>
      </w:r>
    </w:p>
    <w:p w14:paraId="307EFC97" w14:textId="229225A8" w:rsidR="003E5560" w:rsidRDefault="003E5560" w:rsidP="001804B9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color w:val="2C3E50"/>
          <w:sz w:val="23"/>
          <w:szCs w:val="23"/>
        </w:rPr>
        <w:t xml:space="preserve"> optimal hedge ratio = 0.94*(0.45/0.40) = 0.94*1.125 = 1.0575</w:t>
      </w:r>
    </w:p>
    <w:p w14:paraId="732EBAEA" w14:textId="77777777" w:rsidR="003E5560" w:rsidRDefault="003E5560" w:rsidP="001804B9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C3E50"/>
          <w:sz w:val="23"/>
          <w:szCs w:val="23"/>
        </w:rPr>
      </w:pPr>
    </w:p>
    <w:p w14:paraId="12AD03DA" w14:textId="1D1614F5" w:rsidR="003E5560" w:rsidRDefault="003E5560" w:rsidP="001804B9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color w:val="2C3E50"/>
          <w:sz w:val="23"/>
          <w:szCs w:val="23"/>
        </w:rPr>
        <w:t>b) the trader should short the futures because he owns the asset and to hedge that long position, he needs to take a short position in futures.</w:t>
      </w:r>
    </w:p>
    <w:p w14:paraId="12797141" w14:textId="571C01EB" w:rsidR="003E5560" w:rsidRDefault="003E5560" w:rsidP="001804B9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color w:val="2C3E50"/>
          <w:sz w:val="23"/>
          <w:szCs w:val="23"/>
        </w:rPr>
        <w:t xml:space="preserve">No. of futures contracts = optimal hedge ratio*(no. of units of asset owned/no. of units of </w:t>
      </w:r>
      <w:proofErr w:type="spellStart"/>
      <w:r>
        <w:rPr>
          <w:rFonts w:ascii="Helvetica" w:hAnsi="Helvetica" w:cs="Helvetica"/>
          <w:color w:val="2C3E50"/>
          <w:sz w:val="23"/>
          <w:szCs w:val="23"/>
        </w:rPr>
        <w:t>futureS</w:t>
      </w:r>
      <w:proofErr w:type="spellEnd"/>
      <w:r>
        <w:rPr>
          <w:rFonts w:ascii="Helvetica" w:hAnsi="Helvetica" w:cs="Helvetica"/>
          <w:color w:val="2C3E50"/>
          <w:sz w:val="23"/>
          <w:szCs w:val="23"/>
        </w:rPr>
        <w:t xml:space="preserve"> contract)</w:t>
      </w:r>
    </w:p>
    <w:p w14:paraId="57FA80C9" w14:textId="62C5A0E3" w:rsidR="003E5560" w:rsidRDefault="003E5560" w:rsidP="001804B9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color w:val="2C3E50"/>
          <w:sz w:val="23"/>
          <w:szCs w:val="23"/>
        </w:rPr>
        <w:t>No. of futures contracts = 1.0575*(55,000/5,000) = 1.0575*11 = 11.6 or 12 contracts</w:t>
      </w:r>
    </w:p>
    <w:p w14:paraId="20ABC0C2" w14:textId="77777777" w:rsidR="003E5560" w:rsidRPr="003E5560" w:rsidRDefault="003E5560" w:rsidP="001804B9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2C3E50"/>
          <w:sz w:val="23"/>
          <w:szCs w:val="23"/>
        </w:rPr>
        <w:t xml:space="preserve">C) </w:t>
      </w:r>
      <w:r w:rsidRPr="003E5560">
        <w:rPr>
          <w:rFonts w:ascii="Helvetica" w:hAnsi="Helvetica" w:cs="Helvetica"/>
          <w:color w:val="000000"/>
          <w:sz w:val="22"/>
          <w:szCs w:val="22"/>
        </w:rPr>
        <w:t xml:space="preserve">Number of contracts N = Minimum variance hedge ratio * N(quantity) / </w:t>
      </w:r>
      <w:proofErr w:type="gramStart"/>
      <w:r w:rsidRPr="003E5560">
        <w:rPr>
          <w:rFonts w:ascii="Helvetica" w:hAnsi="Helvetica" w:cs="Helvetica"/>
          <w:color w:val="000000"/>
          <w:sz w:val="22"/>
          <w:szCs w:val="22"/>
        </w:rPr>
        <w:t>N(</w:t>
      </w:r>
      <w:proofErr w:type="gramEnd"/>
      <w:r w:rsidRPr="003E5560">
        <w:rPr>
          <w:rFonts w:ascii="Helvetica" w:hAnsi="Helvetica" w:cs="Helvetica"/>
          <w:color w:val="000000"/>
          <w:sz w:val="22"/>
          <w:szCs w:val="22"/>
        </w:rPr>
        <w:t>future quantity)</w:t>
      </w:r>
    </w:p>
    <w:p w14:paraId="0EF15C2A" w14:textId="77777777" w:rsidR="003E5560" w:rsidRDefault="003E5560" w:rsidP="001804B9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noProof/>
          <w:color w:val="000000"/>
          <w:sz w:val="22"/>
          <w:szCs w:val="22"/>
        </w:rPr>
      </w:pPr>
      <w:r w:rsidRPr="003E5560">
        <w:rPr>
          <w:rFonts w:ascii="Helvetica" w:hAnsi="Helvetica" w:cs="Helvetica"/>
          <w:color w:val="000000"/>
          <w:sz w:val="22"/>
          <w:szCs w:val="22"/>
        </w:rPr>
        <w:t>Putting values into the formula: </w:t>
      </w:r>
    </w:p>
    <w:p w14:paraId="771AE5EA" w14:textId="5C69834F" w:rsidR="003E5560" w:rsidRPr="003E5560" w:rsidRDefault="003E5560" w:rsidP="001804B9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000000"/>
          <w:sz w:val="22"/>
          <w:szCs w:val="22"/>
        </w:rPr>
      </w:pPr>
      <w:r w:rsidRPr="003E5560"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 wp14:anchorId="4AD6774E" wp14:editId="61FF30EE">
            <wp:extent cx="1168400" cy="203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E8C45" w14:textId="50E1D29F" w:rsidR="003E5560" w:rsidRDefault="003E5560" w:rsidP="001804B9">
      <w:pPr>
        <w:pStyle w:val="NormalWeb"/>
        <w:shd w:val="clear" w:color="auto" w:fill="FFFFFF"/>
        <w:spacing w:before="0" w:beforeAutospacing="0" w:after="240" w:afterAutospacing="0"/>
        <w:ind w:left="720"/>
        <w:rPr>
          <w:rFonts w:ascii="Helvetica" w:hAnsi="Helvetica" w:cs="Helvetica"/>
          <w:color w:val="2C3E50"/>
        </w:rPr>
      </w:pPr>
    </w:p>
    <w:p w14:paraId="0259F3C9" w14:textId="77777777" w:rsidR="003E5560" w:rsidRDefault="003E5560" w:rsidP="001804B9">
      <w:pPr>
        <w:pStyle w:val="NormalWeb"/>
        <w:shd w:val="clear" w:color="auto" w:fill="FFFFFF"/>
        <w:spacing w:before="0" w:beforeAutospacing="0" w:after="240" w:afterAutospacing="0"/>
        <w:ind w:left="720"/>
        <w:rPr>
          <w:rFonts w:ascii="Helvetica" w:hAnsi="Helvetica" w:cs="Helvetica"/>
          <w:color w:val="2C3E50"/>
          <w:sz w:val="23"/>
          <w:szCs w:val="23"/>
        </w:rPr>
      </w:pPr>
    </w:p>
    <w:p w14:paraId="14365D43" w14:textId="77777777" w:rsidR="003E5560" w:rsidRPr="0090206C" w:rsidRDefault="003E5560" w:rsidP="001804B9">
      <w:pPr>
        <w:pStyle w:val="ListParagraph"/>
        <w:spacing w:line="240" w:lineRule="auto"/>
        <w:rPr>
          <w:sz w:val="28"/>
          <w:szCs w:val="28"/>
          <w:lang w:val="en-US"/>
        </w:rPr>
      </w:pPr>
    </w:p>
    <w:sectPr w:rsidR="003E5560" w:rsidRPr="00902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61E5A"/>
    <w:multiLevelType w:val="hybridMultilevel"/>
    <w:tmpl w:val="254C4D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5"/>
    <w:rsid w:val="001804B9"/>
    <w:rsid w:val="0018200D"/>
    <w:rsid w:val="003E5560"/>
    <w:rsid w:val="00482664"/>
    <w:rsid w:val="005F627B"/>
    <w:rsid w:val="0090206C"/>
    <w:rsid w:val="009440EA"/>
    <w:rsid w:val="00D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5CB9"/>
  <w15:chartTrackingRefBased/>
  <w15:docId w15:val="{D02C49F7-06D6-4F3B-881A-44C4448A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F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</dc:creator>
  <cp:keywords/>
  <dc:description/>
  <cp:lastModifiedBy>ANSH JAIN</cp:lastModifiedBy>
  <cp:revision>4</cp:revision>
  <dcterms:created xsi:type="dcterms:W3CDTF">2021-09-27T07:05:00Z</dcterms:created>
  <dcterms:modified xsi:type="dcterms:W3CDTF">2021-09-27T07:05:00Z</dcterms:modified>
</cp:coreProperties>
</file>