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86" w:rsidRDefault="00131486"/>
    <w:p w:rsidR="00CC1D5E" w:rsidRDefault="00CC1D5E"/>
    <w:p w:rsidR="00CC1D5E" w:rsidRDefault="00CC1D5E"/>
    <w:p w:rsidR="00CC1D5E" w:rsidRDefault="00CC1D5E"/>
    <w:p w:rsidR="00CC1D5E" w:rsidRDefault="00CC1D5E"/>
    <w:p w:rsidR="00CC1D5E" w:rsidRDefault="00CC1D5E"/>
    <w:p w:rsidR="00CC1D5E" w:rsidRDefault="00CC1D5E"/>
    <w:p w:rsidR="00CC1D5E" w:rsidRDefault="00CC1D5E"/>
    <w:p w:rsidR="00CC1D5E" w:rsidRPr="00386954" w:rsidRDefault="00AD1F4E" w:rsidP="00AD1F4E">
      <w:pPr>
        <w:jc w:val="center"/>
        <w:rPr>
          <w:rFonts w:ascii="Baskerville Old Face" w:hAnsi="Baskerville Old Face"/>
          <w:b/>
          <w:sz w:val="82"/>
          <w:szCs w:val="82"/>
          <w:u w:val="single"/>
        </w:rPr>
      </w:pPr>
      <w:r w:rsidRPr="00386954">
        <w:rPr>
          <w:rFonts w:ascii="Baskerville Old Face" w:hAnsi="Baskerville Old Face"/>
          <w:b/>
          <w:sz w:val="82"/>
          <w:szCs w:val="82"/>
          <w:u w:val="single"/>
        </w:rPr>
        <w:t>Assignment 1- Questions</w:t>
      </w:r>
    </w:p>
    <w:p w:rsidR="00AD1F4E" w:rsidRPr="00386954" w:rsidRDefault="00AD1F4E" w:rsidP="00AD1F4E">
      <w:pPr>
        <w:jc w:val="center"/>
        <w:rPr>
          <w:rFonts w:ascii="Baskerville Old Face" w:hAnsi="Baskerville Old Face"/>
          <w:b/>
          <w:sz w:val="42"/>
          <w:szCs w:val="42"/>
          <w:u w:val="single"/>
        </w:rPr>
      </w:pPr>
      <w:r w:rsidRPr="00386954">
        <w:rPr>
          <w:rFonts w:ascii="Baskerville Old Face" w:hAnsi="Baskerville Old Face"/>
          <w:b/>
          <w:sz w:val="42"/>
          <w:szCs w:val="42"/>
          <w:u w:val="single"/>
        </w:rPr>
        <w:t>Reinsurance, Profitability, Motor and Health Insurance</w:t>
      </w:r>
    </w:p>
    <w:p w:rsidR="00AD1F4E" w:rsidRPr="00AD1F4E" w:rsidRDefault="00AD1F4E" w:rsidP="00AD1F4E">
      <w:pPr>
        <w:pStyle w:val="NoSpacing"/>
        <w:jc w:val="center"/>
        <w:rPr>
          <w:sz w:val="32"/>
          <w:szCs w:val="32"/>
        </w:rPr>
      </w:pPr>
      <w:r w:rsidRPr="00AD1F4E">
        <w:rPr>
          <w:sz w:val="32"/>
          <w:szCs w:val="32"/>
        </w:rPr>
        <w:t>By- Simran Kaur Bhurji</w:t>
      </w:r>
    </w:p>
    <w:p w:rsidR="00AD1F4E" w:rsidRDefault="00AD1F4E" w:rsidP="00AD1F4E">
      <w:pPr>
        <w:pStyle w:val="NoSpacing"/>
        <w:rPr>
          <w:sz w:val="32"/>
          <w:szCs w:val="32"/>
        </w:rPr>
      </w:pPr>
      <w:r>
        <w:rPr>
          <w:sz w:val="32"/>
          <w:szCs w:val="32"/>
        </w:rPr>
        <w:t xml:space="preserve">                                                    </w:t>
      </w:r>
      <w:r w:rsidRPr="00AD1F4E">
        <w:rPr>
          <w:sz w:val="32"/>
          <w:szCs w:val="32"/>
        </w:rPr>
        <w:t xml:space="preserve">Roll no. </w:t>
      </w:r>
      <w:r>
        <w:rPr>
          <w:sz w:val="32"/>
          <w:szCs w:val="32"/>
        </w:rPr>
        <w:t>– 08</w:t>
      </w:r>
    </w:p>
    <w:p w:rsidR="0022288A" w:rsidRDefault="00AD1F4E" w:rsidP="00AD1F4E">
      <w:pPr>
        <w:pStyle w:val="NoSpacing"/>
        <w:rPr>
          <w:sz w:val="32"/>
          <w:szCs w:val="32"/>
        </w:rPr>
      </w:pPr>
      <w:r>
        <w:rPr>
          <w:sz w:val="32"/>
          <w:szCs w:val="32"/>
        </w:rPr>
        <w:t xml:space="preserve">              </w:t>
      </w:r>
    </w:p>
    <w:p w:rsidR="009A0CF9" w:rsidRDefault="009A0CF9" w:rsidP="00AD1F4E">
      <w:pPr>
        <w:pStyle w:val="NoSpacing"/>
        <w:rPr>
          <w:sz w:val="32"/>
          <w:szCs w:val="32"/>
        </w:rPr>
      </w:pPr>
    </w:p>
    <w:p w:rsidR="0022288A" w:rsidRDefault="0022288A">
      <w:pPr>
        <w:rPr>
          <w:sz w:val="32"/>
          <w:szCs w:val="32"/>
        </w:rPr>
      </w:pPr>
      <w:r>
        <w:rPr>
          <w:sz w:val="32"/>
          <w:szCs w:val="32"/>
        </w:rPr>
        <w:br w:type="page"/>
      </w:r>
    </w:p>
    <w:p w:rsidR="0022288A" w:rsidRPr="00386954" w:rsidRDefault="00C2786C" w:rsidP="00223A9D">
      <w:pPr>
        <w:pStyle w:val="ListParagraph"/>
        <w:numPr>
          <w:ilvl w:val="0"/>
          <w:numId w:val="1"/>
        </w:numPr>
        <w:rPr>
          <w:rFonts w:ascii="Bahnschrift SemiLight Condensed" w:hAnsi="Bahnschrift SemiLight Condensed"/>
          <w:sz w:val="32"/>
          <w:szCs w:val="32"/>
        </w:rPr>
      </w:pPr>
      <w:r w:rsidRPr="00386954">
        <w:rPr>
          <w:rFonts w:ascii="Bahnschrift SemiLight Condensed" w:hAnsi="Bahnschrift SemiLight Condensed"/>
          <w:sz w:val="32"/>
          <w:szCs w:val="32"/>
        </w:rPr>
        <w:lastRenderedPageBreak/>
        <w:t>a) True</w:t>
      </w:r>
    </w:p>
    <w:p w:rsidR="00C2786C" w:rsidRDefault="00EF658C" w:rsidP="00223A9D">
      <w:pPr>
        <w:pStyle w:val="ListParagraph"/>
        <w:numPr>
          <w:ilvl w:val="0"/>
          <w:numId w:val="1"/>
        </w:numPr>
        <w:rPr>
          <w:rFonts w:ascii="Bahnschrift SemiLight Condensed" w:hAnsi="Bahnschrift SemiLight Condensed"/>
          <w:sz w:val="32"/>
          <w:szCs w:val="32"/>
        </w:rPr>
      </w:pPr>
      <w:r w:rsidRPr="00386954">
        <w:rPr>
          <w:rFonts w:ascii="Bahnschrift SemiLight Condensed" w:hAnsi="Bahnschrift SemiLight Condensed"/>
          <w:sz w:val="32"/>
          <w:szCs w:val="32"/>
        </w:rPr>
        <w:t>Reinsurance is a form of insurance purchased by insurance</w:t>
      </w:r>
      <w:r w:rsidR="00386954">
        <w:rPr>
          <w:rFonts w:ascii="Bahnschrift SemiLight Condensed" w:hAnsi="Bahnschrift SemiLight Condensed"/>
          <w:sz w:val="32"/>
          <w:szCs w:val="32"/>
        </w:rPr>
        <w:t xml:space="preserve"> companies in order to </w:t>
      </w:r>
      <w:r w:rsidRPr="00386954">
        <w:rPr>
          <w:rFonts w:ascii="Bahnschrift SemiLight Condensed" w:hAnsi="Bahnschrift SemiLight Condensed"/>
          <w:sz w:val="32"/>
          <w:szCs w:val="32"/>
        </w:rPr>
        <w:t>mitigate risk. With reinsurance, the</w:t>
      </w:r>
      <w:r w:rsidR="00386954">
        <w:rPr>
          <w:rFonts w:ascii="Bahnschrift SemiLight Condensed" w:hAnsi="Bahnschrift SemiLight Condensed"/>
          <w:sz w:val="32"/>
          <w:szCs w:val="32"/>
        </w:rPr>
        <w:t xml:space="preserve"> </w:t>
      </w:r>
      <w:r w:rsidRPr="00386954">
        <w:rPr>
          <w:rFonts w:ascii="Bahnschrift SemiLight Condensed" w:hAnsi="Bahnschrift SemiLight Condensed"/>
          <w:sz w:val="32"/>
          <w:szCs w:val="32"/>
        </w:rPr>
        <w:t>company</w:t>
      </w:r>
      <w:r w:rsidR="00386954">
        <w:rPr>
          <w:rFonts w:ascii="Bahnschrift SemiLight Condensed" w:hAnsi="Bahnschrift SemiLight Condensed"/>
          <w:sz w:val="32"/>
          <w:szCs w:val="32"/>
        </w:rPr>
        <w:t xml:space="preserve"> passes on some part of its own insurance liabilities </w:t>
      </w:r>
      <w:r w:rsidRPr="00386954">
        <w:rPr>
          <w:rFonts w:ascii="Bahnschrift SemiLight Condensed" w:hAnsi="Bahnschrift SemiLight Condensed"/>
          <w:sz w:val="32"/>
          <w:szCs w:val="32"/>
        </w:rPr>
        <w:t>to the other insurance company.</w:t>
      </w:r>
    </w:p>
    <w:p w:rsidR="009A0CF9" w:rsidRDefault="009A0CF9" w:rsidP="00223A9D">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There are two types of reinsurance-</w:t>
      </w:r>
    </w:p>
    <w:p w:rsidR="009A0CF9" w:rsidRDefault="009A0CF9" w:rsidP="00223A9D">
      <w:pPr>
        <w:pStyle w:val="ListParagraph"/>
        <w:numPr>
          <w:ilvl w:val="0"/>
          <w:numId w:val="8"/>
        </w:numPr>
        <w:rPr>
          <w:rFonts w:ascii="Bahnschrift SemiLight Condensed" w:hAnsi="Bahnschrift SemiLight Condensed"/>
          <w:sz w:val="32"/>
          <w:szCs w:val="32"/>
        </w:rPr>
      </w:pPr>
      <w:r w:rsidRPr="009A0CF9">
        <w:rPr>
          <w:rFonts w:ascii="Bahnschrift SemiLight Condensed" w:hAnsi="Bahnschrift SemiLight Condensed"/>
          <w:sz w:val="32"/>
          <w:szCs w:val="32"/>
        </w:rPr>
        <w:t xml:space="preserve">Proportional reinsurance- </w:t>
      </w:r>
      <w:r w:rsidR="003A06A5" w:rsidRPr="003A06A5">
        <w:rPr>
          <w:rFonts w:ascii="Bahnschrift SemiLight Condensed" w:hAnsi="Bahnschrift SemiLight Condensed"/>
          <w:sz w:val="32"/>
          <w:szCs w:val="32"/>
        </w:rPr>
        <w:t>Under a proportional re</w:t>
      </w:r>
      <w:r w:rsidR="003A06A5">
        <w:rPr>
          <w:rFonts w:ascii="Bahnschrift SemiLight Condensed" w:hAnsi="Bahnschrift SemiLight Condensed"/>
          <w:sz w:val="32"/>
          <w:szCs w:val="32"/>
        </w:rPr>
        <w:t xml:space="preserve">insurance arrangement, the </w:t>
      </w:r>
      <w:r w:rsidR="003A06A5" w:rsidRPr="003A06A5">
        <w:rPr>
          <w:rFonts w:ascii="Bahnschrift SemiLight Condensed" w:hAnsi="Bahnschrift SemiLight Condensed"/>
          <w:sz w:val="32"/>
          <w:szCs w:val="32"/>
        </w:rPr>
        <w:t>direct wr</w:t>
      </w:r>
      <w:r w:rsidR="003A06A5">
        <w:rPr>
          <w:rFonts w:ascii="Bahnschrift SemiLight Condensed" w:hAnsi="Bahnschrift SemiLight Condensed"/>
          <w:sz w:val="32"/>
          <w:szCs w:val="32"/>
        </w:rPr>
        <w:t xml:space="preserve">iter </w:t>
      </w:r>
      <w:r w:rsidR="003A06A5" w:rsidRPr="003A06A5">
        <w:rPr>
          <w:rFonts w:ascii="Bahnschrift SemiLight Condensed" w:hAnsi="Bahnschrift SemiLight Condensed"/>
          <w:sz w:val="32"/>
          <w:szCs w:val="32"/>
        </w:rPr>
        <w:t>and the reinsurer share the cost of all claims for each risk. For example, for a particular building</w:t>
      </w:r>
      <w:r w:rsidR="003A06A5">
        <w:rPr>
          <w:rFonts w:ascii="Bahnschrift SemiLight Condensed" w:hAnsi="Bahnschrift SemiLight Condensed"/>
          <w:sz w:val="32"/>
          <w:szCs w:val="32"/>
        </w:rPr>
        <w:t xml:space="preserve"> </w:t>
      </w:r>
      <w:r w:rsidR="003A06A5" w:rsidRPr="003A06A5">
        <w:rPr>
          <w:rFonts w:ascii="Bahnschrift SemiLight Condensed" w:hAnsi="Bahnschrift SemiLight Condensed"/>
          <w:sz w:val="32"/>
          <w:szCs w:val="32"/>
        </w:rPr>
        <w:t>insured against fire,</w:t>
      </w:r>
      <w:r w:rsidR="003A06A5">
        <w:rPr>
          <w:rFonts w:ascii="Bahnschrift SemiLight Condensed" w:hAnsi="Bahnschrift SemiLight Condensed"/>
          <w:sz w:val="32"/>
          <w:szCs w:val="32"/>
        </w:rPr>
        <w:t xml:space="preserve"> the direct writer might retain </w:t>
      </w:r>
      <w:r w:rsidR="003A06A5" w:rsidRPr="003A06A5">
        <w:rPr>
          <w:rFonts w:ascii="Bahnschrift SemiLight Condensed" w:hAnsi="Bahnschrift SemiLight Condensed"/>
          <w:sz w:val="32"/>
          <w:szCs w:val="32"/>
        </w:rPr>
        <w:t>75% of the premium and will be liable to pay</w:t>
      </w:r>
      <w:r w:rsidR="003A06A5">
        <w:rPr>
          <w:rFonts w:ascii="Bahnschrift SemiLight Condensed" w:hAnsi="Bahnschrift SemiLight Condensed"/>
          <w:sz w:val="32"/>
          <w:szCs w:val="32"/>
        </w:rPr>
        <w:t xml:space="preserve"> </w:t>
      </w:r>
      <w:r w:rsidR="003A06A5" w:rsidRPr="003A06A5">
        <w:rPr>
          <w:rFonts w:ascii="Bahnschrift SemiLight Condensed" w:hAnsi="Bahnschrift SemiLight Condensed"/>
          <w:sz w:val="32"/>
          <w:szCs w:val="32"/>
        </w:rPr>
        <w:t>75%</w:t>
      </w:r>
      <w:r w:rsidR="003A06A5">
        <w:rPr>
          <w:rFonts w:ascii="Bahnschrift SemiLight Condensed" w:hAnsi="Bahnschrift SemiLight Condensed"/>
          <w:sz w:val="32"/>
          <w:szCs w:val="32"/>
        </w:rPr>
        <w:t xml:space="preserve"> </w:t>
      </w:r>
      <w:r w:rsidR="003A06A5" w:rsidRPr="003A06A5">
        <w:rPr>
          <w:rFonts w:ascii="Bahnschrift SemiLight Condensed" w:hAnsi="Bahnschrift SemiLight Condensed"/>
          <w:sz w:val="32"/>
          <w:szCs w:val="32"/>
        </w:rPr>
        <w:t>of all claims, large or small.</w:t>
      </w:r>
      <w:r w:rsidR="003A06A5">
        <w:rPr>
          <w:rFonts w:ascii="Bahnschrift SemiLight Condensed" w:hAnsi="Bahnschrift SemiLight Condensed"/>
          <w:sz w:val="32"/>
          <w:szCs w:val="32"/>
        </w:rPr>
        <w:t xml:space="preserve"> It operates in two forms – with quota share reinsurance and with surplus reinsurance.</w:t>
      </w:r>
    </w:p>
    <w:p w:rsidR="003A06A5" w:rsidRDefault="002465B4" w:rsidP="00223A9D">
      <w:pPr>
        <w:pStyle w:val="ListParagraph"/>
        <w:numPr>
          <w:ilvl w:val="0"/>
          <w:numId w:val="8"/>
        </w:numPr>
        <w:rPr>
          <w:rFonts w:ascii="Bahnschrift SemiLight Condensed" w:hAnsi="Bahnschrift SemiLight Condensed"/>
          <w:sz w:val="32"/>
          <w:szCs w:val="32"/>
        </w:rPr>
      </w:pPr>
      <w:r>
        <w:rPr>
          <w:rFonts w:ascii="Bahnschrift SemiLight Condensed" w:hAnsi="Bahnschrift SemiLight Condensed"/>
          <w:sz w:val="32"/>
          <w:szCs w:val="32"/>
        </w:rPr>
        <w:t xml:space="preserve">Non – proportional reinsurance - </w:t>
      </w:r>
      <w:r w:rsidRPr="002465B4">
        <w:rPr>
          <w:rFonts w:ascii="Bahnschrift SemiLight Condensed" w:hAnsi="Bahnschrift SemiLight Condensed"/>
          <w:sz w:val="32"/>
          <w:szCs w:val="32"/>
        </w:rPr>
        <w:t>Under a non-proportional reinsurance arrangement, the direct writer pays a fixed premium to the</w:t>
      </w:r>
      <w:r>
        <w:rPr>
          <w:rFonts w:ascii="Bahnschrift SemiLight Condensed" w:hAnsi="Bahnschrift SemiLight Condensed"/>
          <w:sz w:val="32"/>
          <w:szCs w:val="32"/>
        </w:rPr>
        <w:t xml:space="preserve"> </w:t>
      </w:r>
      <w:r w:rsidRPr="002465B4">
        <w:rPr>
          <w:rFonts w:ascii="Bahnschrift SemiLight Condensed" w:hAnsi="Bahnschrift SemiLight Condensed"/>
          <w:sz w:val="32"/>
          <w:szCs w:val="32"/>
        </w:rPr>
        <w:t>reinsurer. The reinsurer will only be required to make payments where part of the claim amount</w:t>
      </w:r>
      <w:r>
        <w:rPr>
          <w:rFonts w:ascii="Bahnschrift SemiLight Condensed" w:hAnsi="Bahnschrift SemiLight Condensed"/>
          <w:sz w:val="32"/>
          <w:szCs w:val="32"/>
        </w:rPr>
        <w:t xml:space="preserve"> </w:t>
      </w:r>
      <w:r w:rsidRPr="002465B4">
        <w:rPr>
          <w:rFonts w:ascii="Bahnschrift SemiLight Condensed" w:hAnsi="Bahnschrift SemiLight Condensed"/>
          <w:sz w:val="32"/>
          <w:szCs w:val="32"/>
        </w:rPr>
        <w:t>falls in a particular reinsurance layer (eg between £1m and £5m). The layer will be defined by a</w:t>
      </w:r>
      <w:r>
        <w:rPr>
          <w:rFonts w:ascii="Bahnschrift SemiLight Condensed" w:hAnsi="Bahnschrift SemiLight Condensed"/>
          <w:sz w:val="32"/>
          <w:szCs w:val="32"/>
        </w:rPr>
        <w:t xml:space="preserve"> </w:t>
      </w:r>
      <w:r w:rsidRPr="002465B4">
        <w:rPr>
          <w:rFonts w:ascii="Bahnschrift SemiLight Condensed" w:hAnsi="Bahnschrift SemiLight Condensed"/>
          <w:sz w:val="32"/>
          <w:szCs w:val="32"/>
        </w:rPr>
        <w:t>lower limit, the retention limit (eg £1m), and an upper limit (eg £5m or infinity if the cover is</w:t>
      </w:r>
      <w:r>
        <w:rPr>
          <w:rFonts w:ascii="Bahnschrift SemiLight Condensed" w:hAnsi="Bahnschrift SemiLight Condensed"/>
          <w:sz w:val="32"/>
          <w:szCs w:val="32"/>
        </w:rPr>
        <w:t xml:space="preserve"> </w:t>
      </w:r>
      <w:r w:rsidRPr="002465B4">
        <w:rPr>
          <w:rFonts w:ascii="Bahnschrift SemiLight Condensed" w:hAnsi="Bahnschrift SemiLight Condensed"/>
          <w:sz w:val="32"/>
          <w:szCs w:val="32"/>
        </w:rPr>
        <w:t>unlimited).</w:t>
      </w:r>
      <w:r>
        <w:rPr>
          <w:rFonts w:ascii="Bahnschrift SemiLight Condensed" w:hAnsi="Bahnschrift SemiLight Condensed"/>
          <w:sz w:val="32"/>
          <w:szCs w:val="32"/>
        </w:rPr>
        <w:t xml:space="preserve"> It operates in two forms – with individual excess of loss reinsurance and with stop less reinsurance. </w:t>
      </w:r>
    </w:p>
    <w:p w:rsidR="00856F19" w:rsidRDefault="00B80AA3" w:rsidP="00856F19">
      <w:pPr>
        <w:pStyle w:val="ListParagraph"/>
        <w:numPr>
          <w:ilvl w:val="0"/>
          <w:numId w:val="1"/>
        </w:numPr>
        <w:rPr>
          <w:rFonts w:ascii="Bahnschrift SemiLight Condensed" w:hAnsi="Bahnschrift SemiLight Condensed"/>
          <w:sz w:val="32"/>
          <w:szCs w:val="32"/>
        </w:rPr>
      </w:pPr>
      <w:r>
        <w:rPr>
          <w:rFonts w:ascii="Bahnschrift SemiLight Condensed" w:hAnsi="Bahnschrift SemiLight Condensed"/>
          <w:sz w:val="32"/>
          <w:szCs w:val="32"/>
        </w:rPr>
        <w:t xml:space="preserve">The ratios used in profit analysis of reinsurance are – </w:t>
      </w:r>
    </w:p>
    <w:p w:rsidR="00E94F65" w:rsidRPr="00E94F65" w:rsidRDefault="00B80AA3" w:rsidP="00B80AA3">
      <w:pPr>
        <w:pStyle w:val="ListParagraph"/>
        <w:numPr>
          <w:ilvl w:val="0"/>
          <w:numId w:val="12"/>
        </w:numPr>
        <w:rPr>
          <w:rFonts w:ascii="Bahnschrift SemiLight Condensed" w:hAnsi="Bahnschrift SemiLight Condensed"/>
          <w:sz w:val="32"/>
          <w:szCs w:val="32"/>
          <w:u w:val="single"/>
        </w:rPr>
      </w:pPr>
      <w:r>
        <w:rPr>
          <w:rFonts w:ascii="Bahnschrift SemiLight Condensed" w:hAnsi="Bahnschrift SemiLight Condensed"/>
          <w:sz w:val="32"/>
          <w:szCs w:val="32"/>
        </w:rPr>
        <w:t xml:space="preserve">Net loss ratio </w:t>
      </w:r>
      <w:r w:rsidR="00271961">
        <w:rPr>
          <w:rFonts w:ascii="Bahnschrift SemiLight Condensed" w:hAnsi="Bahnschrift SemiLight Condensed"/>
          <w:sz w:val="32"/>
          <w:szCs w:val="32"/>
        </w:rPr>
        <w:t>–</w:t>
      </w:r>
      <w:r w:rsidR="00E94F65">
        <w:rPr>
          <w:rFonts w:ascii="Bahnschrift SemiLight Condensed" w:hAnsi="Bahnschrift SemiLight Condensed"/>
          <w:sz w:val="32"/>
          <w:szCs w:val="32"/>
        </w:rPr>
        <w:t xml:space="preserve"> The percentage of losses (claims) incurred to premium earned during the period. It is the indicator of an insurer’s underwriting discipline and skill at mitigating risk.                                                                                                  </w:t>
      </w:r>
    </w:p>
    <w:p w:rsidR="00B80AA3" w:rsidRPr="00E94F65" w:rsidRDefault="00E94F65" w:rsidP="00E94F65">
      <w:pPr>
        <w:pStyle w:val="ListParagraph"/>
        <w:ind w:left="1080"/>
        <w:rPr>
          <w:rFonts w:ascii="Bahnschrift SemiLight Condensed" w:hAnsi="Bahnschrift SemiLight Condensed"/>
          <w:sz w:val="32"/>
          <w:szCs w:val="32"/>
          <w:u w:val="single"/>
        </w:rPr>
      </w:pPr>
      <w:r>
        <w:rPr>
          <w:rFonts w:ascii="Bahnschrift SemiLight Condensed" w:hAnsi="Bahnschrift SemiLight Condensed"/>
          <w:sz w:val="32"/>
          <w:szCs w:val="32"/>
        </w:rPr>
        <w:t xml:space="preserve">                        </w:t>
      </w:r>
      <w:r>
        <w:rPr>
          <w:rFonts w:ascii="Bahnschrift SemiLight Condensed" w:hAnsi="Bahnschrift SemiLight Condensed"/>
          <w:sz w:val="32"/>
          <w:szCs w:val="32"/>
          <w:u w:val="thick"/>
        </w:rPr>
        <w:t xml:space="preserve">    </w:t>
      </w:r>
      <w:r w:rsidR="00271961" w:rsidRPr="00271961">
        <w:rPr>
          <w:rFonts w:ascii="Bahnschrift SemiLight Condensed" w:hAnsi="Bahnschrift SemiLight Condensed"/>
          <w:sz w:val="32"/>
          <w:szCs w:val="32"/>
          <w:u w:val="thick"/>
        </w:rPr>
        <w:t>net claims incurred</w:t>
      </w:r>
      <w:r>
        <w:rPr>
          <w:rFonts w:ascii="Bahnschrift SemiLight Condensed" w:hAnsi="Bahnschrift SemiLight Condensed"/>
          <w:sz w:val="32"/>
          <w:szCs w:val="32"/>
          <w:u w:val="thick"/>
        </w:rPr>
        <w:t xml:space="preserve">   .  </w:t>
      </w:r>
    </w:p>
    <w:p w:rsidR="00271961" w:rsidRDefault="00271961" w:rsidP="00271961">
      <w:pPr>
        <w:pStyle w:val="ListParagraph"/>
        <w:tabs>
          <w:tab w:val="left" w:pos="3000"/>
        </w:tabs>
        <w:ind w:left="1080"/>
        <w:rPr>
          <w:rFonts w:ascii="Bahnschrift SemiLight Condensed" w:hAnsi="Bahnschrift SemiLight Condensed"/>
          <w:sz w:val="32"/>
          <w:szCs w:val="32"/>
        </w:rPr>
      </w:pPr>
      <w:bookmarkStart w:id="0" w:name="_GoBack"/>
      <w:r w:rsidRPr="00271961">
        <w:rPr>
          <w:rFonts w:ascii="Bahnschrift SemiLight Condensed" w:hAnsi="Bahnschrift SemiLight Condensed"/>
          <w:sz w:val="32"/>
          <w:szCs w:val="32"/>
        </w:rPr>
        <w:t xml:space="preserve">                          </w:t>
      </w:r>
      <w:r w:rsidR="00E94F65">
        <w:rPr>
          <w:rFonts w:ascii="Bahnschrift SemiLight Condensed" w:hAnsi="Bahnschrift SemiLight Condensed"/>
          <w:sz w:val="32"/>
          <w:szCs w:val="32"/>
        </w:rPr>
        <w:t xml:space="preserve">  </w:t>
      </w:r>
      <w:r w:rsidRPr="00271961">
        <w:rPr>
          <w:rFonts w:ascii="Bahnschrift SemiLight Condensed" w:hAnsi="Bahnschrift SemiLight Condensed"/>
          <w:sz w:val="32"/>
          <w:szCs w:val="32"/>
        </w:rPr>
        <w:t xml:space="preserve">net earned premium </w:t>
      </w:r>
    </w:p>
    <w:bookmarkEnd w:id="0"/>
    <w:p w:rsidR="00670743" w:rsidRPr="00670743" w:rsidRDefault="009452FC" w:rsidP="009452FC">
      <w:pPr>
        <w:pStyle w:val="ListParagraph"/>
        <w:numPr>
          <w:ilvl w:val="0"/>
          <w:numId w:val="12"/>
        </w:numPr>
        <w:tabs>
          <w:tab w:val="left" w:pos="3000"/>
        </w:tabs>
        <w:rPr>
          <w:rFonts w:ascii="Bahnschrift SemiLight Condensed" w:hAnsi="Bahnschrift SemiLight Condensed"/>
          <w:sz w:val="32"/>
          <w:szCs w:val="32"/>
          <w:u w:val="thick"/>
        </w:rPr>
      </w:pPr>
      <w:r>
        <w:rPr>
          <w:rFonts w:ascii="Bahnschrift SemiLight Condensed" w:hAnsi="Bahnschrift SemiLight Condensed"/>
          <w:sz w:val="32"/>
          <w:szCs w:val="32"/>
        </w:rPr>
        <w:t xml:space="preserve">Net expense ratio </w:t>
      </w:r>
      <w:r w:rsidR="00670743">
        <w:rPr>
          <w:rFonts w:ascii="Bahnschrift SemiLight Condensed" w:hAnsi="Bahnschrift SemiLight Condensed"/>
          <w:sz w:val="32"/>
          <w:szCs w:val="32"/>
        </w:rPr>
        <w:t>– It is calculated as underwriting expenses divided by net written premiums, the expense ratio measures an insurer’s efficiency.</w:t>
      </w:r>
    </w:p>
    <w:p w:rsidR="009452FC" w:rsidRPr="009C226E" w:rsidRDefault="00670743" w:rsidP="00670743">
      <w:pPr>
        <w:pStyle w:val="ListParagraph"/>
        <w:tabs>
          <w:tab w:val="left" w:pos="3000"/>
        </w:tabs>
        <w:ind w:left="1080"/>
        <w:rPr>
          <w:rFonts w:ascii="Bahnschrift SemiLight Condensed" w:hAnsi="Bahnschrift SemiLight Condensed"/>
          <w:sz w:val="32"/>
          <w:szCs w:val="32"/>
          <w:u w:val="thick"/>
        </w:rPr>
      </w:pPr>
      <w:r>
        <w:rPr>
          <w:rFonts w:ascii="Bahnschrift SemiLight Condensed" w:hAnsi="Bahnschrift SemiLight Condensed"/>
          <w:sz w:val="32"/>
          <w:szCs w:val="32"/>
        </w:rPr>
        <w:t xml:space="preserve">                               </w:t>
      </w:r>
      <w:r w:rsidR="009452FC">
        <w:rPr>
          <w:rFonts w:ascii="Bahnschrift SemiLight Condensed" w:hAnsi="Bahnschrift SemiLight Condensed"/>
          <w:sz w:val="32"/>
          <w:szCs w:val="32"/>
        </w:rPr>
        <w:t xml:space="preserve"> </w:t>
      </w:r>
      <w:r w:rsidR="009C226E">
        <w:rPr>
          <w:rFonts w:ascii="Bahnschrift SemiLight Condensed" w:hAnsi="Bahnschrift SemiLight Condensed"/>
          <w:sz w:val="32"/>
          <w:szCs w:val="32"/>
          <w:u w:val="thick"/>
        </w:rPr>
        <w:t xml:space="preserve"> </w:t>
      </w:r>
      <w:r w:rsidR="009C226E" w:rsidRPr="009C226E">
        <w:rPr>
          <w:rFonts w:ascii="Bahnschrift SemiLight Condensed" w:hAnsi="Bahnschrift SemiLight Condensed"/>
          <w:sz w:val="32"/>
          <w:szCs w:val="32"/>
          <w:u w:val="thick"/>
        </w:rPr>
        <w:t xml:space="preserve">         </w:t>
      </w:r>
      <w:r w:rsidR="009452FC" w:rsidRPr="009C226E">
        <w:rPr>
          <w:rFonts w:ascii="Bahnschrift SemiLight Condensed" w:hAnsi="Bahnschrift SemiLight Condensed"/>
          <w:sz w:val="32"/>
          <w:szCs w:val="32"/>
          <w:u w:val="thick"/>
        </w:rPr>
        <w:t>expenses</w:t>
      </w:r>
      <w:r w:rsidR="009C226E" w:rsidRPr="009C226E">
        <w:rPr>
          <w:rFonts w:ascii="Bahnschrift SemiLight Condensed" w:hAnsi="Bahnschrift SemiLight Condensed"/>
          <w:sz w:val="32"/>
          <w:szCs w:val="32"/>
          <w:u w:val="thick"/>
        </w:rPr>
        <w:t xml:space="preserve">             .</w:t>
      </w:r>
    </w:p>
    <w:p w:rsidR="009452FC" w:rsidRDefault="009452FC" w:rsidP="009452FC">
      <w:pPr>
        <w:pStyle w:val="ListParagraph"/>
        <w:tabs>
          <w:tab w:val="left" w:pos="3000"/>
        </w:tabs>
        <w:ind w:left="1080"/>
        <w:rPr>
          <w:rFonts w:ascii="Bahnschrift SemiLight Condensed" w:hAnsi="Bahnschrift SemiLight Condensed"/>
          <w:sz w:val="32"/>
          <w:szCs w:val="32"/>
        </w:rPr>
      </w:pPr>
      <w:r>
        <w:rPr>
          <w:rFonts w:ascii="Bahnschrift SemiLight Condensed" w:hAnsi="Bahnschrift SemiLight Condensed"/>
          <w:sz w:val="32"/>
          <w:szCs w:val="32"/>
        </w:rPr>
        <w:t xml:space="preserve">                                   </w:t>
      </w:r>
      <w:r w:rsidR="008A2227">
        <w:rPr>
          <w:rFonts w:ascii="Bahnschrift SemiLight Condensed" w:hAnsi="Bahnschrift SemiLight Condensed"/>
          <w:sz w:val="32"/>
          <w:szCs w:val="32"/>
        </w:rPr>
        <w:t>n</w:t>
      </w:r>
      <w:r>
        <w:rPr>
          <w:rFonts w:ascii="Bahnschrift SemiLight Condensed" w:hAnsi="Bahnschrift SemiLight Condensed"/>
          <w:sz w:val="32"/>
          <w:szCs w:val="32"/>
        </w:rPr>
        <w:t>et written premium</w:t>
      </w:r>
    </w:p>
    <w:p w:rsidR="00670743" w:rsidRDefault="000117E3" w:rsidP="009C226E">
      <w:pPr>
        <w:pStyle w:val="ListParagraph"/>
        <w:numPr>
          <w:ilvl w:val="0"/>
          <w:numId w:val="12"/>
        </w:numPr>
        <w:tabs>
          <w:tab w:val="left" w:pos="3000"/>
        </w:tabs>
        <w:rPr>
          <w:rFonts w:ascii="Bahnschrift SemiLight Condensed" w:hAnsi="Bahnschrift SemiLight Condensed"/>
          <w:sz w:val="32"/>
          <w:szCs w:val="32"/>
        </w:rPr>
      </w:pPr>
      <w:r>
        <w:rPr>
          <w:rFonts w:ascii="Bahnschrift SemiLight Condensed" w:hAnsi="Bahnschrift SemiLight Condensed"/>
          <w:sz w:val="32"/>
          <w:szCs w:val="32"/>
        </w:rPr>
        <w:lastRenderedPageBreak/>
        <w:t xml:space="preserve">Net commission ratio </w:t>
      </w:r>
      <w:r w:rsidR="00670743">
        <w:rPr>
          <w:rFonts w:ascii="Bahnschrift SemiLight Condensed" w:hAnsi="Bahnschrift SemiLight Condensed"/>
          <w:sz w:val="32"/>
          <w:szCs w:val="32"/>
        </w:rPr>
        <w:t xml:space="preserve">– Represent the cost of obtaining the insurance business. It includes the intermediaries commission net of reinsurance commission other related expenses which related to acquisition of business.                                </w:t>
      </w:r>
    </w:p>
    <w:p w:rsidR="009C226E" w:rsidRPr="009C226E" w:rsidRDefault="00B77D48" w:rsidP="00670743">
      <w:pPr>
        <w:pStyle w:val="ListParagraph"/>
        <w:tabs>
          <w:tab w:val="left" w:pos="3000"/>
        </w:tabs>
        <w:ind w:left="1080"/>
        <w:rPr>
          <w:rFonts w:ascii="Bahnschrift SemiLight Condensed" w:hAnsi="Bahnschrift SemiLight Condensed"/>
          <w:sz w:val="32"/>
          <w:szCs w:val="32"/>
        </w:rPr>
      </w:pPr>
      <w:r>
        <w:rPr>
          <w:rFonts w:ascii="Bahnschrift SemiLight Condensed" w:hAnsi="Bahnschrift SemiLight Condensed"/>
          <w:sz w:val="32"/>
          <w:szCs w:val="32"/>
        </w:rPr>
        <w:t>Net commission ratio</w:t>
      </w:r>
      <w:r w:rsidR="00670743">
        <w:rPr>
          <w:rFonts w:ascii="Bahnschrift SemiLight Condensed" w:hAnsi="Bahnschrift SemiLight Condensed"/>
          <w:sz w:val="32"/>
          <w:szCs w:val="32"/>
        </w:rPr>
        <w:t xml:space="preserve"> </w:t>
      </w:r>
      <w:r>
        <w:rPr>
          <w:rFonts w:ascii="Bahnschrift SemiLight Condensed" w:hAnsi="Bahnschrift SemiLight Condensed"/>
          <w:sz w:val="32"/>
          <w:szCs w:val="32"/>
        </w:rPr>
        <w:t>=</w:t>
      </w:r>
      <w:r w:rsidR="00670743">
        <w:rPr>
          <w:rFonts w:ascii="Bahnschrift SemiLight Condensed" w:hAnsi="Bahnschrift SemiLight Condensed"/>
          <w:sz w:val="32"/>
          <w:szCs w:val="32"/>
        </w:rPr>
        <w:t xml:space="preserve"> </w:t>
      </w:r>
      <w:r w:rsidR="000117E3">
        <w:rPr>
          <w:rFonts w:ascii="Bahnschrift SemiLight Condensed" w:hAnsi="Bahnschrift SemiLight Condensed"/>
          <w:sz w:val="32"/>
          <w:szCs w:val="32"/>
        </w:rPr>
        <w:t xml:space="preserve"> </w:t>
      </w:r>
      <w:r w:rsidR="009C226E">
        <w:rPr>
          <w:rFonts w:ascii="Bahnschrift SemiLight Condensed" w:hAnsi="Bahnschrift SemiLight Condensed"/>
          <w:sz w:val="32"/>
          <w:szCs w:val="32"/>
          <w:u w:val="thick"/>
        </w:rPr>
        <w:t xml:space="preserve">   </w:t>
      </w:r>
      <w:r w:rsidR="009C226E" w:rsidRPr="009C226E">
        <w:rPr>
          <w:rFonts w:ascii="Bahnschrift SemiLight Condensed" w:hAnsi="Bahnschrift SemiLight Condensed"/>
          <w:sz w:val="32"/>
          <w:szCs w:val="32"/>
          <w:u w:val="thick"/>
        </w:rPr>
        <w:t xml:space="preserve">      commission         . </w:t>
      </w:r>
    </w:p>
    <w:p w:rsidR="009C226E" w:rsidRDefault="009C226E" w:rsidP="009C226E">
      <w:pPr>
        <w:pStyle w:val="ListParagraph"/>
        <w:tabs>
          <w:tab w:val="left" w:pos="3000"/>
        </w:tabs>
        <w:ind w:left="1080"/>
        <w:rPr>
          <w:rFonts w:ascii="Bahnschrift SemiLight Condensed" w:hAnsi="Bahnschrift SemiLight Condensed"/>
          <w:sz w:val="32"/>
          <w:szCs w:val="32"/>
        </w:rPr>
      </w:pPr>
      <w:r w:rsidRPr="009C226E">
        <w:rPr>
          <w:rFonts w:ascii="Bahnschrift SemiLight Condensed" w:hAnsi="Bahnschrift SemiLight Condensed"/>
          <w:sz w:val="32"/>
          <w:szCs w:val="32"/>
        </w:rPr>
        <w:t xml:space="preserve">                                        </w:t>
      </w:r>
      <w:r w:rsidR="008A2227">
        <w:rPr>
          <w:rFonts w:ascii="Bahnschrift SemiLight Condensed" w:hAnsi="Bahnschrift SemiLight Condensed"/>
          <w:sz w:val="32"/>
          <w:szCs w:val="32"/>
        </w:rPr>
        <w:t>n</w:t>
      </w:r>
      <w:r w:rsidRPr="009C226E">
        <w:rPr>
          <w:rFonts w:ascii="Bahnschrift SemiLight Condensed" w:hAnsi="Bahnschrift SemiLight Condensed"/>
          <w:sz w:val="32"/>
          <w:szCs w:val="32"/>
        </w:rPr>
        <w:t>et written premium</w:t>
      </w:r>
    </w:p>
    <w:p w:rsidR="009C226E" w:rsidRDefault="009C226E" w:rsidP="008A2227">
      <w:pPr>
        <w:pStyle w:val="ListParagraph"/>
        <w:numPr>
          <w:ilvl w:val="0"/>
          <w:numId w:val="12"/>
        </w:numPr>
        <w:tabs>
          <w:tab w:val="left" w:pos="3000"/>
        </w:tabs>
        <w:jc w:val="both"/>
        <w:rPr>
          <w:rFonts w:ascii="Bahnschrift SemiLight Condensed" w:hAnsi="Bahnschrift SemiLight Condensed"/>
          <w:sz w:val="32"/>
          <w:szCs w:val="32"/>
        </w:rPr>
      </w:pPr>
      <w:r>
        <w:rPr>
          <w:rFonts w:ascii="Bahnschrift SemiLight Condensed" w:hAnsi="Bahnschrift SemiLight Condensed"/>
          <w:sz w:val="32"/>
          <w:szCs w:val="32"/>
        </w:rPr>
        <w:t>Net combined ratio – is the sum of loss ratio, expense ratio and commission ratio.</w:t>
      </w:r>
    </w:p>
    <w:p w:rsidR="009C226E" w:rsidRDefault="009C226E" w:rsidP="008A2227">
      <w:pPr>
        <w:pStyle w:val="ListParagraph"/>
        <w:numPr>
          <w:ilvl w:val="0"/>
          <w:numId w:val="12"/>
        </w:numPr>
        <w:tabs>
          <w:tab w:val="left" w:pos="3000"/>
        </w:tabs>
        <w:jc w:val="both"/>
        <w:rPr>
          <w:rFonts w:ascii="Bahnschrift SemiLight Condensed" w:hAnsi="Bahnschrift SemiLight Condensed"/>
          <w:sz w:val="32"/>
          <w:szCs w:val="32"/>
        </w:rPr>
      </w:pPr>
      <w:r>
        <w:rPr>
          <w:rFonts w:ascii="Bahnschrift SemiLight Condensed" w:hAnsi="Bahnschrift SemiLight Condensed"/>
          <w:sz w:val="32"/>
          <w:szCs w:val="32"/>
        </w:rPr>
        <w:t>Incurred loss ratio – the percentage of losses incurred o premiums earned.</w:t>
      </w:r>
    </w:p>
    <w:p w:rsidR="00A3380E" w:rsidRPr="00A3380E" w:rsidRDefault="00A3380E" w:rsidP="00A3380E">
      <w:pPr>
        <w:tabs>
          <w:tab w:val="left" w:pos="3000"/>
        </w:tabs>
        <w:jc w:val="both"/>
        <w:rPr>
          <w:rFonts w:ascii="Bahnschrift SemiLight Condensed" w:hAnsi="Bahnschrift SemiLight Condensed"/>
          <w:sz w:val="32"/>
          <w:szCs w:val="32"/>
        </w:rPr>
      </w:pPr>
    </w:p>
    <w:p w:rsidR="00A3380E" w:rsidRDefault="00A3380E" w:rsidP="00A3380E">
      <w:pPr>
        <w:pStyle w:val="ListParagraph"/>
        <w:tabs>
          <w:tab w:val="left" w:pos="3000"/>
        </w:tabs>
        <w:ind w:left="1080"/>
        <w:jc w:val="both"/>
        <w:rPr>
          <w:rFonts w:ascii="Bahnschrift SemiLight Condensed" w:hAnsi="Bahnschrift SemiLight Condensed"/>
          <w:sz w:val="32"/>
          <w:szCs w:val="32"/>
        </w:rPr>
      </w:pPr>
    </w:p>
    <w:p w:rsidR="009C226E" w:rsidRDefault="009C226E" w:rsidP="009C226E">
      <w:pPr>
        <w:pStyle w:val="ListParagraph"/>
        <w:numPr>
          <w:ilvl w:val="0"/>
          <w:numId w:val="1"/>
        </w:numPr>
        <w:tabs>
          <w:tab w:val="left" w:pos="3000"/>
        </w:tabs>
        <w:rPr>
          <w:rFonts w:ascii="Bahnschrift SemiLight Condensed" w:hAnsi="Bahnschrift SemiLight Condensed"/>
          <w:sz w:val="32"/>
          <w:szCs w:val="32"/>
        </w:rPr>
      </w:pPr>
      <w:r w:rsidRPr="009C226E">
        <w:rPr>
          <w:rFonts w:ascii="Bahnschrift SemiLight Condensed" w:hAnsi="Bahnschrift SemiLight Condensed"/>
          <w:sz w:val="32"/>
          <w:szCs w:val="32"/>
        </w:rPr>
        <w:t xml:space="preserve"> </w:t>
      </w:r>
      <w:r w:rsidR="00A3380E">
        <w:rPr>
          <w:rFonts w:ascii="Bahnschrift SemiLight Condensed" w:hAnsi="Bahnschrift SemiLight Condensed"/>
          <w:sz w:val="32"/>
          <w:szCs w:val="32"/>
        </w:rPr>
        <w:t xml:space="preserve">The general exclusions under motor insurance are – </w:t>
      </w:r>
    </w:p>
    <w:p w:rsidR="00A3380E" w:rsidRP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sidRPr="00A3380E">
        <w:rPr>
          <w:rFonts w:ascii="Bahnschrift SemiLight Condensed" w:hAnsi="Bahnschrift SemiLight Condensed"/>
          <w:sz w:val="32"/>
          <w:szCs w:val="32"/>
        </w:rPr>
        <w:t>Damage caused to the vehicle by a person driving without a valid license</w:t>
      </w:r>
    </w:p>
    <w:p w:rsidR="00A3380E" w:rsidRP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sidRPr="00A3380E">
        <w:rPr>
          <w:rFonts w:ascii="Bahnschrift SemiLight Condensed" w:hAnsi="Bahnschrift SemiLight Condensed"/>
          <w:sz w:val="32"/>
          <w:szCs w:val="32"/>
        </w:rPr>
        <w:t>Damage caused due to drunken driving</w:t>
      </w:r>
    </w:p>
    <w:p w:rsid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sidRPr="00A3380E">
        <w:rPr>
          <w:rFonts w:ascii="Bahnschrift SemiLight Condensed" w:hAnsi="Bahnschrift SemiLight Condensed"/>
          <w:sz w:val="32"/>
          <w:szCs w:val="32"/>
        </w:rPr>
        <w:t>Damage caused due to driving under the influence of drugs</w:t>
      </w:r>
    </w:p>
    <w:p w:rsid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Pr>
          <w:rFonts w:ascii="Bahnschrift SemiLight Condensed" w:hAnsi="Bahnschrift SemiLight Condensed"/>
          <w:sz w:val="32"/>
          <w:szCs w:val="32"/>
        </w:rPr>
        <w:t>Wear and tear of the vehicle</w:t>
      </w:r>
    </w:p>
    <w:p w:rsid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Pr>
          <w:rFonts w:ascii="Bahnschrift SemiLight Condensed" w:hAnsi="Bahnschrift SemiLight Condensed"/>
          <w:sz w:val="32"/>
          <w:szCs w:val="32"/>
        </w:rPr>
        <w:t>Contributory negligence, i.e., your vehicle won’t be covered if you’ve done something you weren’t supposed to do</w:t>
      </w:r>
    </w:p>
    <w:p w:rsidR="00A3380E" w:rsidRDefault="00A3380E" w:rsidP="00A3380E">
      <w:pPr>
        <w:pStyle w:val="ListParagraph"/>
        <w:numPr>
          <w:ilvl w:val="0"/>
          <w:numId w:val="13"/>
        </w:numPr>
        <w:tabs>
          <w:tab w:val="left" w:pos="3000"/>
        </w:tabs>
        <w:rPr>
          <w:rFonts w:ascii="Bahnschrift SemiLight Condensed" w:hAnsi="Bahnschrift SemiLight Condensed"/>
          <w:sz w:val="32"/>
          <w:szCs w:val="32"/>
        </w:rPr>
      </w:pPr>
      <w:r w:rsidRPr="00A3380E">
        <w:rPr>
          <w:rFonts w:ascii="Bahnschrift SemiLight Condensed" w:hAnsi="Bahnschrift SemiLight Condensed"/>
          <w:sz w:val="32"/>
          <w:szCs w:val="32"/>
        </w:rPr>
        <w:t>Consequential damage refers to the damages tha</w:t>
      </w:r>
      <w:r>
        <w:rPr>
          <w:rFonts w:ascii="Bahnschrift SemiLight Condensed" w:hAnsi="Bahnschrift SemiLight Condensed"/>
          <w:sz w:val="32"/>
          <w:szCs w:val="32"/>
        </w:rPr>
        <w:t>t take place after the accident.</w:t>
      </w:r>
    </w:p>
    <w:p w:rsidR="00F635F9" w:rsidRDefault="00F635F9" w:rsidP="00A3380E">
      <w:pPr>
        <w:pStyle w:val="ListParagraph"/>
        <w:numPr>
          <w:ilvl w:val="0"/>
          <w:numId w:val="13"/>
        </w:numPr>
        <w:tabs>
          <w:tab w:val="left" w:pos="3000"/>
        </w:tabs>
        <w:rPr>
          <w:rFonts w:ascii="Bahnschrift SemiLight Condensed" w:hAnsi="Bahnschrift SemiLight Condensed"/>
          <w:sz w:val="32"/>
          <w:szCs w:val="32"/>
        </w:rPr>
      </w:pPr>
      <w:r>
        <w:rPr>
          <w:rFonts w:ascii="Bahnschrift SemiLight Condensed" w:hAnsi="Bahnschrift SemiLight Condensed"/>
          <w:sz w:val="32"/>
          <w:szCs w:val="32"/>
        </w:rPr>
        <w:t>Electrical or mechanical breakdown.</w:t>
      </w:r>
    </w:p>
    <w:p w:rsidR="00F635F9" w:rsidRDefault="00F635F9" w:rsidP="00F635F9">
      <w:pPr>
        <w:pStyle w:val="ListParagraph"/>
        <w:tabs>
          <w:tab w:val="left" w:pos="3000"/>
        </w:tabs>
        <w:ind w:left="1080"/>
        <w:rPr>
          <w:rFonts w:ascii="Bahnschrift SemiLight Condensed" w:hAnsi="Bahnschrift SemiLight Condensed"/>
          <w:sz w:val="32"/>
          <w:szCs w:val="32"/>
        </w:rPr>
      </w:pPr>
    </w:p>
    <w:p w:rsidR="00F635F9" w:rsidRDefault="00F635F9" w:rsidP="00F635F9">
      <w:pPr>
        <w:pStyle w:val="ListParagraph"/>
        <w:numPr>
          <w:ilvl w:val="0"/>
          <w:numId w:val="1"/>
        </w:numPr>
        <w:rPr>
          <w:rFonts w:ascii="Bahnschrift SemiLight Condensed" w:hAnsi="Bahnschrift SemiLight Condensed"/>
          <w:sz w:val="32"/>
          <w:szCs w:val="32"/>
        </w:rPr>
      </w:pPr>
    </w:p>
    <w:p w:rsid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The history of general insurance dates back to the Industrial Revolution in the west and the consequent growth of sea-faring trade and commerce in the 17</w:t>
      </w:r>
      <w:r w:rsidRPr="00F635F9">
        <w:rPr>
          <w:rFonts w:ascii="Bahnschrift SemiLight Condensed" w:hAnsi="Bahnschrift SemiLight Condensed"/>
          <w:sz w:val="32"/>
          <w:szCs w:val="32"/>
          <w:vertAlign w:val="superscript"/>
        </w:rPr>
        <w:t>th</w:t>
      </w:r>
      <w:r w:rsidRPr="00F635F9">
        <w:rPr>
          <w:rFonts w:ascii="Bahnschrift SemiLight Condensed" w:hAnsi="Bahnschrift SemiLight Condensed"/>
          <w:sz w:val="32"/>
          <w:szCs w:val="32"/>
        </w:rPr>
        <w:t xml:space="preserve"> century. </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It came to India as a legacy of British occupation. </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 xml:space="preserve">General Insurance in India has its roots in the establishment of Triton Insurance Company Ltd., in the year 1850 in Calcutta by the British. </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In 1907, the Indian Mercantile Insurance Ltd, was set up. This was the first company to transact all classes of general insurance business.</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lastRenderedPageBreak/>
        <w:t>1957 saw the formation of the General Insurance Council, a wing of the Insurance Association of India. The General Insurance Council framed a code of conduct for ensuring fair conduct and sound business practices.</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In 1972 with the passing of the General Insurance Business (Nationalisation) Act, general insurance business was nationalized with effect from 1</w:t>
      </w:r>
      <w:r w:rsidRPr="00F635F9">
        <w:rPr>
          <w:rFonts w:ascii="Bahnschrift SemiLight Condensed" w:hAnsi="Bahnschrift SemiLight Condensed"/>
          <w:sz w:val="32"/>
          <w:szCs w:val="32"/>
          <w:vertAlign w:val="superscript"/>
        </w:rPr>
        <w:t>st</w:t>
      </w:r>
      <w:r w:rsidRPr="00F635F9">
        <w:rPr>
          <w:rFonts w:ascii="Bahnschrift SemiLight Condensed" w:hAnsi="Bahnschrift SemiLight Condensed"/>
          <w:sz w:val="32"/>
          <w:szCs w:val="32"/>
        </w:rPr>
        <w:t> January, 1973. </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In 1993, the Government set up a committee under the chairmanship of RN Malhotra, former Governor of RBI, to propose recommendations for reforms in the insurance sector. The objective was to complement the reforms initiated in the financial sector. The committee submitted its report in 1994 wherein , among other things, it recommended that the private sector be permitted to enter the insurance industry. </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In 1999, the Insurance Regulatory and Development Authority (IRDA) was constituted as an autonomous body to regulate and develop the insurance industry. The IRDA was incorporated as a statutory body in April, 2000. The key objectives of the IRDA include promotion of competition so as to enhance customer satisfaction through increased consumer choice and lower premiums, while ensuring the financial security of the insurance market.</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The Authority has the power to frame regulations under Section 114A of the Insurance Act, 1938 and has from 2000 onwards framed various regulations ranging from registration of companies for carrying on insurance business to protection of policyholders’ interests.</w:t>
      </w:r>
    </w:p>
    <w:p w:rsidR="00F635F9" w:rsidRP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Today there are 34 general insurance companies including the ECGC and Agriculture Insurance Corporation of India and 24 life insurance companies operating in the country.</w:t>
      </w:r>
    </w:p>
    <w:p w:rsidR="00F635F9" w:rsidRDefault="00F635F9" w:rsidP="00F635F9">
      <w:pPr>
        <w:pStyle w:val="ListParagraph"/>
        <w:numPr>
          <w:ilvl w:val="0"/>
          <w:numId w:val="13"/>
        </w:numPr>
        <w:rPr>
          <w:rFonts w:ascii="Bahnschrift SemiLight Condensed" w:hAnsi="Bahnschrift SemiLight Condensed"/>
          <w:sz w:val="32"/>
          <w:szCs w:val="32"/>
        </w:rPr>
      </w:pPr>
      <w:r w:rsidRPr="00F635F9">
        <w:rPr>
          <w:rFonts w:ascii="Bahnschrift SemiLight Condensed" w:hAnsi="Bahnschrift SemiLight Condensed"/>
          <w:sz w:val="32"/>
          <w:szCs w:val="32"/>
        </w:rPr>
        <w:t>The </w:t>
      </w:r>
      <w:r w:rsidRPr="00F635F9">
        <w:rPr>
          <w:rFonts w:ascii="Bahnschrift SemiLight Condensed" w:hAnsi="Bahnschrift SemiLight Condensed"/>
          <w:b/>
          <w:bCs/>
          <w:sz w:val="32"/>
          <w:szCs w:val="32"/>
        </w:rPr>
        <w:t>insurance sector is a colossal one</w:t>
      </w:r>
      <w:r w:rsidRPr="00F635F9">
        <w:rPr>
          <w:rFonts w:ascii="Bahnschrift SemiLight Condensed" w:hAnsi="Bahnschrift SemiLight Condensed"/>
          <w:sz w:val="32"/>
          <w:szCs w:val="32"/>
        </w:rPr>
        <w:t> and is growing at a speedy rate of 15-20%. Together with banking services, insurance services add about 7% to the country’s GDP. A well-developed and evolved insurance sector is a boon for economic development as it provides long- term funds for infrastructure development at the same time strengthening the risk taking ability of the country.</w:t>
      </w:r>
    </w:p>
    <w:p w:rsidR="00F635F9" w:rsidRDefault="00F635F9" w:rsidP="00F635F9">
      <w:pPr>
        <w:pStyle w:val="ListParagraph"/>
        <w:ind w:left="1080"/>
        <w:rPr>
          <w:rFonts w:ascii="Bahnschrift SemiLight Condensed" w:hAnsi="Bahnschrift SemiLight Condensed"/>
          <w:sz w:val="32"/>
          <w:szCs w:val="32"/>
        </w:rPr>
      </w:pPr>
    </w:p>
    <w:p w:rsidR="00F635F9" w:rsidRDefault="00F635F9" w:rsidP="00F635F9">
      <w:pPr>
        <w:pStyle w:val="ListParagraph"/>
        <w:numPr>
          <w:ilvl w:val="0"/>
          <w:numId w:val="1"/>
        </w:numPr>
        <w:rPr>
          <w:rFonts w:ascii="Bahnschrift SemiLight Condensed" w:hAnsi="Bahnschrift SemiLight Condensed"/>
          <w:sz w:val="32"/>
          <w:szCs w:val="32"/>
        </w:rPr>
      </w:pPr>
      <w:r>
        <w:rPr>
          <w:rFonts w:ascii="Bahnschrift SemiLight Condensed" w:hAnsi="Bahnschrift SemiLight Condensed"/>
          <w:sz w:val="32"/>
          <w:szCs w:val="32"/>
        </w:rPr>
        <w:t>Net combined ratio = net loss ratio + net expense ratio + net commission ratio</w:t>
      </w:r>
    </w:p>
    <w:p w:rsidR="00F635F9" w:rsidRDefault="00F635F9"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Expenses = 8500</w:t>
      </w:r>
    </w:p>
    <w:p w:rsidR="00F635F9" w:rsidRDefault="00F635F9"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Commission = 5700</w:t>
      </w:r>
    </w:p>
    <w:p w:rsidR="00F635F9" w:rsidRDefault="00F635F9"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Net claims incurred = </w:t>
      </w:r>
      <w:r w:rsidRPr="00F635F9">
        <w:rPr>
          <w:rFonts w:ascii="Bahnschrift SemiLight Condensed" w:hAnsi="Bahnschrift SemiLight Condensed"/>
          <w:sz w:val="32"/>
          <w:szCs w:val="32"/>
        </w:rPr>
        <w:t>150000</w:t>
      </w:r>
    </w:p>
    <w:p w:rsidR="00F635F9" w:rsidRDefault="00F635F9"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Net written premium = 50000</w:t>
      </w:r>
    </w:p>
    <w:p w:rsidR="00F635F9" w:rsidRDefault="00F635F9"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Net premium earned = 75000</w:t>
      </w:r>
    </w:p>
    <w:p w:rsidR="00F635F9" w:rsidRDefault="00F635F9" w:rsidP="00F635F9">
      <w:pPr>
        <w:pStyle w:val="ListParagraph"/>
        <w:ind w:left="360"/>
        <w:rPr>
          <w:rFonts w:ascii="Bahnschrift SemiLight Condensed" w:hAnsi="Bahnschrift SemiLight Condensed"/>
          <w:sz w:val="32"/>
          <w:szCs w:val="32"/>
          <w:u w:val="thick"/>
        </w:rPr>
      </w:pPr>
      <w:r>
        <w:rPr>
          <w:rFonts w:ascii="Bahnschrift SemiLight Condensed" w:hAnsi="Bahnschrift SemiLight Condensed"/>
          <w:sz w:val="32"/>
          <w:szCs w:val="32"/>
        </w:rPr>
        <w:t xml:space="preserve">Net loss ratio = </w:t>
      </w:r>
      <w:r>
        <w:rPr>
          <w:rFonts w:ascii="Bahnschrift SemiLight Condensed" w:hAnsi="Bahnschrift SemiLight Condensed"/>
          <w:sz w:val="32"/>
          <w:szCs w:val="32"/>
          <w:u w:val="thick"/>
        </w:rPr>
        <w:t xml:space="preserve">  </w:t>
      </w:r>
      <w:r w:rsidR="0077152E">
        <w:rPr>
          <w:rFonts w:ascii="Bahnschrift SemiLight Condensed" w:hAnsi="Bahnschrift SemiLight Condensed"/>
          <w:sz w:val="32"/>
          <w:szCs w:val="32"/>
          <w:u w:val="thick"/>
        </w:rPr>
        <w:t>N</w:t>
      </w:r>
      <w:r w:rsidRPr="00F635F9">
        <w:rPr>
          <w:rFonts w:ascii="Bahnschrift SemiLight Condensed" w:hAnsi="Bahnschrift SemiLight Condensed"/>
          <w:sz w:val="32"/>
          <w:szCs w:val="32"/>
          <w:u w:val="thick"/>
        </w:rPr>
        <w:t xml:space="preserve">et claims </w:t>
      </w:r>
      <w:r w:rsidR="0077152E" w:rsidRPr="00F635F9">
        <w:rPr>
          <w:rFonts w:ascii="Bahnschrift SemiLight Condensed" w:hAnsi="Bahnschrift SemiLight Condensed"/>
          <w:sz w:val="32"/>
          <w:szCs w:val="32"/>
          <w:u w:val="thick"/>
        </w:rPr>
        <w:t>incurred</w:t>
      </w:r>
      <w:r w:rsidR="0077152E">
        <w:rPr>
          <w:rFonts w:ascii="Bahnschrift SemiLight Condensed" w:hAnsi="Bahnschrift SemiLight Condensed"/>
          <w:sz w:val="32"/>
          <w:szCs w:val="32"/>
          <w:u w:val="thick"/>
        </w:rPr>
        <w:t>.</w:t>
      </w:r>
    </w:p>
    <w:p w:rsidR="00F635F9" w:rsidRDefault="00F635F9" w:rsidP="00F635F9">
      <w:pPr>
        <w:pStyle w:val="ListParagraph"/>
        <w:ind w:left="360"/>
        <w:rPr>
          <w:rFonts w:ascii="Bahnschrift SemiLight Condensed" w:hAnsi="Bahnschrift SemiLight Condensed"/>
          <w:sz w:val="32"/>
          <w:szCs w:val="32"/>
        </w:rPr>
      </w:pPr>
      <w:r w:rsidRPr="0077152E">
        <w:rPr>
          <w:rFonts w:ascii="Bahnschrift SemiLight Condensed" w:hAnsi="Bahnschrift SemiLight Condensed"/>
          <w:sz w:val="32"/>
          <w:szCs w:val="32"/>
        </w:rPr>
        <w:t xml:space="preserve">                          Net earned premium </w:t>
      </w:r>
    </w:p>
    <w:p w:rsidR="0077152E" w:rsidRPr="00BF3598" w:rsidRDefault="0077152E" w:rsidP="0077152E">
      <w:pPr>
        <w:pStyle w:val="ListParagraph"/>
        <w:ind w:left="360"/>
        <w:rPr>
          <w:rFonts w:ascii="Bahnschrift SemiLight Condensed" w:hAnsi="Bahnschrift SemiLight Condensed"/>
          <w:sz w:val="32"/>
          <w:szCs w:val="32"/>
          <w:u w:val="thick"/>
        </w:rPr>
      </w:pPr>
      <w:r>
        <w:rPr>
          <w:rFonts w:ascii="Bahnschrift SemiLight Condensed" w:hAnsi="Bahnschrift SemiLight Condensed"/>
          <w:sz w:val="32"/>
          <w:szCs w:val="32"/>
        </w:rPr>
        <w:t xml:space="preserve">                       = 150000/75000         </w:t>
      </w:r>
      <w:r w:rsidRPr="0077152E">
        <w:rPr>
          <w:rFonts w:ascii="Bahnschrift SemiLight Condensed" w:hAnsi="Bahnschrift SemiLight Condensed"/>
          <w:sz w:val="32"/>
          <w:szCs w:val="32"/>
        </w:rPr>
        <w:t xml:space="preserve">= 2:1 </w:t>
      </w:r>
    </w:p>
    <w:p w:rsidR="00BF3598" w:rsidRDefault="00BF3598" w:rsidP="0077152E">
      <w:pPr>
        <w:pStyle w:val="ListParagraph"/>
        <w:ind w:left="360"/>
        <w:rPr>
          <w:rFonts w:ascii="Bahnschrift SemiLight Condensed" w:hAnsi="Bahnschrift SemiLight Condensed"/>
          <w:sz w:val="32"/>
          <w:szCs w:val="32"/>
          <w:u w:val="thick"/>
        </w:rPr>
      </w:pPr>
      <w:r>
        <w:rPr>
          <w:rFonts w:ascii="Bahnschrift SemiLight Condensed" w:hAnsi="Bahnschrift SemiLight Condensed"/>
          <w:sz w:val="32"/>
          <w:szCs w:val="32"/>
        </w:rPr>
        <w:t>Net expense Ratio =</w:t>
      </w:r>
      <w:r>
        <w:rPr>
          <w:rFonts w:ascii="Bahnschrift SemiLight Condensed" w:hAnsi="Bahnschrift SemiLight Condensed"/>
          <w:sz w:val="32"/>
          <w:szCs w:val="32"/>
          <w:u w:val="thick"/>
        </w:rPr>
        <w:t xml:space="preserve">            expenses          . </w:t>
      </w:r>
    </w:p>
    <w:p w:rsidR="0077152E" w:rsidRPr="00BF3598" w:rsidRDefault="00BF3598" w:rsidP="0077152E">
      <w:pPr>
        <w:pStyle w:val="ListParagraph"/>
        <w:ind w:left="360"/>
        <w:rPr>
          <w:rFonts w:ascii="Bahnschrift SemiLight Condensed" w:hAnsi="Bahnschrift SemiLight Condensed"/>
          <w:sz w:val="32"/>
          <w:szCs w:val="32"/>
        </w:rPr>
      </w:pPr>
      <w:r w:rsidRPr="00BF3598">
        <w:rPr>
          <w:rFonts w:ascii="Bahnschrift SemiLight Condensed" w:hAnsi="Bahnschrift SemiLight Condensed"/>
          <w:sz w:val="32"/>
          <w:szCs w:val="32"/>
        </w:rPr>
        <w:t xml:space="preserve">                                 Net written premium  </w:t>
      </w:r>
    </w:p>
    <w:p w:rsidR="0077152E"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                               = 8500/50000</w:t>
      </w:r>
    </w:p>
    <w:p w:rsidR="00BF3598"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                               = 17:100</w:t>
      </w:r>
    </w:p>
    <w:p w:rsidR="00BF3598" w:rsidRDefault="00BF3598" w:rsidP="00F635F9">
      <w:pPr>
        <w:pStyle w:val="ListParagraph"/>
        <w:ind w:left="360"/>
        <w:rPr>
          <w:rFonts w:ascii="Bahnschrift SemiLight Condensed" w:hAnsi="Bahnschrift SemiLight Condensed"/>
          <w:sz w:val="32"/>
          <w:szCs w:val="32"/>
          <w:u w:val="thick"/>
        </w:rPr>
      </w:pPr>
      <w:r>
        <w:rPr>
          <w:rFonts w:ascii="Bahnschrift SemiLight Condensed" w:hAnsi="Bahnschrift SemiLight Condensed"/>
          <w:sz w:val="32"/>
          <w:szCs w:val="32"/>
        </w:rPr>
        <w:t xml:space="preserve">Commission Ratio = </w:t>
      </w:r>
      <w:r>
        <w:rPr>
          <w:rFonts w:ascii="Bahnschrift SemiLight Condensed" w:hAnsi="Bahnschrift SemiLight Condensed"/>
          <w:sz w:val="32"/>
          <w:szCs w:val="32"/>
          <w:u w:val="thick"/>
        </w:rPr>
        <w:t xml:space="preserve">           Commission       .</w:t>
      </w:r>
    </w:p>
    <w:p w:rsidR="00BF3598" w:rsidRDefault="00BF3598" w:rsidP="00F635F9">
      <w:pPr>
        <w:pStyle w:val="ListParagraph"/>
        <w:ind w:left="360"/>
        <w:rPr>
          <w:rFonts w:ascii="Bahnschrift SemiLight Condensed" w:hAnsi="Bahnschrift SemiLight Condensed"/>
          <w:sz w:val="32"/>
          <w:szCs w:val="32"/>
        </w:rPr>
      </w:pPr>
      <w:r w:rsidRPr="00BF3598">
        <w:rPr>
          <w:rFonts w:ascii="Bahnschrift SemiLight Condensed" w:hAnsi="Bahnschrift SemiLight Condensed"/>
          <w:sz w:val="32"/>
          <w:szCs w:val="32"/>
        </w:rPr>
        <w:t xml:space="preserve">                                   Net written premium</w:t>
      </w:r>
    </w:p>
    <w:p w:rsidR="00BF3598"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                              = 5700/50000</w:t>
      </w:r>
    </w:p>
    <w:p w:rsidR="00BF3598"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                              = 57:500</w:t>
      </w:r>
    </w:p>
    <w:p w:rsidR="00BF3598"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Net Combined Ratio = 2 + (17/100) + (57/500)</w:t>
      </w:r>
    </w:p>
    <w:p w:rsidR="00BF3598" w:rsidRDefault="00BF3598" w:rsidP="00F635F9">
      <w:pPr>
        <w:pStyle w:val="ListParagraph"/>
        <w:ind w:left="360"/>
        <w:rPr>
          <w:rFonts w:ascii="Bahnschrift SemiLight Condensed" w:hAnsi="Bahnschrift SemiLight Condensed"/>
          <w:sz w:val="32"/>
          <w:szCs w:val="32"/>
        </w:rPr>
      </w:pPr>
      <w:r>
        <w:rPr>
          <w:rFonts w:ascii="Bahnschrift SemiLight Condensed" w:hAnsi="Bahnschrift SemiLight Condensed"/>
          <w:sz w:val="32"/>
          <w:szCs w:val="32"/>
        </w:rPr>
        <w:t xml:space="preserve">                                 = 571:250 OR 2.284:1</w:t>
      </w:r>
    </w:p>
    <w:p w:rsidR="00BF3598" w:rsidRDefault="00BF3598" w:rsidP="00F635F9">
      <w:pPr>
        <w:pStyle w:val="ListParagraph"/>
        <w:ind w:left="360"/>
        <w:rPr>
          <w:rFonts w:ascii="Bahnschrift SemiLight Condensed" w:hAnsi="Bahnschrift SemiLight Condensed"/>
          <w:sz w:val="32"/>
          <w:szCs w:val="32"/>
        </w:rPr>
      </w:pPr>
    </w:p>
    <w:p w:rsidR="002A7F52" w:rsidRDefault="002A7F52" w:rsidP="002A7F52">
      <w:pPr>
        <w:pStyle w:val="ListParagraph"/>
        <w:numPr>
          <w:ilvl w:val="0"/>
          <w:numId w:val="1"/>
        </w:numPr>
        <w:rPr>
          <w:rFonts w:ascii="Bahnschrift SemiLight Condensed" w:hAnsi="Bahnschrift SemiLight Condensed"/>
          <w:sz w:val="32"/>
          <w:szCs w:val="32"/>
        </w:rPr>
      </w:pPr>
      <w:r>
        <w:rPr>
          <w:rFonts w:ascii="Bahnschrift SemiLight Condensed" w:hAnsi="Bahnschrift SemiLight Condensed"/>
          <w:sz w:val="32"/>
          <w:szCs w:val="32"/>
        </w:rPr>
        <w:t xml:space="preserve">The various add-ons available on a motor insurance policy are – </w:t>
      </w:r>
    </w:p>
    <w:p w:rsidR="002A7F52" w:rsidRDefault="002A7F52" w:rsidP="002A7F52">
      <w:pPr>
        <w:pStyle w:val="ListParagraph"/>
        <w:numPr>
          <w:ilvl w:val="0"/>
          <w:numId w:val="17"/>
        </w:numPr>
        <w:rPr>
          <w:rFonts w:ascii="Bahnschrift SemiLight Condensed" w:hAnsi="Bahnschrift SemiLight Condensed"/>
          <w:sz w:val="32"/>
          <w:szCs w:val="32"/>
        </w:rPr>
      </w:pPr>
      <w:r w:rsidRPr="002A7F52">
        <w:rPr>
          <w:rFonts w:ascii="Bahnschrift SemiLight Condensed" w:hAnsi="Bahnschrift SemiLight Condensed"/>
          <w:sz w:val="32"/>
          <w:szCs w:val="32"/>
          <w:u w:val="single"/>
        </w:rPr>
        <w:t>No Claim Bonus</w:t>
      </w:r>
      <w:r>
        <w:rPr>
          <w:rFonts w:ascii="Bahnschrift SemiLight Condensed" w:hAnsi="Bahnschrift SemiLight Condensed"/>
          <w:sz w:val="32"/>
          <w:szCs w:val="32"/>
        </w:rPr>
        <w:t xml:space="preserve"> - </w:t>
      </w:r>
      <w:r w:rsidRPr="002A7F52">
        <w:rPr>
          <w:rFonts w:ascii="Bahnschrift SemiLight Condensed" w:hAnsi="Bahnschrift SemiLight Condensed"/>
          <w:sz w:val="32"/>
          <w:szCs w:val="32"/>
        </w:rPr>
        <w:t>No claim bonus (NCB) is a discount, given by an insurer to a policyholder for making no claims</w:t>
      </w:r>
      <w:r>
        <w:rPr>
          <w:rFonts w:ascii="Bahnschrift SemiLight Condensed" w:hAnsi="Bahnschrift SemiLight Condensed"/>
          <w:sz w:val="32"/>
          <w:szCs w:val="32"/>
        </w:rPr>
        <w:t xml:space="preserve"> </w:t>
      </w:r>
      <w:r w:rsidRPr="002A7F52">
        <w:rPr>
          <w:rFonts w:ascii="Bahnschrift SemiLight Condensed" w:hAnsi="Bahnschrift SemiLight Condensed"/>
          <w:sz w:val="32"/>
          <w:szCs w:val="32"/>
        </w:rPr>
        <w:t>during the policy term.</w:t>
      </w:r>
      <w:r>
        <w:rPr>
          <w:rFonts w:ascii="Bahnschrift SemiLight Condensed" w:hAnsi="Bahnschrift SemiLight Condensed"/>
          <w:sz w:val="32"/>
          <w:szCs w:val="32"/>
        </w:rPr>
        <w:t xml:space="preserve"> </w:t>
      </w:r>
      <w:r w:rsidRPr="002A7F52">
        <w:rPr>
          <w:rFonts w:ascii="Bahnschrift SemiLight Condensed" w:hAnsi="Bahnschrift SemiLight Condensed"/>
          <w:sz w:val="32"/>
          <w:szCs w:val="32"/>
        </w:rPr>
        <w:t>NCB can be accumulated over the years and the discount ranges from 20% to 50% on the own</w:t>
      </w:r>
      <w:r>
        <w:rPr>
          <w:rFonts w:ascii="Bahnschrift SemiLight Condensed" w:hAnsi="Bahnschrift SemiLight Condensed"/>
          <w:sz w:val="32"/>
          <w:szCs w:val="32"/>
        </w:rPr>
        <w:t xml:space="preserve"> </w:t>
      </w:r>
      <w:r w:rsidRPr="002A7F52">
        <w:rPr>
          <w:rFonts w:ascii="Bahnschrift SemiLight Condensed" w:hAnsi="Bahnschrift SemiLight Condensed"/>
          <w:sz w:val="32"/>
          <w:szCs w:val="32"/>
        </w:rPr>
        <w:t>damage premium.</w:t>
      </w:r>
      <w:r>
        <w:rPr>
          <w:rFonts w:ascii="Bahnschrift SemiLight Condensed" w:hAnsi="Bahnschrift SemiLight Condensed"/>
          <w:sz w:val="32"/>
          <w:szCs w:val="32"/>
        </w:rPr>
        <w:t xml:space="preserve"> </w:t>
      </w:r>
      <w:r w:rsidRPr="002A7F52">
        <w:rPr>
          <w:rFonts w:ascii="Bahnschrift SemiLight Condensed" w:hAnsi="Bahnschrift SemiLight Condensed"/>
          <w:sz w:val="32"/>
          <w:szCs w:val="32"/>
        </w:rPr>
        <w:t>This is simply a general insurance company's way to reward customer's good driving behavior.</w:t>
      </w:r>
    </w:p>
    <w:p w:rsidR="002A7F52" w:rsidRDefault="002A7F52" w:rsidP="00795B0C">
      <w:pPr>
        <w:pStyle w:val="ListParagraph"/>
        <w:numPr>
          <w:ilvl w:val="0"/>
          <w:numId w:val="17"/>
        </w:numPr>
        <w:rPr>
          <w:rFonts w:ascii="Bahnschrift SemiLight Condensed" w:hAnsi="Bahnschrift SemiLight Condensed"/>
          <w:sz w:val="32"/>
          <w:szCs w:val="32"/>
        </w:rPr>
      </w:pPr>
      <w:r>
        <w:rPr>
          <w:rFonts w:ascii="Bahnschrift SemiLight Condensed" w:hAnsi="Bahnschrift SemiLight Condensed"/>
          <w:sz w:val="32"/>
          <w:szCs w:val="32"/>
          <w:u w:val="single"/>
        </w:rPr>
        <w:t xml:space="preserve">NCB </w:t>
      </w:r>
      <w:r w:rsidRPr="002A7F52">
        <w:rPr>
          <w:rFonts w:ascii="Bahnschrift SemiLight Condensed" w:hAnsi="Bahnschrift SemiLight Condensed"/>
          <w:sz w:val="32"/>
          <w:szCs w:val="32"/>
          <w:u w:val="single"/>
        </w:rPr>
        <w:t>Retention Add-on cover</w:t>
      </w:r>
      <w:r w:rsidRPr="002A7F52">
        <w:rPr>
          <w:rFonts w:ascii="Bahnschrift SemiLight Condensed" w:hAnsi="Bahnschrift SemiLight Condensed"/>
          <w:sz w:val="32"/>
          <w:szCs w:val="32"/>
        </w:rPr>
        <w:t xml:space="preserve"> </w:t>
      </w:r>
      <w:r>
        <w:rPr>
          <w:rFonts w:ascii="Bahnschrift SemiLight Condensed" w:hAnsi="Bahnschrift SemiLight Condensed"/>
          <w:sz w:val="32"/>
          <w:szCs w:val="32"/>
        </w:rPr>
        <w:t>–</w:t>
      </w:r>
      <w:r>
        <w:rPr>
          <w:rFonts w:ascii="Bahnschrift SemiLight Condensed" w:hAnsi="Bahnschrift SemiLight Condensed"/>
          <w:sz w:val="32"/>
          <w:szCs w:val="32"/>
          <w:u w:val="single"/>
        </w:rPr>
        <w:t xml:space="preserve"> </w:t>
      </w:r>
      <w:r>
        <w:rPr>
          <w:rFonts w:ascii="Bahnschrift SemiLight Condensed" w:hAnsi="Bahnschrift SemiLight Condensed"/>
          <w:sz w:val="32"/>
          <w:szCs w:val="32"/>
        </w:rPr>
        <w:t xml:space="preserve">It protects the MCB of the insured even if he/she claims (own damage) during the policy period. This is applicable only on Annual Policy only. </w:t>
      </w:r>
      <w:r w:rsidR="00795B0C" w:rsidRPr="00795B0C">
        <w:rPr>
          <w:rFonts w:ascii="Bahnschrift SemiLight Condensed" w:hAnsi="Bahnschrift SemiLight Condensed"/>
          <w:sz w:val="32"/>
          <w:szCs w:val="32"/>
        </w:rPr>
        <w:t>NCB is protected in case of 1 OD claim during the policy period</w:t>
      </w:r>
      <w:r w:rsidR="00795B0C">
        <w:rPr>
          <w:rFonts w:ascii="Bahnschrift SemiLight Condensed" w:hAnsi="Bahnschrift SemiLight Condensed"/>
          <w:sz w:val="32"/>
          <w:szCs w:val="32"/>
        </w:rPr>
        <w:t xml:space="preserve"> and the claim amount should not be more than 25% of IDV.</w:t>
      </w:r>
    </w:p>
    <w:p w:rsidR="00795B0C" w:rsidRDefault="00795B0C" w:rsidP="00795B0C">
      <w:pPr>
        <w:pStyle w:val="ListParagraph"/>
        <w:numPr>
          <w:ilvl w:val="0"/>
          <w:numId w:val="17"/>
        </w:numPr>
        <w:rPr>
          <w:rFonts w:ascii="Bahnschrift SemiLight Condensed" w:hAnsi="Bahnschrift SemiLight Condensed"/>
          <w:sz w:val="32"/>
          <w:szCs w:val="32"/>
        </w:rPr>
      </w:pPr>
      <w:r>
        <w:rPr>
          <w:rFonts w:ascii="Bahnschrift SemiLight Condensed" w:hAnsi="Bahnschrift SemiLight Condensed"/>
          <w:sz w:val="32"/>
          <w:szCs w:val="32"/>
          <w:u w:val="single"/>
        </w:rPr>
        <w:lastRenderedPageBreak/>
        <w:t xml:space="preserve">Nil Depreciation </w:t>
      </w:r>
      <w:r w:rsidRPr="00795B0C">
        <w:rPr>
          <w:rFonts w:ascii="Bahnschrift SemiLight Condensed" w:hAnsi="Bahnschrift SemiLight Condensed"/>
          <w:sz w:val="32"/>
          <w:szCs w:val="32"/>
        </w:rPr>
        <w:t>-</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This cover pays the amount of depreciation deducted on the value of parts replaced under own</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damage claim</w:t>
      </w:r>
      <w:r>
        <w:rPr>
          <w:rFonts w:ascii="Bahnschrift SemiLight Condensed" w:hAnsi="Bahnschrift SemiLight Condensed"/>
          <w:sz w:val="32"/>
          <w:szCs w:val="32"/>
        </w:rPr>
        <w:t>.</w:t>
      </w:r>
      <w:r w:rsidRPr="00795B0C">
        <w:rPr>
          <w:rFonts w:ascii="Bahnschrift SemiLight Condensed" w:hAnsi="Bahnschrift SemiLight Condensed"/>
          <w:sz w:val="32"/>
          <w:szCs w:val="32"/>
        </w:rPr>
        <w:t xml:space="preserve"> The cover operates for maximum of 2 claims during the policy period</w:t>
      </w:r>
      <w:r>
        <w:rPr>
          <w:rFonts w:ascii="Bahnschrift SemiLight Condensed" w:hAnsi="Bahnschrift SemiLight Condensed"/>
          <w:sz w:val="32"/>
          <w:szCs w:val="32"/>
        </w:rPr>
        <w:t xml:space="preserve">. </w:t>
      </w:r>
    </w:p>
    <w:p w:rsidR="00795B0C" w:rsidRDefault="00795B0C" w:rsidP="00795B0C">
      <w:pPr>
        <w:pStyle w:val="ListParagraph"/>
        <w:numPr>
          <w:ilvl w:val="0"/>
          <w:numId w:val="17"/>
        </w:numPr>
        <w:rPr>
          <w:rFonts w:ascii="Bahnschrift SemiLight Condensed" w:hAnsi="Bahnschrift SemiLight Condensed"/>
          <w:sz w:val="32"/>
          <w:szCs w:val="32"/>
        </w:rPr>
      </w:pPr>
      <w:r>
        <w:rPr>
          <w:rFonts w:ascii="Bahnschrift SemiLight Condensed" w:hAnsi="Bahnschrift SemiLight Condensed"/>
          <w:sz w:val="32"/>
          <w:szCs w:val="32"/>
          <w:u w:val="single"/>
        </w:rPr>
        <w:t xml:space="preserve">Total Cover </w:t>
      </w:r>
      <w:r w:rsidRPr="00795B0C">
        <w:rPr>
          <w:rFonts w:ascii="Bahnschrift SemiLight Condensed" w:hAnsi="Bahnschrift SemiLight Condensed"/>
          <w:sz w:val="32"/>
          <w:szCs w:val="32"/>
        </w:rPr>
        <w:t>-</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This cover pays for the amount spent on the registration fee, Octroi and/ or any other charges</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 xml:space="preserve">levied by the government authority towards the insured vehicle. Also, the insurance premium shall be paid. This cover will trigger in the event of theft or total loss. </w:t>
      </w:r>
    </w:p>
    <w:p w:rsidR="00795B0C" w:rsidRDefault="00795B0C" w:rsidP="00795B0C">
      <w:pPr>
        <w:pStyle w:val="ListParagraph"/>
        <w:numPr>
          <w:ilvl w:val="0"/>
          <w:numId w:val="17"/>
        </w:numPr>
        <w:rPr>
          <w:rFonts w:ascii="Bahnschrift SemiLight Condensed" w:hAnsi="Bahnschrift SemiLight Condensed"/>
          <w:sz w:val="32"/>
          <w:szCs w:val="32"/>
        </w:rPr>
      </w:pPr>
      <w:r w:rsidRPr="00795B0C">
        <w:rPr>
          <w:rFonts w:ascii="Bahnschrift SemiLight Condensed" w:hAnsi="Bahnschrift SemiLight Condensed"/>
          <w:sz w:val="32"/>
          <w:szCs w:val="32"/>
          <w:u w:val="single"/>
        </w:rPr>
        <w:t>Engine protection cover</w:t>
      </w:r>
      <w:r w:rsidRPr="00795B0C">
        <w:rPr>
          <w:rFonts w:ascii="Bahnschrift SemiLight Condensed" w:hAnsi="Bahnschrift SemiLight Condensed"/>
          <w:sz w:val="32"/>
          <w:szCs w:val="32"/>
        </w:rPr>
        <w:t xml:space="preserve"> - offers financial protection for damages caused to the engine of the</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vehicle. Any damage caused, from water entering the engine to leakage of the lubricating oil, is</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covered under the policy</w:t>
      </w:r>
      <w:r>
        <w:rPr>
          <w:rFonts w:ascii="Bahnschrift SemiLight Condensed" w:hAnsi="Bahnschrift SemiLight Condensed"/>
          <w:sz w:val="32"/>
          <w:szCs w:val="32"/>
        </w:rPr>
        <w:t>.</w:t>
      </w:r>
    </w:p>
    <w:p w:rsidR="00795B0C" w:rsidRDefault="00795B0C" w:rsidP="00795B0C">
      <w:pPr>
        <w:pStyle w:val="ListParagraph"/>
        <w:numPr>
          <w:ilvl w:val="0"/>
          <w:numId w:val="17"/>
        </w:numPr>
        <w:rPr>
          <w:rFonts w:ascii="Bahnschrift SemiLight Condensed" w:hAnsi="Bahnschrift SemiLight Condensed"/>
          <w:sz w:val="32"/>
          <w:szCs w:val="32"/>
        </w:rPr>
      </w:pPr>
      <w:r w:rsidRPr="00795B0C">
        <w:rPr>
          <w:rFonts w:ascii="Bahnschrift SemiLight Condensed" w:hAnsi="Bahnschrift SemiLight Condensed"/>
          <w:sz w:val="32"/>
          <w:szCs w:val="32"/>
          <w:u w:val="single"/>
        </w:rPr>
        <w:t>Consumables cover</w:t>
      </w:r>
      <w:r w:rsidRPr="00795B0C">
        <w:rPr>
          <w:rFonts w:ascii="Bahnschrift SemiLight Condensed" w:hAnsi="Bahnschrift SemiLight Condensed"/>
          <w:sz w:val="32"/>
          <w:szCs w:val="32"/>
        </w:rPr>
        <w:t xml:space="preserve"> - pa</w:t>
      </w:r>
      <w:r>
        <w:rPr>
          <w:rFonts w:ascii="Bahnschrift SemiLight Condensed" w:hAnsi="Bahnschrift SemiLight Condensed"/>
          <w:sz w:val="32"/>
          <w:szCs w:val="32"/>
        </w:rPr>
        <w:t xml:space="preserve">ys for the cost of consumables, </w:t>
      </w:r>
      <w:r w:rsidRPr="00795B0C">
        <w:rPr>
          <w:rFonts w:ascii="Bahnschrift SemiLight Condensed" w:hAnsi="Bahnschrift SemiLight Condensed"/>
          <w:sz w:val="32"/>
          <w:szCs w:val="32"/>
        </w:rPr>
        <w:t>like engine oil, gear oil, nuts and bolts,</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lubricants and similar items except for fuel, required to be refilled or replaced because of the</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accident.</w:t>
      </w:r>
    </w:p>
    <w:p w:rsidR="00795B0C" w:rsidRDefault="00795B0C" w:rsidP="00795B0C">
      <w:pPr>
        <w:pStyle w:val="ListParagraph"/>
        <w:numPr>
          <w:ilvl w:val="0"/>
          <w:numId w:val="17"/>
        </w:numPr>
        <w:rPr>
          <w:rFonts w:ascii="Bahnschrift SemiLight Condensed" w:hAnsi="Bahnschrift SemiLight Condensed"/>
          <w:sz w:val="32"/>
          <w:szCs w:val="32"/>
        </w:rPr>
      </w:pPr>
      <w:r w:rsidRPr="00795B0C">
        <w:rPr>
          <w:rFonts w:ascii="Bahnschrift SemiLight Condensed" w:hAnsi="Bahnschrift SemiLight Condensed"/>
          <w:sz w:val="32"/>
          <w:szCs w:val="32"/>
          <w:u w:val="single"/>
        </w:rPr>
        <w:t>Return to invoice</w:t>
      </w:r>
      <w:r w:rsidRPr="00795B0C">
        <w:rPr>
          <w:rFonts w:ascii="Bahnschrift SemiLight Condensed" w:hAnsi="Bahnschrift SemiLight Condensed"/>
          <w:sz w:val="32"/>
          <w:szCs w:val="32"/>
        </w:rPr>
        <w:t xml:space="preserve"> -In case of theft or damages beyond repair, return to invoice add-on gives you</w:t>
      </w:r>
      <w:r>
        <w:rPr>
          <w:rFonts w:ascii="Bahnschrift SemiLight Condensed" w:hAnsi="Bahnschrift SemiLight Condensed"/>
          <w:sz w:val="32"/>
          <w:szCs w:val="32"/>
        </w:rPr>
        <w:t xml:space="preserve"> </w:t>
      </w:r>
      <w:r w:rsidRPr="00795B0C">
        <w:rPr>
          <w:rFonts w:ascii="Bahnschrift SemiLight Condensed" w:hAnsi="Bahnschrift SemiLight Condensed"/>
          <w:sz w:val="32"/>
          <w:szCs w:val="32"/>
        </w:rPr>
        <w:t>the benefit of getting back the complete amount of your car/bike invoice value, including the cost of registering a new vehicle and its road tax respectively.</w:t>
      </w:r>
    </w:p>
    <w:p w:rsidR="00795B0C" w:rsidRDefault="00795B0C" w:rsidP="00795B0C">
      <w:pPr>
        <w:pStyle w:val="ListParagraph"/>
        <w:numPr>
          <w:ilvl w:val="0"/>
          <w:numId w:val="17"/>
        </w:numPr>
        <w:rPr>
          <w:rFonts w:ascii="Bahnschrift SemiLight Condensed" w:hAnsi="Bahnschrift SemiLight Condensed"/>
          <w:sz w:val="32"/>
          <w:szCs w:val="32"/>
        </w:rPr>
      </w:pPr>
      <w:r>
        <w:rPr>
          <w:rFonts w:ascii="Bahnschrift SemiLight Condensed" w:hAnsi="Bahnschrift SemiLight Condensed"/>
          <w:sz w:val="32"/>
          <w:szCs w:val="32"/>
          <w:u w:val="single"/>
        </w:rPr>
        <w:t>Roadside Assistance</w:t>
      </w:r>
      <w:r>
        <w:rPr>
          <w:rFonts w:ascii="Bahnschrift SemiLight Condensed" w:hAnsi="Bahnschrift SemiLight Condensed"/>
          <w:sz w:val="32"/>
          <w:szCs w:val="32"/>
        </w:rPr>
        <w:t xml:space="preserve"> </w:t>
      </w:r>
      <w:r w:rsidR="00054A5D">
        <w:rPr>
          <w:rFonts w:ascii="Bahnschrift SemiLight Condensed" w:hAnsi="Bahnschrift SemiLight Condensed"/>
          <w:sz w:val="32"/>
          <w:szCs w:val="32"/>
        </w:rPr>
        <w:t>–</w:t>
      </w:r>
      <w:r>
        <w:rPr>
          <w:rFonts w:ascii="Bahnschrift SemiLight Condensed" w:hAnsi="Bahnschrift SemiLight Condensed"/>
          <w:sz w:val="32"/>
          <w:szCs w:val="32"/>
        </w:rPr>
        <w:t xml:space="preserve"> </w:t>
      </w:r>
      <w:r w:rsidR="00054A5D">
        <w:rPr>
          <w:rFonts w:ascii="Bahnschrift SemiLight Condensed" w:hAnsi="Bahnschrift SemiLight Condensed"/>
          <w:sz w:val="32"/>
          <w:szCs w:val="32"/>
        </w:rPr>
        <w:t xml:space="preserve">In case of breaking down of vehicles on a lonely dacoit-infested road, they’ll come to the spot and repair your vehicle. If not possible then they’ll tow it to the nearest service station and towing charges will be paid by the insurer. A ride for you might be arranged as well. </w:t>
      </w:r>
    </w:p>
    <w:p w:rsidR="00054A5D" w:rsidRDefault="00054A5D" w:rsidP="00054A5D">
      <w:pPr>
        <w:pStyle w:val="ListParagraph"/>
        <w:numPr>
          <w:ilvl w:val="0"/>
          <w:numId w:val="17"/>
        </w:numPr>
        <w:rPr>
          <w:rFonts w:ascii="Bahnschrift SemiLight Condensed" w:hAnsi="Bahnschrift SemiLight Condensed"/>
          <w:sz w:val="32"/>
          <w:szCs w:val="32"/>
        </w:rPr>
      </w:pPr>
      <w:r>
        <w:rPr>
          <w:rFonts w:ascii="Bahnschrift SemiLight Condensed" w:hAnsi="Bahnschrift SemiLight Condensed"/>
          <w:sz w:val="32"/>
          <w:szCs w:val="32"/>
          <w:u w:val="single"/>
        </w:rPr>
        <w:t xml:space="preserve">Tyre Protect Cover </w:t>
      </w:r>
      <w:r>
        <w:rPr>
          <w:rFonts w:ascii="Bahnschrift SemiLight Condensed" w:hAnsi="Bahnschrift SemiLight Condensed"/>
          <w:sz w:val="32"/>
          <w:szCs w:val="32"/>
        </w:rPr>
        <w:t xml:space="preserve">- </w:t>
      </w:r>
      <w:r w:rsidRPr="00054A5D">
        <w:rPr>
          <w:rFonts w:ascii="Bahnschrift SemiLight Condensed" w:hAnsi="Bahnschrift SemiLight Condensed"/>
          <w:sz w:val="32"/>
          <w:szCs w:val="32"/>
        </w:rPr>
        <w:t>Generally, tyre damage isn't covered in standard insurance unless the damage takes place during</w:t>
      </w:r>
      <w:r>
        <w:rPr>
          <w:rFonts w:ascii="Bahnschrift SemiLight Condensed" w:hAnsi="Bahnschrift SemiLight Condensed"/>
          <w:sz w:val="32"/>
          <w:szCs w:val="32"/>
        </w:rPr>
        <w:t xml:space="preserve"> </w:t>
      </w:r>
      <w:r w:rsidRPr="00054A5D">
        <w:rPr>
          <w:rFonts w:ascii="Bahnschrift SemiLight Condensed" w:hAnsi="Bahnschrift SemiLight Condensed"/>
          <w:sz w:val="32"/>
          <w:szCs w:val="32"/>
        </w:rPr>
        <w:t>an accident. That's why this tyre protect add-on gives you the benefit to safeguard and cover for your car's tyre damages such as tyre bursts, bulges or cuts during all other situations possible.</w:t>
      </w:r>
    </w:p>
    <w:p w:rsidR="00054A5D" w:rsidRDefault="00054A5D" w:rsidP="00054A5D">
      <w:pPr>
        <w:pStyle w:val="ListParagraph"/>
        <w:ind w:left="1080"/>
        <w:rPr>
          <w:rFonts w:ascii="Bahnschrift SemiLight Condensed" w:hAnsi="Bahnschrift SemiLight Condensed"/>
          <w:sz w:val="32"/>
          <w:szCs w:val="32"/>
        </w:rPr>
      </w:pPr>
    </w:p>
    <w:p w:rsidR="00054A5D" w:rsidRDefault="00054A5D" w:rsidP="00054A5D">
      <w:pPr>
        <w:pStyle w:val="ListParagraph"/>
        <w:numPr>
          <w:ilvl w:val="0"/>
          <w:numId w:val="1"/>
        </w:numPr>
        <w:rPr>
          <w:rFonts w:ascii="Bahnschrift SemiLight Condensed" w:hAnsi="Bahnschrift SemiLight Condensed"/>
          <w:sz w:val="32"/>
          <w:szCs w:val="32"/>
        </w:rPr>
      </w:pPr>
      <w:r>
        <w:rPr>
          <w:rFonts w:ascii="Bahnschrift SemiLight Condensed" w:hAnsi="Bahnschrift SemiLight Condensed"/>
          <w:sz w:val="32"/>
          <w:szCs w:val="32"/>
        </w:rPr>
        <w:t xml:space="preserve">The documents required to claim health insurance are – </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Health card</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Duly filled claim form</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Medical Certificate/ Form which is signed by the treating doctor.</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lastRenderedPageBreak/>
        <w:t>Discharge summary or card (original), availed from the hospital.</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All bills and receipts (original)</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Prescription and cash memos from pharmacies/ the hospital.</w:t>
      </w:r>
    </w:p>
    <w:p w:rsidR="00136A64" w:rsidRP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Investigation report</w:t>
      </w:r>
    </w:p>
    <w:p w:rsidR="00136A64" w:rsidRDefault="00136A64" w:rsidP="00136A64">
      <w:pPr>
        <w:pStyle w:val="ListParagraph"/>
        <w:numPr>
          <w:ilvl w:val="0"/>
          <w:numId w:val="18"/>
        </w:numPr>
        <w:rPr>
          <w:rFonts w:ascii="Bahnschrift SemiLight Condensed" w:hAnsi="Bahnschrift SemiLight Condensed"/>
          <w:sz w:val="32"/>
          <w:szCs w:val="32"/>
        </w:rPr>
      </w:pPr>
      <w:r w:rsidRPr="00136A64">
        <w:rPr>
          <w:rFonts w:ascii="Bahnschrift SemiLight Condensed" w:hAnsi="Bahnschrift SemiLight Condensed"/>
          <w:sz w:val="32"/>
          <w:szCs w:val="32"/>
        </w:rPr>
        <w:t>If it is an accident case, then the FIR or Medico Legal Certificate (MLC) is</w:t>
      </w:r>
      <w:r>
        <w:rPr>
          <w:rFonts w:ascii="Bahnschrift SemiLight Condensed" w:hAnsi="Bahnschrift SemiLight Condensed"/>
          <w:sz w:val="32"/>
          <w:szCs w:val="32"/>
        </w:rPr>
        <w:t xml:space="preserve"> </w:t>
      </w:r>
      <w:r w:rsidRPr="00136A64">
        <w:rPr>
          <w:rFonts w:ascii="Bahnschrift SemiLight Condensed" w:hAnsi="Bahnschrift SemiLight Condensed"/>
          <w:sz w:val="32"/>
          <w:szCs w:val="32"/>
        </w:rPr>
        <w:t>required.</w:t>
      </w:r>
    </w:p>
    <w:p w:rsidR="00136A64" w:rsidRDefault="00136A64" w:rsidP="00136A64">
      <w:pPr>
        <w:rPr>
          <w:rFonts w:ascii="Bahnschrift SemiLight Condensed" w:hAnsi="Bahnschrift SemiLight Condensed"/>
          <w:sz w:val="32"/>
          <w:szCs w:val="32"/>
        </w:rPr>
      </w:pPr>
    </w:p>
    <w:p w:rsidR="00136A64" w:rsidRPr="00136A64" w:rsidRDefault="00136A64" w:rsidP="00136A64">
      <w:pPr>
        <w:rPr>
          <w:rFonts w:ascii="Bahnschrift SemiLight Condensed" w:hAnsi="Bahnschrift SemiLight Condensed"/>
          <w:sz w:val="32"/>
          <w:szCs w:val="32"/>
        </w:rPr>
      </w:pPr>
    </w:p>
    <w:p w:rsidR="00136A64" w:rsidRDefault="00136A64" w:rsidP="00136A64">
      <w:pPr>
        <w:pStyle w:val="ListParagraph"/>
        <w:ind w:left="1080"/>
        <w:rPr>
          <w:rFonts w:ascii="Bahnschrift SemiLight Condensed" w:hAnsi="Bahnschrift SemiLight Condensed"/>
          <w:sz w:val="32"/>
          <w:szCs w:val="32"/>
        </w:rPr>
      </w:pPr>
    </w:p>
    <w:p w:rsidR="00136A64" w:rsidRDefault="00136A64" w:rsidP="00136A64">
      <w:pPr>
        <w:pStyle w:val="ListParagraph"/>
        <w:numPr>
          <w:ilvl w:val="0"/>
          <w:numId w:val="1"/>
        </w:numPr>
        <w:rPr>
          <w:rFonts w:ascii="Bahnschrift SemiLight Condensed" w:hAnsi="Bahnschrift SemiLight Condensed"/>
          <w:sz w:val="32"/>
          <w:szCs w:val="32"/>
        </w:rPr>
      </w:pPr>
      <w:r w:rsidRPr="00136A64">
        <w:rPr>
          <w:rFonts w:ascii="Bahnschrift SemiLight Condensed" w:hAnsi="Bahnschrift SemiLight Condensed"/>
          <w:sz w:val="32"/>
          <w:szCs w:val="32"/>
          <w:u w:val="single"/>
        </w:rPr>
        <w:t>Third Party Insurance Cover</w:t>
      </w:r>
      <w:r>
        <w:rPr>
          <w:rFonts w:ascii="Bahnschrift SemiLight Condensed" w:hAnsi="Bahnschrift SemiLight Condensed"/>
          <w:sz w:val="32"/>
          <w:szCs w:val="32"/>
        </w:rPr>
        <w:t xml:space="preserve"> – </w:t>
      </w:r>
    </w:p>
    <w:p w:rsidR="00136A64" w:rsidRDefault="00136A64" w:rsidP="00136A64">
      <w:pPr>
        <w:pStyle w:val="ListParagraph"/>
        <w:numPr>
          <w:ilvl w:val="0"/>
          <w:numId w:val="19"/>
        </w:numPr>
        <w:rPr>
          <w:rFonts w:ascii="Bahnschrift SemiLight Condensed" w:hAnsi="Bahnschrift SemiLight Condensed"/>
          <w:sz w:val="32"/>
          <w:szCs w:val="32"/>
        </w:rPr>
      </w:pPr>
      <w:r w:rsidRPr="00136A64">
        <w:rPr>
          <w:rFonts w:ascii="Bahnschrift SemiLight Condensed" w:hAnsi="Bahnschrift SemiLight Condensed"/>
          <w:sz w:val="32"/>
          <w:szCs w:val="32"/>
        </w:rPr>
        <w:t xml:space="preserve">Third-party liability coverage is the portion of an insurance policy </w:t>
      </w:r>
      <w:r>
        <w:rPr>
          <w:rFonts w:ascii="Bahnschrift SemiLight Condensed" w:hAnsi="Bahnschrift SemiLight Condensed"/>
          <w:sz w:val="32"/>
          <w:szCs w:val="32"/>
        </w:rPr>
        <w:t xml:space="preserve">that protects you if you’re sued </w:t>
      </w:r>
      <w:r w:rsidRPr="00136A64">
        <w:rPr>
          <w:rFonts w:ascii="Bahnschrift SemiLight Condensed" w:hAnsi="Bahnschrift SemiLight Condensed"/>
          <w:sz w:val="32"/>
          <w:szCs w:val="32"/>
        </w:rPr>
        <w:t>(or threatened to be sued) for a physical injury or damage to someone else’s property.</w:t>
      </w:r>
    </w:p>
    <w:p w:rsidR="00136A64" w:rsidRDefault="00136A64" w:rsidP="00136A64">
      <w:pPr>
        <w:pStyle w:val="ListParagraph"/>
        <w:numPr>
          <w:ilvl w:val="0"/>
          <w:numId w:val="19"/>
        </w:numPr>
        <w:rPr>
          <w:rFonts w:ascii="Bahnschrift SemiLight Condensed" w:hAnsi="Bahnschrift SemiLight Condensed"/>
          <w:sz w:val="32"/>
          <w:szCs w:val="32"/>
        </w:rPr>
      </w:pPr>
      <w:r w:rsidRPr="00136A64">
        <w:rPr>
          <w:rFonts w:ascii="Bahnschrift SemiLight Condensed" w:hAnsi="Bahnschrift SemiLight Condensed"/>
          <w:sz w:val="32"/>
          <w:szCs w:val="32"/>
        </w:rPr>
        <w:t>Also</w:t>
      </w:r>
      <w:r>
        <w:rPr>
          <w:rFonts w:ascii="Bahnschrift SemiLight Condensed" w:hAnsi="Bahnschrift SemiLight Condensed"/>
          <w:sz w:val="32"/>
          <w:szCs w:val="32"/>
        </w:rPr>
        <w:t xml:space="preserve"> </w:t>
      </w:r>
      <w:r w:rsidRPr="00136A64">
        <w:rPr>
          <w:rFonts w:ascii="Bahnschrift SemiLight Condensed" w:hAnsi="Bahnschrift SemiLight Condensed"/>
          <w:sz w:val="32"/>
          <w:szCs w:val="32"/>
        </w:rPr>
        <w:t>referred to as “legal liability coverage,” this section of your home or car insurance policy is set up to cover things like legal fees, the amount of money you have to pay to settle a lawsuit, and other related expenses.</w:t>
      </w:r>
    </w:p>
    <w:p w:rsidR="00136A64" w:rsidRDefault="00136A64" w:rsidP="00DD74D4">
      <w:pPr>
        <w:pStyle w:val="ListParagraph"/>
        <w:numPr>
          <w:ilvl w:val="0"/>
          <w:numId w:val="19"/>
        </w:numPr>
        <w:rPr>
          <w:rFonts w:ascii="Bahnschrift SemiLight Condensed" w:hAnsi="Bahnschrift SemiLight Condensed"/>
          <w:sz w:val="32"/>
          <w:szCs w:val="32"/>
        </w:rPr>
      </w:pPr>
      <w:r w:rsidRPr="007D70E1">
        <w:rPr>
          <w:rFonts w:ascii="Bahnschrift SemiLight Condensed" w:hAnsi="Bahnschrift SemiLight Condensed"/>
          <w:sz w:val="32"/>
          <w:szCs w:val="32"/>
        </w:rPr>
        <w:t>When the policyholder collides with the car of a third party leading to death or bodily injury to the</w:t>
      </w:r>
      <w:r w:rsidR="007D70E1" w:rsidRPr="007D70E1">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third party, your liability to the third party is covered by the insurer.</w:t>
      </w:r>
      <w:r w:rsidR="007D70E1" w:rsidRPr="007D70E1">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It also covers damage to property of third par</w:t>
      </w:r>
      <w:r w:rsidR="007D70E1">
        <w:rPr>
          <w:rFonts w:ascii="Bahnschrift SemiLight Condensed" w:hAnsi="Bahnschrift SemiLight Condensed"/>
          <w:sz w:val="32"/>
          <w:szCs w:val="32"/>
        </w:rPr>
        <w:t>ty caused by policyholder’s car</w:t>
      </w:r>
      <w:r w:rsidRPr="007D70E1">
        <w:rPr>
          <w:rFonts w:ascii="Bahnschrift SemiLight Condensed" w:hAnsi="Bahnschrift SemiLight Condensed"/>
          <w:sz w:val="32"/>
          <w:szCs w:val="32"/>
        </w:rPr>
        <w:t>.</w:t>
      </w:r>
    </w:p>
    <w:p w:rsidR="007D70E1" w:rsidRDefault="007D70E1" w:rsidP="007D70E1">
      <w:pPr>
        <w:pStyle w:val="ListParagraph"/>
        <w:numPr>
          <w:ilvl w:val="0"/>
          <w:numId w:val="19"/>
        </w:numPr>
        <w:rPr>
          <w:rFonts w:ascii="Bahnschrift SemiLight Condensed" w:hAnsi="Bahnschrift SemiLight Condensed"/>
          <w:sz w:val="32"/>
          <w:szCs w:val="32"/>
        </w:rPr>
      </w:pPr>
      <w:r w:rsidRPr="007D70E1">
        <w:rPr>
          <w:rFonts w:ascii="Bahnschrift SemiLight Condensed" w:hAnsi="Bahnschrift SemiLight Condensed"/>
          <w:sz w:val="32"/>
          <w:szCs w:val="32"/>
        </w:rPr>
        <w:t>In case of absence of personal cover, damage to self can be a</w:t>
      </w:r>
      <w:r>
        <w:rPr>
          <w:rFonts w:ascii="Bahnschrift SemiLight Condensed" w:hAnsi="Bahnschrift SemiLight Condensed"/>
          <w:sz w:val="32"/>
          <w:szCs w:val="32"/>
        </w:rPr>
        <w:t xml:space="preserve">lso be added as an add-on in the </w:t>
      </w:r>
      <w:r w:rsidRPr="007D70E1">
        <w:rPr>
          <w:rFonts w:ascii="Bahnschrift SemiLight Condensed" w:hAnsi="Bahnschrift SemiLight Condensed"/>
          <w:sz w:val="32"/>
          <w:szCs w:val="32"/>
        </w:rPr>
        <w:t>third party cover.</w:t>
      </w:r>
    </w:p>
    <w:p w:rsidR="007D70E1" w:rsidRDefault="007D70E1" w:rsidP="007D70E1">
      <w:pPr>
        <w:pStyle w:val="ListParagraph"/>
        <w:numPr>
          <w:ilvl w:val="0"/>
          <w:numId w:val="19"/>
        </w:numPr>
        <w:rPr>
          <w:rFonts w:ascii="Bahnschrift SemiLight Condensed" w:hAnsi="Bahnschrift SemiLight Condensed"/>
          <w:sz w:val="32"/>
          <w:szCs w:val="32"/>
        </w:rPr>
      </w:pPr>
      <w:r w:rsidRPr="007D70E1">
        <w:rPr>
          <w:rFonts w:ascii="Bahnschrift SemiLight Condensed" w:hAnsi="Bahnschrift SemiLight Condensed"/>
          <w:sz w:val="32"/>
          <w:szCs w:val="32"/>
        </w:rPr>
        <w:t>There are two types of automobile</w:t>
      </w:r>
      <w:r>
        <w:rPr>
          <w:rFonts w:ascii="Bahnschrift SemiLight Condensed" w:hAnsi="Bahnschrift SemiLight Condensed"/>
          <w:sz w:val="32"/>
          <w:szCs w:val="32"/>
        </w:rPr>
        <w:t xml:space="preserve"> third-party liability coverage, namely, Bodily injury liability and Property damage liability.</w:t>
      </w:r>
    </w:p>
    <w:p w:rsidR="007D70E1" w:rsidRDefault="007D70E1" w:rsidP="007D70E1">
      <w:pPr>
        <w:pStyle w:val="ListParagraph"/>
        <w:numPr>
          <w:ilvl w:val="0"/>
          <w:numId w:val="19"/>
        </w:numPr>
        <w:rPr>
          <w:rFonts w:ascii="Bahnschrift SemiLight Condensed" w:hAnsi="Bahnschrift SemiLight Condensed"/>
          <w:sz w:val="32"/>
          <w:szCs w:val="32"/>
        </w:rPr>
      </w:pPr>
      <w:r>
        <w:rPr>
          <w:rFonts w:ascii="Bahnschrift SemiLight Condensed" w:hAnsi="Bahnschrift SemiLight Condensed"/>
          <w:sz w:val="32"/>
          <w:szCs w:val="32"/>
        </w:rPr>
        <w:t>B</w:t>
      </w:r>
      <w:r w:rsidRPr="007D70E1">
        <w:rPr>
          <w:rFonts w:ascii="Bahnschrift SemiLight Condensed" w:hAnsi="Bahnschrift SemiLight Condensed"/>
          <w:sz w:val="32"/>
          <w:szCs w:val="32"/>
        </w:rPr>
        <w:t>odily injury liability covers</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costs resulting from injuries to a person. These injuries' costs could include expenses like hospital</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care, lost wages, and pain and suffering due to the accident.</w:t>
      </w:r>
    </w:p>
    <w:p w:rsidR="007D70E1" w:rsidRDefault="007D70E1" w:rsidP="007D70E1">
      <w:pPr>
        <w:pStyle w:val="ListParagraph"/>
        <w:numPr>
          <w:ilvl w:val="0"/>
          <w:numId w:val="19"/>
        </w:numPr>
        <w:rPr>
          <w:rFonts w:ascii="Bahnschrift SemiLight Condensed" w:hAnsi="Bahnschrift SemiLight Condensed"/>
          <w:sz w:val="32"/>
          <w:szCs w:val="32"/>
        </w:rPr>
      </w:pPr>
      <w:r>
        <w:rPr>
          <w:rFonts w:ascii="Bahnschrift SemiLight Condensed" w:hAnsi="Bahnschrift SemiLight Condensed"/>
          <w:sz w:val="32"/>
          <w:szCs w:val="32"/>
        </w:rPr>
        <w:t>P</w:t>
      </w:r>
      <w:r w:rsidRPr="007D70E1">
        <w:rPr>
          <w:rFonts w:ascii="Bahnschrift SemiLight Condensed" w:hAnsi="Bahnschrift SemiLight Condensed"/>
          <w:sz w:val="32"/>
          <w:szCs w:val="32"/>
        </w:rPr>
        <w:t>roperty damage liability</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covers costs resulting from damages to or loss of property. Examples of property damage include</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 xml:space="preserve">the payment to replace </w:t>
      </w:r>
      <w:r w:rsidRPr="007D70E1">
        <w:rPr>
          <w:rFonts w:ascii="Bahnschrift SemiLight Condensed" w:hAnsi="Bahnschrift SemiLight Condensed"/>
          <w:sz w:val="32"/>
          <w:szCs w:val="32"/>
        </w:rPr>
        <w:lastRenderedPageBreak/>
        <w:t>landscaping and mailboxes, as well as compensation for loss of use of a</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structure.</w:t>
      </w:r>
    </w:p>
    <w:p w:rsidR="007D70E1" w:rsidRDefault="007D70E1" w:rsidP="007D70E1">
      <w:pPr>
        <w:pStyle w:val="ListParagraph"/>
        <w:numPr>
          <w:ilvl w:val="0"/>
          <w:numId w:val="19"/>
        </w:numPr>
        <w:rPr>
          <w:rFonts w:ascii="Bahnschrift SemiLight Condensed" w:hAnsi="Bahnschrift SemiLight Condensed"/>
          <w:sz w:val="32"/>
          <w:szCs w:val="32"/>
        </w:rPr>
      </w:pPr>
      <w:r w:rsidRPr="007D70E1">
        <w:rPr>
          <w:rFonts w:ascii="Bahnschrift SemiLight Condensed" w:hAnsi="Bahnschrift SemiLight Condensed"/>
          <w:sz w:val="32"/>
          <w:szCs w:val="32"/>
        </w:rPr>
        <w:t>Third party liability insurance covers death or bodily injury to any person including</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occupants carried in the vehicle.</w:t>
      </w:r>
      <w:r>
        <w:rPr>
          <w:rFonts w:ascii="Bahnschrift SemiLight Condensed" w:hAnsi="Bahnschrift SemiLight Condensed"/>
          <w:sz w:val="32"/>
          <w:szCs w:val="32"/>
        </w:rPr>
        <w:t xml:space="preserve"> And d</w:t>
      </w:r>
      <w:r w:rsidRPr="007D70E1">
        <w:rPr>
          <w:rFonts w:ascii="Bahnschrift SemiLight Condensed" w:hAnsi="Bahnschrift SemiLight Condensed"/>
          <w:sz w:val="32"/>
          <w:szCs w:val="32"/>
        </w:rPr>
        <w:t>amage to property other than property belonging to the insured or held in trust or in the</w:t>
      </w:r>
      <w:r>
        <w:rPr>
          <w:rFonts w:ascii="Bahnschrift SemiLight Condensed" w:hAnsi="Bahnschrift SemiLight Condensed"/>
          <w:sz w:val="32"/>
          <w:szCs w:val="32"/>
        </w:rPr>
        <w:t xml:space="preserve"> </w:t>
      </w:r>
      <w:r w:rsidRPr="007D70E1">
        <w:rPr>
          <w:rFonts w:ascii="Bahnschrift SemiLight Condensed" w:hAnsi="Bahnschrift SemiLight Condensed"/>
          <w:sz w:val="32"/>
          <w:szCs w:val="32"/>
        </w:rPr>
        <w:t>custody or control of the insured</w:t>
      </w:r>
      <w:r>
        <w:rPr>
          <w:rFonts w:ascii="Bahnschrift SemiLight Condensed" w:hAnsi="Bahnschrift SemiLight Condensed"/>
          <w:sz w:val="32"/>
          <w:szCs w:val="32"/>
        </w:rPr>
        <w:t xml:space="preserve">. </w:t>
      </w:r>
    </w:p>
    <w:p w:rsidR="00446257" w:rsidRDefault="00446257" w:rsidP="00446257">
      <w:pPr>
        <w:pStyle w:val="ListParagraph"/>
        <w:ind w:left="1080"/>
        <w:rPr>
          <w:rFonts w:ascii="Bahnschrift SemiLight Condensed" w:hAnsi="Bahnschrift SemiLight Condensed"/>
          <w:sz w:val="32"/>
          <w:szCs w:val="32"/>
        </w:rPr>
      </w:pPr>
    </w:p>
    <w:p w:rsidR="007D70E1" w:rsidRPr="00446257" w:rsidRDefault="00446257" w:rsidP="00446257">
      <w:pPr>
        <w:pStyle w:val="ListParagraph"/>
        <w:numPr>
          <w:ilvl w:val="0"/>
          <w:numId w:val="1"/>
        </w:numPr>
        <w:rPr>
          <w:rFonts w:ascii="Bahnschrift SemiLight Condensed" w:hAnsi="Bahnschrift SemiLight Condensed"/>
          <w:sz w:val="32"/>
          <w:szCs w:val="32"/>
        </w:rPr>
      </w:pPr>
      <w:r>
        <w:rPr>
          <w:rFonts w:ascii="Bahnschrift SemiLight Condensed" w:hAnsi="Bahnschrift SemiLight Condensed"/>
          <w:sz w:val="32"/>
          <w:szCs w:val="32"/>
        </w:rPr>
        <w:t xml:space="preserve">The different types of health insurance products are - </w:t>
      </w:r>
    </w:p>
    <w:p w:rsidR="00446257"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u w:val="single"/>
        </w:rPr>
        <w:t>Individual Health Insurance</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An Individual Health Insurance plan is meant for a single person. The individual who gets himself insured</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with this plan is compensated for the expenses incurred for illness and medical expenses.</w:t>
      </w:r>
    </w:p>
    <w:p w:rsidR="00446257" w:rsidRPr="00446257" w:rsidRDefault="00446257" w:rsidP="00446257">
      <w:pPr>
        <w:pStyle w:val="ListParagraph"/>
        <w:numPr>
          <w:ilvl w:val="0"/>
          <w:numId w:val="20"/>
        </w:numPr>
        <w:rPr>
          <w:rFonts w:ascii="Bahnschrift SemiLight Condensed" w:hAnsi="Bahnschrift SemiLight Condensed"/>
          <w:sz w:val="32"/>
          <w:szCs w:val="32"/>
          <w:u w:val="single"/>
        </w:rPr>
      </w:pPr>
      <w:r w:rsidRPr="00446257">
        <w:rPr>
          <w:rFonts w:ascii="Bahnschrift SemiLight Condensed" w:hAnsi="Bahnschrift SemiLight Condensed"/>
          <w:sz w:val="32"/>
          <w:szCs w:val="32"/>
          <w:u w:val="single"/>
        </w:rPr>
        <w:t>Family Health Insurance</w:t>
      </w:r>
      <w:r>
        <w:rPr>
          <w:rFonts w:ascii="Bahnschrift SemiLight Condensed" w:hAnsi="Bahnschrift SemiLight Condensed"/>
          <w:sz w:val="32"/>
          <w:szCs w:val="32"/>
          <w:u w:val="single"/>
        </w:rPr>
        <w:t xml:space="preserve"> </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Family Health Insurance Policy secures your entire family under a single cover including your spouse, kids,</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and elders.</w:t>
      </w:r>
    </w:p>
    <w:p w:rsidR="00446257" w:rsidRPr="00446257" w:rsidRDefault="00446257" w:rsidP="00446257">
      <w:pPr>
        <w:pStyle w:val="ListParagraph"/>
        <w:numPr>
          <w:ilvl w:val="0"/>
          <w:numId w:val="20"/>
        </w:numPr>
        <w:rPr>
          <w:rFonts w:ascii="Bahnschrift SemiLight Condensed" w:hAnsi="Bahnschrift SemiLight Condensed"/>
          <w:sz w:val="32"/>
          <w:szCs w:val="32"/>
          <w:u w:val="single"/>
        </w:rPr>
      </w:pPr>
      <w:r w:rsidRPr="00446257">
        <w:rPr>
          <w:rFonts w:ascii="Bahnschrift SemiLight Condensed" w:hAnsi="Bahnschrift SemiLight Condensed"/>
          <w:sz w:val="32"/>
          <w:szCs w:val="32"/>
          <w:u w:val="single"/>
        </w:rPr>
        <w:t>Critical Illness Insurance</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rsidR="00446257"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rPr>
        <w:t>Senior Citizen Health Insurance</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This policy provides coverage to people who are 65 years and above. The Senior Citizen Health Insurance will offer you coverage for the cost of hospitalization and medicines, whether it arises from a health issue or any accident.</w:t>
      </w:r>
    </w:p>
    <w:p w:rsidR="00446257"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rPr>
        <w:t>Top Up Health Insurance</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An individual can buy the Top Up Health Insurance plan if he seeks coverage for higher amounts. But there is a “Deductible Clause” added to this policy.</w:t>
      </w:r>
    </w:p>
    <w:p w:rsidR="00446257"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rPr>
        <w:t>Hospital Daily Cash</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This plan can help you to protect yourself from unexpected expenses during your hospitalization. Convalescence benefits are also offered in some of the plans if the individual gets hospitalized for more than seven days. Other add-ons include Parental accommodation and wellness coach.</w:t>
      </w:r>
    </w:p>
    <w:p w:rsidR="00446257"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rPr>
        <w:lastRenderedPageBreak/>
        <w:t>Personal Accident Insurance</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This policy provides a lump sum amount to the victim or his/her family as support. It can be used in case of any</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loss or damage to the owner or driver.</w:t>
      </w:r>
    </w:p>
    <w:p w:rsidR="007D70E1" w:rsidRPr="00446257" w:rsidRDefault="00446257" w:rsidP="00446257">
      <w:pPr>
        <w:pStyle w:val="ListParagraph"/>
        <w:numPr>
          <w:ilvl w:val="0"/>
          <w:numId w:val="20"/>
        </w:numPr>
        <w:rPr>
          <w:rFonts w:ascii="Bahnschrift SemiLight Condensed" w:hAnsi="Bahnschrift SemiLight Condensed"/>
          <w:sz w:val="32"/>
          <w:szCs w:val="32"/>
        </w:rPr>
      </w:pPr>
      <w:r w:rsidRPr="00446257">
        <w:rPr>
          <w:rFonts w:ascii="Bahnschrift SemiLight Condensed" w:hAnsi="Bahnschrift SemiLight Condensed"/>
          <w:sz w:val="32"/>
          <w:szCs w:val="32"/>
        </w:rPr>
        <w:t>Mediclaim</w:t>
      </w:r>
      <w:r>
        <w:rPr>
          <w:rFonts w:ascii="Bahnschrift SemiLight Condensed" w:hAnsi="Bahnschrift SemiLight Condensed"/>
          <w:sz w:val="32"/>
          <w:szCs w:val="32"/>
        </w:rPr>
        <w:t xml:space="preserve"> - </w:t>
      </w:r>
      <w:r w:rsidRPr="00446257">
        <w:rPr>
          <w:rFonts w:ascii="Bahnschrift SemiLight Condensed" w:hAnsi="Bahnschrift SemiLight Condensed"/>
          <w:sz w:val="32"/>
          <w:szCs w:val="32"/>
        </w:rPr>
        <w:t>The Mediclaim Policy ensures compensation for your hospitalization expenses in case of any illness and</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accident. The Mediclaim Policy is available in the market as group mediclaim, individual medical insurance,</w:t>
      </w:r>
      <w:r>
        <w:rPr>
          <w:rFonts w:ascii="Bahnschrift SemiLight Condensed" w:hAnsi="Bahnschrift SemiLight Condensed"/>
          <w:sz w:val="32"/>
          <w:szCs w:val="32"/>
        </w:rPr>
        <w:t xml:space="preserve"> </w:t>
      </w:r>
      <w:r w:rsidRPr="00446257">
        <w:rPr>
          <w:rFonts w:ascii="Bahnschrift SemiLight Condensed" w:hAnsi="Bahnschrift SemiLight Condensed"/>
          <w:sz w:val="32"/>
          <w:szCs w:val="32"/>
        </w:rPr>
        <w:t>overseas medical insurance, etc.</w:t>
      </w:r>
    </w:p>
    <w:p w:rsidR="007D70E1" w:rsidRPr="007D70E1" w:rsidRDefault="007D70E1" w:rsidP="007D70E1">
      <w:pPr>
        <w:rPr>
          <w:rFonts w:ascii="Bahnschrift SemiLight Condensed" w:hAnsi="Bahnschrift SemiLight Condensed"/>
          <w:sz w:val="32"/>
          <w:szCs w:val="32"/>
        </w:rPr>
      </w:pPr>
    </w:p>
    <w:p w:rsidR="002A7F52" w:rsidRPr="002A7F52" w:rsidRDefault="002A7F52" w:rsidP="002A7F52">
      <w:pPr>
        <w:pStyle w:val="ListParagraph"/>
        <w:ind w:left="360"/>
        <w:rPr>
          <w:rFonts w:ascii="Bahnschrift SemiLight Condensed" w:hAnsi="Bahnschrift SemiLight Condensed"/>
          <w:sz w:val="32"/>
          <w:szCs w:val="32"/>
        </w:rPr>
      </w:pPr>
    </w:p>
    <w:p w:rsidR="00BF3598" w:rsidRDefault="00BF3598" w:rsidP="00F635F9">
      <w:pPr>
        <w:pStyle w:val="ListParagraph"/>
        <w:ind w:left="360"/>
        <w:rPr>
          <w:rFonts w:ascii="Bahnschrift SemiLight Condensed" w:hAnsi="Bahnschrift SemiLight Condensed"/>
          <w:sz w:val="32"/>
          <w:szCs w:val="32"/>
        </w:rPr>
      </w:pPr>
    </w:p>
    <w:p w:rsidR="00BF3598" w:rsidRPr="00BF3598" w:rsidRDefault="00BF3598" w:rsidP="00F635F9">
      <w:pPr>
        <w:pStyle w:val="ListParagraph"/>
        <w:ind w:left="360"/>
        <w:rPr>
          <w:rFonts w:ascii="Bahnschrift SemiLight Condensed" w:hAnsi="Bahnschrift SemiLight Condensed"/>
          <w:sz w:val="32"/>
          <w:szCs w:val="32"/>
        </w:rPr>
      </w:pPr>
    </w:p>
    <w:p w:rsidR="00F635F9" w:rsidRPr="00F635F9" w:rsidRDefault="00F635F9" w:rsidP="00F635F9">
      <w:pPr>
        <w:ind w:left="720"/>
        <w:rPr>
          <w:rFonts w:ascii="Bahnschrift SemiLight Condensed" w:hAnsi="Bahnschrift SemiLight Condensed"/>
          <w:sz w:val="32"/>
          <w:szCs w:val="32"/>
        </w:rPr>
      </w:pPr>
    </w:p>
    <w:p w:rsidR="00F635F9" w:rsidRPr="00F635F9" w:rsidRDefault="00F635F9" w:rsidP="00F635F9">
      <w:pPr>
        <w:tabs>
          <w:tab w:val="left" w:pos="3000"/>
        </w:tabs>
        <w:rPr>
          <w:rFonts w:ascii="Bahnschrift SemiLight Condensed" w:hAnsi="Bahnschrift SemiLight Condensed"/>
          <w:sz w:val="32"/>
          <w:szCs w:val="32"/>
        </w:rPr>
      </w:pPr>
    </w:p>
    <w:p w:rsidR="00F635F9" w:rsidRDefault="00F635F9" w:rsidP="00F635F9">
      <w:pPr>
        <w:pStyle w:val="ListParagraph"/>
        <w:tabs>
          <w:tab w:val="left" w:pos="3000"/>
        </w:tabs>
        <w:ind w:left="1080"/>
        <w:rPr>
          <w:rFonts w:ascii="Bahnschrift SemiLight Condensed" w:hAnsi="Bahnschrift SemiLight Condensed"/>
          <w:sz w:val="32"/>
          <w:szCs w:val="32"/>
        </w:rPr>
      </w:pPr>
    </w:p>
    <w:p w:rsidR="00A3380E" w:rsidRPr="00A3380E" w:rsidRDefault="00A3380E" w:rsidP="00A3380E">
      <w:pPr>
        <w:pStyle w:val="ListParagraph"/>
        <w:tabs>
          <w:tab w:val="left" w:pos="3000"/>
        </w:tabs>
        <w:ind w:left="1080"/>
        <w:rPr>
          <w:rFonts w:ascii="Bahnschrift SemiLight Condensed" w:hAnsi="Bahnschrift SemiLight Condensed"/>
          <w:sz w:val="32"/>
          <w:szCs w:val="32"/>
        </w:rPr>
      </w:pPr>
    </w:p>
    <w:p w:rsidR="00B6688F" w:rsidRDefault="00B6688F" w:rsidP="00B6688F">
      <w:pPr>
        <w:pStyle w:val="ListParagraph"/>
        <w:tabs>
          <w:tab w:val="left" w:pos="3000"/>
        </w:tabs>
        <w:ind w:left="1140"/>
        <w:rPr>
          <w:rFonts w:ascii="Bahnschrift SemiLight Condensed" w:hAnsi="Bahnschrift SemiLight Condensed"/>
          <w:sz w:val="32"/>
          <w:szCs w:val="32"/>
        </w:rPr>
      </w:pPr>
    </w:p>
    <w:p w:rsidR="00B6688F" w:rsidRPr="00B6688F" w:rsidRDefault="00B6688F" w:rsidP="00B6688F">
      <w:pPr>
        <w:tabs>
          <w:tab w:val="left" w:pos="3000"/>
        </w:tabs>
        <w:rPr>
          <w:rFonts w:ascii="Bahnschrift SemiLight Condensed" w:hAnsi="Bahnschrift SemiLight Condensed"/>
          <w:sz w:val="32"/>
          <w:szCs w:val="32"/>
        </w:rPr>
      </w:pPr>
    </w:p>
    <w:p w:rsidR="00856F19" w:rsidRDefault="00856F19" w:rsidP="00856F19">
      <w:pPr>
        <w:pStyle w:val="ListParagraph"/>
        <w:ind w:left="1860"/>
        <w:rPr>
          <w:rFonts w:ascii="Bahnschrift SemiLight Condensed" w:hAnsi="Bahnschrift SemiLight Condensed"/>
          <w:sz w:val="32"/>
          <w:szCs w:val="32"/>
        </w:rPr>
      </w:pPr>
    </w:p>
    <w:p w:rsidR="002465B4" w:rsidRPr="002465B4" w:rsidRDefault="002465B4" w:rsidP="002465B4">
      <w:pPr>
        <w:pStyle w:val="ListParagraph"/>
        <w:ind w:left="1140"/>
        <w:rPr>
          <w:rFonts w:ascii="Bahnschrift SemiLight Condensed" w:hAnsi="Bahnschrift SemiLight Condensed"/>
          <w:sz w:val="32"/>
          <w:szCs w:val="32"/>
        </w:rPr>
      </w:pPr>
    </w:p>
    <w:p w:rsidR="009A0CF9" w:rsidRPr="009A0CF9" w:rsidRDefault="009A0CF9" w:rsidP="009A0CF9">
      <w:pPr>
        <w:rPr>
          <w:rFonts w:ascii="Bahnschrift SemiLight Condensed" w:hAnsi="Bahnschrift SemiLight Condensed"/>
          <w:sz w:val="32"/>
          <w:szCs w:val="32"/>
        </w:rPr>
      </w:pPr>
    </w:p>
    <w:p w:rsidR="009A0CF9" w:rsidRDefault="009A0CF9" w:rsidP="009A0CF9">
      <w:pPr>
        <w:pStyle w:val="ListParagraph"/>
        <w:ind w:left="1080"/>
        <w:rPr>
          <w:rFonts w:ascii="Bahnschrift SemiLight Condensed" w:hAnsi="Bahnschrift SemiLight Condensed"/>
          <w:sz w:val="32"/>
          <w:szCs w:val="32"/>
        </w:rPr>
      </w:pPr>
    </w:p>
    <w:p w:rsidR="009A0CF9" w:rsidRPr="009A0CF9" w:rsidRDefault="009A0CF9" w:rsidP="009A0CF9">
      <w:pPr>
        <w:rPr>
          <w:rFonts w:ascii="Bahnschrift SemiLight Condensed" w:hAnsi="Bahnschrift SemiLight Condensed"/>
          <w:sz w:val="32"/>
          <w:szCs w:val="32"/>
        </w:rPr>
      </w:pPr>
    </w:p>
    <w:p w:rsidR="009A0CF9" w:rsidRPr="009A0CF9" w:rsidRDefault="009A0CF9" w:rsidP="009A0CF9">
      <w:pPr>
        <w:rPr>
          <w:rFonts w:ascii="Bahnschrift SemiLight Condensed" w:hAnsi="Bahnschrift SemiLight Condensed"/>
          <w:sz w:val="32"/>
          <w:szCs w:val="32"/>
        </w:rPr>
      </w:pPr>
    </w:p>
    <w:p w:rsidR="0022288A" w:rsidRDefault="0022288A" w:rsidP="009A0CF9">
      <w:pPr>
        <w:ind w:left="360"/>
        <w:rPr>
          <w:sz w:val="32"/>
          <w:szCs w:val="32"/>
        </w:rPr>
      </w:pPr>
      <w:r>
        <w:rPr>
          <w:sz w:val="32"/>
          <w:szCs w:val="32"/>
        </w:rPr>
        <w:br w:type="page"/>
      </w:r>
    </w:p>
    <w:p w:rsidR="00AD1F4E" w:rsidRPr="00AD1F4E" w:rsidRDefault="00AD1F4E" w:rsidP="00AD1F4E">
      <w:pPr>
        <w:pStyle w:val="NoSpacing"/>
        <w:rPr>
          <w:sz w:val="32"/>
          <w:szCs w:val="32"/>
        </w:rPr>
      </w:pPr>
      <w:r>
        <w:rPr>
          <w:sz w:val="32"/>
          <w:szCs w:val="32"/>
        </w:rPr>
        <w:lastRenderedPageBreak/>
        <w:t xml:space="preserve">      </w:t>
      </w:r>
      <w:r w:rsidR="00223A9D">
        <w:rPr>
          <w:sz w:val="32"/>
          <w:szCs w:val="32"/>
        </w:rPr>
        <w:t xml:space="preserve">                               </w:t>
      </w:r>
    </w:p>
    <w:sectPr w:rsidR="00AD1F4E" w:rsidRPr="00AD1F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7D" w:rsidRDefault="0017277D" w:rsidP="00AD1F4E">
      <w:pPr>
        <w:spacing w:after="0" w:line="240" w:lineRule="auto"/>
      </w:pPr>
      <w:r>
        <w:separator/>
      </w:r>
    </w:p>
  </w:endnote>
  <w:endnote w:type="continuationSeparator" w:id="0">
    <w:p w:rsidR="0017277D" w:rsidRDefault="0017277D" w:rsidP="00AD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hnschrift Semi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7D" w:rsidRDefault="0017277D" w:rsidP="00AD1F4E">
      <w:pPr>
        <w:spacing w:after="0" w:line="240" w:lineRule="auto"/>
      </w:pPr>
      <w:r>
        <w:separator/>
      </w:r>
    </w:p>
  </w:footnote>
  <w:footnote w:type="continuationSeparator" w:id="0">
    <w:p w:rsidR="0017277D" w:rsidRDefault="0017277D" w:rsidP="00AD1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A5C"/>
    <w:multiLevelType w:val="hybridMultilevel"/>
    <w:tmpl w:val="007260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420098"/>
    <w:multiLevelType w:val="hybridMultilevel"/>
    <w:tmpl w:val="F46E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8E0AF6"/>
    <w:multiLevelType w:val="hybridMultilevel"/>
    <w:tmpl w:val="573613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768256C"/>
    <w:multiLevelType w:val="hybridMultilevel"/>
    <w:tmpl w:val="CC8C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B34FE"/>
    <w:multiLevelType w:val="hybridMultilevel"/>
    <w:tmpl w:val="59FEF454"/>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2E1A46DA"/>
    <w:multiLevelType w:val="hybridMultilevel"/>
    <w:tmpl w:val="1780F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464DF6"/>
    <w:multiLevelType w:val="hybridMultilevel"/>
    <w:tmpl w:val="35B00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FF7BFD"/>
    <w:multiLevelType w:val="hybridMultilevel"/>
    <w:tmpl w:val="FC8AB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8E158B"/>
    <w:multiLevelType w:val="hybridMultilevel"/>
    <w:tmpl w:val="FDD8E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66FA7"/>
    <w:multiLevelType w:val="hybridMultilevel"/>
    <w:tmpl w:val="C6CC2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331AC"/>
    <w:multiLevelType w:val="hybridMultilevel"/>
    <w:tmpl w:val="962A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7F644A"/>
    <w:multiLevelType w:val="hybridMultilevel"/>
    <w:tmpl w:val="90E06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0C2786"/>
    <w:multiLevelType w:val="hybridMultilevel"/>
    <w:tmpl w:val="057E0CFA"/>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nsid w:val="582433CA"/>
    <w:multiLevelType w:val="hybridMultilevel"/>
    <w:tmpl w:val="23BE7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EC3F11"/>
    <w:multiLevelType w:val="hybridMultilevel"/>
    <w:tmpl w:val="85EE9CE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68567AAC"/>
    <w:multiLevelType w:val="hybridMultilevel"/>
    <w:tmpl w:val="8160B14E"/>
    <w:lvl w:ilvl="0" w:tplc="01EAC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FF2FAE"/>
    <w:multiLevelType w:val="hybridMultilevel"/>
    <w:tmpl w:val="CB4801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714C3947"/>
    <w:multiLevelType w:val="hybridMultilevel"/>
    <w:tmpl w:val="174AC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D50988"/>
    <w:multiLevelType w:val="hybridMultilevel"/>
    <w:tmpl w:val="D4625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880E1B"/>
    <w:multiLevelType w:val="hybridMultilevel"/>
    <w:tmpl w:val="27428570"/>
    <w:lvl w:ilvl="0" w:tplc="1A268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8"/>
  </w:num>
  <w:num w:numId="5">
    <w:abstractNumId w:val="15"/>
  </w:num>
  <w:num w:numId="6">
    <w:abstractNumId w:val="19"/>
  </w:num>
  <w:num w:numId="7">
    <w:abstractNumId w:val="9"/>
  </w:num>
  <w:num w:numId="8">
    <w:abstractNumId w:val="16"/>
  </w:num>
  <w:num w:numId="9">
    <w:abstractNumId w:val="12"/>
  </w:num>
  <w:num w:numId="10">
    <w:abstractNumId w:val="4"/>
  </w:num>
  <w:num w:numId="11">
    <w:abstractNumId w:val="13"/>
  </w:num>
  <w:num w:numId="12">
    <w:abstractNumId w:val="5"/>
  </w:num>
  <w:num w:numId="13">
    <w:abstractNumId w:val="18"/>
  </w:num>
  <w:num w:numId="14">
    <w:abstractNumId w:val="14"/>
  </w:num>
  <w:num w:numId="15">
    <w:abstractNumId w:val="2"/>
  </w:num>
  <w:num w:numId="16">
    <w:abstractNumId w:val="7"/>
  </w:num>
  <w:num w:numId="17">
    <w:abstractNumId w:val="1"/>
  </w:num>
  <w:num w:numId="18">
    <w:abstractNumId w:val="1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5E"/>
    <w:rsid w:val="000117E3"/>
    <w:rsid w:val="00054A5D"/>
    <w:rsid w:val="00131486"/>
    <w:rsid w:val="00136A64"/>
    <w:rsid w:val="0017277D"/>
    <w:rsid w:val="0022288A"/>
    <w:rsid w:val="00223A9D"/>
    <w:rsid w:val="002465B4"/>
    <w:rsid w:val="00271961"/>
    <w:rsid w:val="002A7F52"/>
    <w:rsid w:val="00386954"/>
    <w:rsid w:val="003A06A5"/>
    <w:rsid w:val="00446257"/>
    <w:rsid w:val="005B3847"/>
    <w:rsid w:val="00670743"/>
    <w:rsid w:val="0077152E"/>
    <w:rsid w:val="00795B0C"/>
    <w:rsid w:val="007D70E1"/>
    <w:rsid w:val="00856F19"/>
    <w:rsid w:val="00883B30"/>
    <w:rsid w:val="008A2227"/>
    <w:rsid w:val="009452FC"/>
    <w:rsid w:val="00976AB1"/>
    <w:rsid w:val="009A0CF9"/>
    <w:rsid w:val="009C226E"/>
    <w:rsid w:val="00A3380E"/>
    <w:rsid w:val="00AD1F4E"/>
    <w:rsid w:val="00B6688F"/>
    <w:rsid w:val="00B77D48"/>
    <w:rsid w:val="00B80AA3"/>
    <w:rsid w:val="00BF3598"/>
    <w:rsid w:val="00C2786C"/>
    <w:rsid w:val="00CC1D5E"/>
    <w:rsid w:val="00D35B27"/>
    <w:rsid w:val="00E94F65"/>
    <w:rsid w:val="00EF658C"/>
    <w:rsid w:val="00F63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2377F-82BC-4DEC-9C96-164E7F6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F4E"/>
    <w:pPr>
      <w:spacing w:after="0" w:line="240" w:lineRule="auto"/>
    </w:pPr>
  </w:style>
  <w:style w:type="paragraph" w:styleId="Header">
    <w:name w:val="header"/>
    <w:basedOn w:val="Normal"/>
    <w:link w:val="HeaderChar"/>
    <w:uiPriority w:val="99"/>
    <w:unhideWhenUsed/>
    <w:rsid w:val="00AD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4E"/>
  </w:style>
  <w:style w:type="paragraph" w:styleId="Footer">
    <w:name w:val="footer"/>
    <w:basedOn w:val="Normal"/>
    <w:link w:val="FooterChar"/>
    <w:uiPriority w:val="99"/>
    <w:unhideWhenUsed/>
    <w:rsid w:val="00AD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4E"/>
  </w:style>
  <w:style w:type="paragraph" w:styleId="ListParagraph">
    <w:name w:val="List Paragraph"/>
    <w:basedOn w:val="Normal"/>
    <w:uiPriority w:val="34"/>
    <w:qFormat/>
    <w:rsid w:val="00C27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BCE7-27F8-44ED-89B3-EEF37C17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10</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2022-03-24T14:29:00Z</dcterms:created>
  <dcterms:modified xsi:type="dcterms:W3CDTF">2022-03-27T19:05:00Z</dcterms:modified>
</cp:coreProperties>
</file>