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F8" w:rsidRPr="005E6E1F" w:rsidRDefault="003E14C3" w:rsidP="003E14C3">
      <w:pPr>
        <w:jc w:val="center"/>
        <w:rPr>
          <w:b/>
          <w:bCs/>
          <w:color w:val="000000" w:themeColor="text1"/>
          <w:sz w:val="32"/>
          <w:szCs w:val="32"/>
          <w:u w:val="single"/>
        </w:rPr>
      </w:pPr>
      <w:r w:rsidRPr="005E6E1F">
        <w:rPr>
          <w:b/>
          <w:bCs/>
          <w:color w:val="000000" w:themeColor="text1"/>
          <w:sz w:val="32"/>
          <w:szCs w:val="32"/>
          <w:u w:val="single"/>
        </w:rPr>
        <w:t xml:space="preserve">NON LIFE INSURANCE ASSIGNMENT </w:t>
      </w:r>
    </w:p>
    <w:p w:rsidR="003E14C3" w:rsidRPr="005E6E1F" w:rsidRDefault="003E14C3" w:rsidP="003E14C3">
      <w:pPr>
        <w:rPr>
          <w:color w:val="000000" w:themeColor="text1"/>
          <w:sz w:val="32"/>
          <w:szCs w:val="32"/>
        </w:rPr>
      </w:pPr>
    </w:p>
    <w:p w:rsidR="003E14C3" w:rsidRPr="005E6E1F" w:rsidRDefault="003E14C3" w:rsidP="005E6E1F">
      <w:pPr>
        <w:pStyle w:val="ListParagraph"/>
      </w:pPr>
      <w:r w:rsidRPr="005E6E1F">
        <w:t>True</w:t>
      </w:r>
    </w:p>
    <w:p w:rsidR="003E14C3" w:rsidRPr="005E6E1F" w:rsidRDefault="003E14C3" w:rsidP="00A4374A">
      <w:pPr>
        <w:pStyle w:val="ListParagraph"/>
      </w:pPr>
      <w:r w:rsidRPr="005E6E1F">
        <w:t xml:space="preserve">Reinsurance is insurance that an insurance company purchases from another insurance company to protect itself from risk of a major losses or events. It is purchase coverage for high risk.                                             </w:t>
      </w:r>
    </w:p>
    <w:p w:rsidR="003E14C3" w:rsidRPr="005E6E1F" w:rsidRDefault="005E6E1F" w:rsidP="005E6E1F">
      <w:pPr>
        <w:ind w:left="1170"/>
        <w:rPr>
          <w:sz w:val="32"/>
          <w:szCs w:val="32"/>
        </w:rPr>
      </w:pPr>
      <w:r w:rsidRPr="005E6E1F">
        <w:rPr>
          <w:sz w:val="32"/>
          <w:szCs w:val="32"/>
        </w:rPr>
        <w:t xml:space="preserve">    </w:t>
      </w:r>
      <w:r w:rsidR="003E14C3" w:rsidRPr="005E6E1F">
        <w:rPr>
          <w:sz w:val="32"/>
          <w:szCs w:val="32"/>
        </w:rPr>
        <w:t>There are total two types of insurance:</w:t>
      </w:r>
    </w:p>
    <w:p w:rsidR="003E14C3" w:rsidRPr="005E6E1F" w:rsidRDefault="003E14C3" w:rsidP="005E6E1F">
      <w:pPr>
        <w:pStyle w:val="ListParagraph"/>
        <w:numPr>
          <w:ilvl w:val="0"/>
          <w:numId w:val="0"/>
        </w:numPr>
        <w:ind w:left="1440"/>
      </w:pPr>
      <w:r w:rsidRPr="005E6E1F">
        <w:t xml:space="preserve">Proportional insurance: </w:t>
      </w:r>
      <w:r w:rsidR="007F6E89" w:rsidRPr="005E6E1F">
        <w:t>The original insurance company and the reinsurer company share the coast of all claims.</w:t>
      </w:r>
    </w:p>
    <w:p w:rsidR="007F6E89" w:rsidRPr="005E6E1F" w:rsidRDefault="007F6E89" w:rsidP="005E6E1F">
      <w:pPr>
        <w:ind w:left="1170"/>
        <w:rPr>
          <w:sz w:val="32"/>
          <w:szCs w:val="32"/>
        </w:rPr>
      </w:pPr>
      <w:r w:rsidRPr="005E6E1F">
        <w:rPr>
          <w:sz w:val="32"/>
          <w:szCs w:val="32"/>
        </w:rPr>
        <w:t xml:space="preserve">Quota share reinsurance: </w:t>
      </w:r>
      <w:proofErr w:type="gramStart"/>
      <w:r w:rsidRPr="005E6E1F">
        <w:rPr>
          <w:sz w:val="32"/>
          <w:szCs w:val="32"/>
        </w:rPr>
        <w:t xml:space="preserve">the </w:t>
      </w:r>
      <w:r w:rsidR="00874433" w:rsidRPr="005E6E1F">
        <w:rPr>
          <w:sz w:val="32"/>
          <w:szCs w:val="32"/>
        </w:rPr>
        <w:t xml:space="preserve">proportions </w:t>
      </w:r>
      <w:r w:rsidRPr="005E6E1F">
        <w:rPr>
          <w:sz w:val="32"/>
          <w:szCs w:val="32"/>
        </w:rPr>
        <w:t>is</w:t>
      </w:r>
      <w:proofErr w:type="gramEnd"/>
      <w:r w:rsidRPr="005E6E1F">
        <w:rPr>
          <w:sz w:val="32"/>
          <w:szCs w:val="32"/>
        </w:rPr>
        <w:t xml:space="preserve"> same for all risks.</w:t>
      </w:r>
    </w:p>
    <w:p w:rsidR="00874433" w:rsidRPr="005E6E1F" w:rsidRDefault="00874433" w:rsidP="005E6E1F">
      <w:pPr>
        <w:ind w:left="1170"/>
        <w:rPr>
          <w:sz w:val="32"/>
          <w:szCs w:val="32"/>
        </w:rPr>
      </w:pPr>
      <w:r w:rsidRPr="005E6E1F">
        <w:rPr>
          <w:sz w:val="32"/>
          <w:szCs w:val="32"/>
        </w:rPr>
        <w:t xml:space="preserve">Surplus reinsurance: </w:t>
      </w:r>
      <w:proofErr w:type="gramStart"/>
      <w:r w:rsidRPr="005E6E1F">
        <w:rPr>
          <w:sz w:val="32"/>
          <w:szCs w:val="32"/>
        </w:rPr>
        <w:t>the proportion are</w:t>
      </w:r>
      <w:proofErr w:type="gramEnd"/>
      <w:r w:rsidRPr="005E6E1F">
        <w:rPr>
          <w:sz w:val="32"/>
          <w:szCs w:val="32"/>
        </w:rPr>
        <w:t xml:space="preserve"> different from one risk to another.</w:t>
      </w:r>
    </w:p>
    <w:p w:rsidR="00BE261C" w:rsidRPr="005E6E1F" w:rsidRDefault="00874433" w:rsidP="005E6E1F">
      <w:pPr>
        <w:ind w:left="1170"/>
        <w:rPr>
          <w:sz w:val="32"/>
          <w:szCs w:val="32"/>
        </w:rPr>
      </w:pPr>
      <w:r w:rsidRPr="005E6E1F">
        <w:rPr>
          <w:sz w:val="32"/>
          <w:szCs w:val="32"/>
        </w:rPr>
        <w:t xml:space="preserve">Non proportional reinsurance: Losses excess of the ceding company’s </w:t>
      </w:r>
      <w:proofErr w:type="spellStart"/>
      <w:r w:rsidRPr="005E6E1F">
        <w:rPr>
          <w:sz w:val="32"/>
          <w:szCs w:val="32"/>
        </w:rPr>
        <w:t>retension</w:t>
      </w:r>
      <w:proofErr w:type="spellEnd"/>
      <w:r w:rsidRPr="005E6E1F">
        <w:rPr>
          <w:sz w:val="32"/>
          <w:szCs w:val="32"/>
        </w:rPr>
        <w:t xml:space="preserve"> limit </w:t>
      </w:r>
      <w:proofErr w:type="gramStart"/>
      <w:r w:rsidRPr="005E6E1F">
        <w:rPr>
          <w:sz w:val="32"/>
          <w:szCs w:val="32"/>
        </w:rPr>
        <w:t>are</w:t>
      </w:r>
      <w:proofErr w:type="gramEnd"/>
      <w:r w:rsidRPr="005E6E1F">
        <w:rPr>
          <w:sz w:val="32"/>
          <w:szCs w:val="32"/>
        </w:rPr>
        <w:t xml:space="preserve"> paid by the reinsurer, up to a maximum limit. Reinsurance premium is calculated independently of the premium charged to the insured.</w:t>
      </w:r>
    </w:p>
    <w:p w:rsidR="003E14C3" w:rsidRPr="005E6E1F" w:rsidRDefault="00DC38A0" w:rsidP="005E6E1F">
      <w:pPr>
        <w:ind w:left="1170"/>
        <w:rPr>
          <w:sz w:val="32"/>
          <w:szCs w:val="32"/>
        </w:rPr>
      </w:pPr>
      <w:r w:rsidRPr="005E6E1F">
        <w:rPr>
          <w:sz w:val="32"/>
          <w:szCs w:val="32"/>
        </w:rPr>
        <w:t xml:space="preserve">Stop loss reinsurance: an agreement whereby a reinsurer assumes on a per-loss basis all loss amounts of the reinsured, subject to the policy limit, in excess of a stated amount. </w:t>
      </w:r>
    </w:p>
    <w:p w:rsidR="00DC38A0" w:rsidRPr="005E6E1F" w:rsidRDefault="00DC38A0" w:rsidP="005E6E1F">
      <w:pPr>
        <w:pStyle w:val="ListParagraph"/>
        <w:numPr>
          <w:ilvl w:val="0"/>
          <w:numId w:val="0"/>
        </w:numPr>
        <w:ind w:left="1440"/>
      </w:pPr>
      <w:r w:rsidRPr="005E6E1F">
        <w:t>Individual excess loss: Excess of loss reinsurance is a type of reinsurance whereby an insurer pays the amount of the loss for a particular risk up to an agreed limit.</w:t>
      </w:r>
    </w:p>
    <w:p w:rsidR="00913A2E" w:rsidRPr="005E6E1F" w:rsidRDefault="00913A2E" w:rsidP="005E6E1F">
      <w:pPr>
        <w:pStyle w:val="ListParagraph"/>
        <w:numPr>
          <w:ilvl w:val="0"/>
          <w:numId w:val="0"/>
        </w:numPr>
        <w:ind w:left="1440"/>
      </w:pPr>
    </w:p>
    <w:p w:rsidR="003E14C3" w:rsidRPr="005E6E1F" w:rsidRDefault="00913A2E" w:rsidP="00A4374A">
      <w:pPr>
        <w:pStyle w:val="ListParagraph"/>
      </w:pPr>
      <w:r w:rsidRPr="005E6E1F">
        <w:lastRenderedPageBreak/>
        <w:t xml:space="preserve">The various rations used in profit analysis of reinsurance are: </w:t>
      </w:r>
    </w:p>
    <w:p w:rsidR="00913A2E" w:rsidRPr="005E6E1F" w:rsidRDefault="00913A2E" w:rsidP="005E6E1F">
      <w:pPr>
        <w:ind w:left="1080"/>
        <w:rPr>
          <w:sz w:val="32"/>
          <w:szCs w:val="32"/>
        </w:rPr>
      </w:pPr>
      <w:r w:rsidRPr="005E6E1F">
        <w:rPr>
          <w:sz w:val="32"/>
          <w:szCs w:val="32"/>
        </w:rPr>
        <w:t>Net loss ratio = net claims incurred/net earned premium</w:t>
      </w:r>
    </w:p>
    <w:p w:rsidR="00913A2E" w:rsidRPr="005E6E1F" w:rsidRDefault="00913A2E" w:rsidP="005E6E1F">
      <w:pPr>
        <w:pStyle w:val="ListParagraph"/>
        <w:numPr>
          <w:ilvl w:val="0"/>
          <w:numId w:val="0"/>
        </w:numPr>
        <w:ind w:left="1440"/>
      </w:pPr>
      <w:r w:rsidRPr="005E6E1F">
        <w:t>Net expense ratio = expenses/net written premium</w:t>
      </w:r>
    </w:p>
    <w:p w:rsidR="00913A2E" w:rsidRPr="005E6E1F" w:rsidRDefault="00913A2E" w:rsidP="005E6E1F">
      <w:pPr>
        <w:pStyle w:val="ListParagraph"/>
        <w:numPr>
          <w:ilvl w:val="0"/>
          <w:numId w:val="0"/>
        </w:numPr>
        <w:ind w:left="1440"/>
      </w:pPr>
      <w:r w:rsidRPr="005E6E1F">
        <w:t xml:space="preserve">Net combined ratio = loss ratio + expense ratio + commission ratio </w:t>
      </w:r>
    </w:p>
    <w:p w:rsidR="00913A2E" w:rsidRPr="005E6E1F" w:rsidRDefault="00913A2E" w:rsidP="005E6E1F">
      <w:pPr>
        <w:pStyle w:val="ListParagraph"/>
        <w:numPr>
          <w:ilvl w:val="0"/>
          <w:numId w:val="0"/>
        </w:numPr>
        <w:ind w:left="1440"/>
      </w:pPr>
      <w:r w:rsidRPr="005E6E1F">
        <w:t>Net commission ratio = commission/net written premium</w:t>
      </w:r>
    </w:p>
    <w:p w:rsidR="00913A2E" w:rsidRPr="005E6E1F" w:rsidRDefault="00913A2E" w:rsidP="005E6E1F">
      <w:pPr>
        <w:pStyle w:val="ListParagraph"/>
        <w:numPr>
          <w:ilvl w:val="0"/>
          <w:numId w:val="0"/>
        </w:numPr>
        <w:ind w:left="1440"/>
      </w:pPr>
    </w:p>
    <w:p w:rsidR="00913A2E" w:rsidRPr="005E6E1F" w:rsidRDefault="005E6E1F" w:rsidP="005E6E1F">
      <w:pPr>
        <w:pStyle w:val="ListParagraph"/>
        <w:numPr>
          <w:ilvl w:val="0"/>
          <w:numId w:val="0"/>
        </w:numPr>
        <w:ind w:left="1440"/>
        <w:jc w:val="both"/>
      </w:pPr>
      <w:proofErr w:type="gramStart"/>
      <w:r w:rsidRPr="005E6E1F">
        <w:t>4)</w:t>
      </w:r>
      <w:r w:rsidR="00913A2E" w:rsidRPr="005E6E1F">
        <w:t>General</w:t>
      </w:r>
      <w:proofErr w:type="gramEnd"/>
      <w:r w:rsidR="00913A2E" w:rsidRPr="005E6E1F">
        <w:t xml:space="preserve"> exclusions under motor insurance:</w:t>
      </w:r>
    </w:p>
    <w:p w:rsidR="00913A2E" w:rsidRPr="005E6E1F" w:rsidRDefault="00863598" w:rsidP="005E6E1F">
      <w:pPr>
        <w:pStyle w:val="ListParagraph"/>
        <w:numPr>
          <w:ilvl w:val="0"/>
          <w:numId w:val="0"/>
        </w:numPr>
        <w:ind w:left="1440"/>
      </w:pPr>
      <w:r w:rsidRPr="005E6E1F">
        <w:t>Invalid driving license</w:t>
      </w:r>
    </w:p>
    <w:p w:rsidR="00863598" w:rsidRPr="005E6E1F" w:rsidRDefault="00863598" w:rsidP="005E6E1F">
      <w:pPr>
        <w:pStyle w:val="ListParagraph"/>
        <w:numPr>
          <w:ilvl w:val="0"/>
          <w:numId w:val="0"/>
        </w:numPr>
        <w:ind w:left="1440"/>
      </w:pPr>
      <w:proofErr w:type="spellStart"/>
      <w:proofErr w:type="gramStart"/>
      <w:r w:rsidRPr="005E6E1F">
        <w:t>Tyres</w:t>
      </w:r>
      <w:proofErr w:type="spellEnd"/>
      <w:r w:rsidRPr="005E6E1F">
        <w:t xml:space="preserve"> getting damaged during normal days other than accident day.</w:t>
      </w:r>
      <w:proofErr w:type="gramEnd"/>
    </w:p>
    <w:p w:rsidR="00863598" w:rsidRPr="005E6E1F" w:rsidRDefault="00863598" w:rsidP="005E6E1F">
      <w:pPr>
        <w:pStyle w:val="ListParagraph"/>
        <w:numPr>
          <w:ilvl w:val="0"/>
          <w:numId w:val="0"/>
        </w:numPr>
        <w:ind w:left="1440"/>
      </w:pPr>
      <w:r w:rsidRPr="005E6E1F">
        <w:t>Drink and drive case</w:t>
      </w:r>
    </w:p>
    <w:p w:rsidR="00863598" w:rsidRPr="005E6E1F" w:rsidRDefault="00863598" w:rsidP="005E6E1F">
      <w:pPr>
        <w:pStyle w:val="ListParagraph"/>
        <w:numPr>
          <w:ilvl w:val="0"/>
          <w:numId w:val="0"/>
        </w:numPr>
        <w:ind w:left="1440"/>
      </w:pPr>
      <w:r w:rsidRPr="005E6E1F">
        <w:t>Mechanical issues</w:t>
      </w:r>
    </w:p>
    <w:p w:rsidR="00863598" w:rsidRPr="005E6E1F" w:rsidRDefault="00863598" w:rsidP="005E6E1F">
      <w:pPr>
        <w:pStyle w:val="ListParagraph"/>
        <w:numPr>
          <w:ilvl w:val="0"/>
          <w:numId w:val="0"/>
        </w:numPr>
        <w:ind w:left="1440"/>
      </w:pPr>
      <w:r w:rsidRPr="005E6E1F">
        <w:t>Depreciation, wear and tear</w:t>
      </w:r>
    </w:p>
    <w:p w:rsidR="00863598" w:rsidRPr="005E6E1F" w:rsidRDefault="00863598" w:rsidP="005E6E1F">
      <w:pPr>
        <w:pStyle w:val="ListParagraph"/>
        <w:numPr>
          <w:ilvl w:val="0"/>
          <w:numId w:val="0"/>
        </w:numPr>
        <w:ind w:left="1440"/>
      </w:pPr>
      <w:r w:rsidRPr="005E6E1F">
        <w:t>Vehicle used in crime</w:t>
      </w:r>
    </w:p>
    <w:p w:rsidR="00863598" w:rsidRPr="005E6E1F" w:rsidRDefault="00863598" w:rsidP="005E6E1F">
      <w:pPr>
        <w:pStyle w:val="ListParagraph"/>
        <w:numPr>
          <w:ilvl w:val="0"/>
          <w:numId w:val="0"/>
        </w:numPr>
        <w:ind w:left="1440"/>
      </w:pPr>
    </w:p>
    <w:p w:rsidR="00863598" w:rsidRPr="005E6E1F" w:rsidRDefault="005E6E1F" w:rsidP="005E6E1F">
      <w:pPr>
        <w:pStyle w:val="ListParagraph"/>
        <w:numPr>
          <w:ilvl w:val="0"/>
          <w:numId w:val="0"/>
        </w:numPr>
        <w:ind w:left="1440"/>
      </w:pPr>
      <w:proofErr w:type="gramStart"/>
      <w:r w:rsidRPr="005E6E1F">
        <w:t>5)</w:t>
      </w:r>
      <w:r w:rsidR="00863598" w:rsidRPr="005E6E1F">
        <w:t>General</w:t>
      </w:r>
      <w:proofErr w:type="gramEnd"/>
      <w:r w:rsidR="00863598" w:rsidRPr="005E6E1F">
        <w:t xml:space="preserve"> Insurance in India has its origin in the establishment of Triton Insurance Company Ltd., in the year 1850 in Calcutta by the British. In 1907, the Indian Mercantile Insurance Ltd was set up. This was the first company to carry out all classes of general insurance business.</w:t>
      </w:r>
    </w:p>
    <w:p w:rsidR="00863598" w:rsidRPr="005E6E1F" w:rsidRDefault="00736ADB" w:rsidP="005E6E1F">
      <w:pPr>
        <w:pStyle w:val="ListParagraph"/>
        <w:numPr>
          <w:ilvl w:val="0"/>
          <w:numId w:val="0"/>
        </w:numPr>
        <w:ind w:left="1440"/>
      </w:pPr>
      <w:r w:rsidRPr="005E6E1F">
        <w:t xml:space="preserve">General Insurance Corporation of India (GIC) was formed in pursuance of Section 9(1) of GIBNA. It was incorporated on 22 November 1972 under the Companies Act, 1956 as a private company limited by shares. </w:t>
      </w:r>
    </w:p>
    <w:p w:rsidR="00736ADB" w:rsidRPr="005E6E1F" w:rsidRDefault="00736ADB" w:rsidP="005E6E1F">
      <w:pPr>
        <w:pStyle w:val="ListParagraph"/>
        <w:numPr>
          <w:ilvl w:val="0"/>
          <w:numId w:val="0"/>
        </w:numPr>
        <w:ind w:left="1440"/>
      </w:pPr>
    </w:p>
    <w:p w:rsidR="00736ADB" w:rsidRPr="005E6E1F" w:rsidRDefault="005E6E1F" w:rsidP="005E6E1F">
      <w:pPr>
        <w:pStyle w:val="ListParagraph"/>
        <w:numPr>
          <w:ilvl w:val="0"/>
          <w:numId w:val="0"/>
        </w:numPr>
        <w:ind w:left="1440"/>
        <w:rPr>
          <w:color w:val="auto"/>
        </w:rPr>
      </w:pPr>
      <w:proofErr w:type="gramStart"/>
      <w:r w:rsidRPr="005E6E1F">
        <w:rPr>
          <w:b/>
          <w:bCs/>
        </w:rPr>
        <w:t>6)</w:t>
      </w:r>
      <w:r w:rsidR="00736ADB" w:rsidRPr="005E6E1F">
        <w:rPr>
          <w:b/>
          <w:bCs/>
        </w:rPr>
        <w:t>Net</w:t>
      </w:r>
      <w:proofErr w:type="gramEnd"/>
      <w:r w:rsidR="00736ADB" w:rsidRPr="005E6E1F">
        <w:rPr>
          <w:b/>
          <w:bCs/>
        </w:rPr>
        <w:t xml:space="preserve"> loss ratio</w:t>
      </w:r>
      <w:r w:rsidR="00736ADB" w:rsidRPr="005E6E1F">
        <w:t xml:space="preserve"> = net claims incurred/net earned premium</w:t>
      </w:r>
    </w:p>
    <w:p w:rsidR="00736ADB" w:rsidRPr="005E6E1F" w:rsidRDefault="00736ADB" w:rsidP="005E6E1F">
      <w:pPr>
        <w:pStyle w:val="ListParagraph"/>
        <w:numPr>
          <w:ilvl w:val="0"/>
          <w:numId w:val="0"/>
        </w:numPr>
        <w:ind w:left="1440"/>
      </w:pPr>
      <w:r w:rsidRPr="005E6E1F">
        <w:lastRenderedPageBreak/>
        <w:t xml:space="preserve">                         = $150000/$75000</w:t>
      </w:r>
    </w:p>
    <w:p w:rsidR="00736ADB" w:rsidRPr="005E6E1F" w:rsidRDefault="00736ADB" w:rsidP="005E6E1F">
      <w:pPr>
        <w:pStyle w:val="ListParagraph"/>
        <w:numPr>
          <w:ilvl w:val="0"/>
          <w:numId w:val="0"/>
        </w:numPr>
        <w:ind w:left="1440"/>
      </w:pPr>
      <w:r w:rsidRPr="005E6E1F">
        <w:t xml:space="preserve">                      </w:t>
      </w:r>
      <w:r w:rsidR="005E6E1F" w:rsidRPr="005E6E1F">
        <w:t xml:space="preserve"> </w:t>
      </w:r>
      <w:r w:rsidRPr="005E6E1F">
        <w:t xml:space="preserve">  = 2</w:t>
      </w:r>
    </w:p>
    <w:p w:rsidR="00736ADB" w:rsidRPr="005E6E1F" w:rsidRDefault="00736ADB" w:rsidP="005E6E1F">
      <w:pPr>
        <w:pStyle w:val="ListParagraph"/>
        <w:numPr>
          <w:ilvl w:val="0"/>
          <w:numId w:val="15"/>
        </w:numPr>
      </w:pPr>
      <w:r w:rsidRPr="005E6E1F">
        <w:rPr>
          <w:b/>
          <w:bCs/>
        </w:rPr>
        <w:t>Expense ratio</w:t>
      </w:r>
      <w:r w:rsidRPr="005E6E1F">
        <w:t xml:space="preserve"> = expenses/net written premium</w:t>
      </w:r>
    </w:p>
    <w:p w:rsidR="00736ADB" w:rsidRPr="005E6E1F" w:rsidRDefault="005E6E1F" w:rsidP="005E6E1F">
      <w:pPr>
        <w:ind w:left="1080"/>
        <w:rPr>
          <w:sz w:val="32"/>
          <w:szCs w:val="32"/>
        </w:rPr>
      </w:pPr>
      <w:r w:rsidRPr="005E6E1F">
        <w:rPr>
          <w:sz w:val="32"/>
          <w:szCs w:val="32"/>
        </w:rPr>
        <w:t xml:space="preserve">                       </w:t>
      </w:r>
      <w:r w:rsidR="00736ADB" w:rsidRPr="005E6E1F">
        <w:rPr>
          <w:sz w:val="32"/>
          <w:szCs w:val="32"/>
        </w:rPr>
        <w:t xml:space="preserve">                    = 8500/50000</w:t>
      </w:r>
    </w:p>
    <w:p w:rsidR="00736ADB" w:rsidRPr="005E6E1F" w:rsidRDefault="005E6E1F" w:rsidP="005E6E1F">
      <w:pPr>
        <w:ind w:left="1440" w:hanging="360"/>
        <w:rPr>
          <w:sz w:val="32"/>
          <w:szCs w:val="32"/>
        </w:rPr>
      </w:pPr>
      <w:r w:rsidRPr="005E6E1F">
        <w:rPr>
          <w:sz w:val="32"/>
          <w:szCs w:val="32"/>
        </w:rPr>
        <w:t xml:space="preserve">                   </w:t>
      </w:r>
      <w:r w:rsidR="00736ADB" w:rsidRPr="005E6E1F">
        <w:rPr>
          <w:sz w:val="32"/>
          <w:szCs w:val="32"/>
        </w:rPr>
        <w:t xml:space="preserve">                        = 0.17</w:t>
      </w:r>
    </w:p>
    <w:p w:rsidR="00A4374A" w:rsidRPr="005E6E1F" w:rsidRDefault="00A4374A" w:rsidP="005E6E1F">
      <w:pPr>
        <w:pStyle w:val="ListParagraph"/>
        <w:numPr>
          <w:ilvl w:val="0"/>
          <w:numId w:val="13"/>
        </w:numPr>
      </w:pPr>
      <w:r w:rsidRPr="005E6E1F">
        <w:rPr>
          <w:b/>
          <w:bCs/>
        </w:rPr>
        <w:t>Commission ratio</w:t>
      </w:r>
      <w:r w:rsidRPr="005E6E1F">
        <w:t xml:space="preserve"> = commission/net written premium</w:t>
      </w:r>
    </w:p>
    <w:p w:rsidR="00A4374A" w:rsidRPr="005E6E1F" w:rsidRDefault="00A4374A" w:rsidP="00A4374A">
      <w:pPr>
        <w:rPr>
          <w:color w:val="000000" w:themeColor="text1"/>
          <w:sz w:val="32"/>
          <w:szCs w:val="32"/>
        </w:rPr>
      </w:pPr>
      <w:r w:rsidRPr="005E6E1F">
        <w:rPr>
          <w:color w:val="000000" w:themeColor="text1"/>
          <w:sz w:val="32"/>
          <w:szCs w:val="32"/>
        </w:rPr>
        <w:t xml:space="preserve">                                            = $5700/50000</w:t>
      </w:r>
    </w:p>
    <w:p w:rsidR="00A4374A" w:rsidRPr="005E6E1F" w:rsidRDefault="00A4374A" w:rsidP="00A4374A">
      <w:pPr>
        <w:rPr>
          <w:color w:val="000000" w:themeColor="text1"/>
          <w:sz w:val="32"/>
          <w:szCs w:val="32"/>
        </w:rPr>
      </w:pPr>
      <w:r w:rsidRPr="005E6E1F">
        <w:rPr>
          <w:color w:val="000000" w:themeColor="text1"/>
          <w:sz w:val="32"/>
          <w:szCs w:val="32"/>
        </w:rPr>
        <w:t xml:space="preserve">                                            = 0.114</w:t>
      </w:r>
    </w:p>
    <w:p w:rsidR="00736ADB" w:rsidRPr="005E6E1F" w:rsidRDefault="00736ADB" w:rsidP="005E6E1F">
      <w:pPr>
        <w:pStyle w:val="ListParagraph"/>
        <w:numPr>
          <w:ilvl w:val="0"/>
          <w:numId w:val="13"/>
        </w:numPr>
      </w:pPr>
      <w:r w:rsidRPr="005E6E1F">
        <w:rPr>
          <w:b/>
          <w:bCs/>
        </w:rPr>
        <w:t>Combined ratio</w:t>
      </w:r>
      <w:r w:rsidRPr="005E6E1F">
        <w:t xml:space="preserve"> = loss ratio + expense ratio + commission ratio </w:t>
      </w:r>
    </w:p>
    <w:p w:rsidR="00736ADB" w:rsidRPr="005E6E1F" w:rsidRDefault="00736ADB" w:rsidP="00736ADB">
      <w:pPr>
        <w:rPr>
          <w:color w:val="000000" w:themeColor="text1"/>
          <w:sz w:val="32"/>
          <w:szCs w:val="32"/>
        </w:rPr>
      </w:pPr>
      <w:r w:rsidRPr="005E6E1F">
        <w:rPr>
          <w:color w:val="000000" w:themeColor="text1"/>
          <w:sz w:val="32"/>
          <w:szCs w:val="32"/>
        </w:rPr>
        <w:t xml:space="preserve">                                          = 2 + 0.17 + 0.114</w:t>
      </w:r>
    </w:p>
    <w:p w:rsidR="00736ADB" w:rsidRPr="005E6E1F" w:rsidRDefault="00736ADB" w:rsidP="00736ADB">
      <w:pPr>
        <w:rPr>
          <w:color w:val="000000" w:themeColor="text1"/>
          <w:sz w:val="32"/>
          <w:szCs w:val="32"/>
        </w:rPr>
      </w:pPr>
      <w:r w:rsidRPr="005E6E1F">
        <w:rPr>
          <w:color w:val="000000" w:themeColor="text1"/>
          <w:sz w:val="32"/>
          <w:szCs w:val="32"/>
        </w:rPr>
        <w:t xml:space="preserve">                                          = 2.284</w:t>
      </w:r>
    </w:p>
    <w:p w:rsidR="00A4374A" w:rsidRPr="005E6E1F" w:rsidRDefault="00A4374A" w:rsidP="005E6E1F">
      <w:pPr>
        <w:pStyle w:val="ListParagraph"/>
        <w:numPr>
          <w:ilvl w:val="0"/>
          <w:numId w:val="14"/>
        </w:numPr>
      </w:pPr>
      <w:r w:rsidRPr="005E6E1F">
        <w:t>Add On Plans are:</w:t>
      </w:r>
    </w:p>
    <w:p w:rsidR="00A4374A" w:rsidRPr="005E6E1F" w:rsidRDefault="005E6E1F" w:rsidP="005E6E1F">
      <w:pPr>
        <w:ind w:left="1170"/>
        <w:rPr>
          <w:sz w:val="32"/>
          <w:szCs w:val="32"/>
        </w:rPr>
      </w:pPr>
      <w:r w:rsidRPr="005E6E1F">
        <w:rPr>
          <w:sz w:val="32"/>
          <w:szCs w:val="32"/>
        </w:rPr>
        <w:t xml:space="preserve">    </w:t>
      </w:r>
      <w:r w:rsidR="00A4374A" w:rsidRPr="005E6E1F">
        <w:rPr>
          <w:sz w:val="32"/>
          <w:szCs w:val="32"/>
        </w:rPr>
        <w:t>RTI cover</w:t>
      </w:r>
    </w:p>
    <w:p w:rsidR="00A4374A" w:rsidRPr="005E6E1F" w:rsidRDefault="00A4374A" w:rsidP="005E6E1F">
      <w:pPr>
        <w:pStyle w:val="ListParagraph"/>
        <w:numPr>
          <w:ilvl w:val="0"/>
          <w:numId w:val="0"/>
        </w:numPr>
        <w:ind w:left="1440"/>
      </w:pPr>
      <w:r w:rsidRPr="005E6E1F">
        <w:t>NCB cover</w:t>
      </w:r>
    </w:p>
    <w:p w:rsidR="00A4374A" w:rsidRPr="005E6E1F" w:rsidRDefault="00A4374A" w:rsidP="005E6E1F">
      <w:pPr>
        <w:pStyle w:val="ListParagraph"/>
        <w:numPr>
          <w:ilvl w:val="0"/>
          <w:numId w:val="0"/>
        </w:numPr>
        <w:ind w:left="1440"/>
      </w:pPr>
      <w:r w:rsidRPr="005E6E1F">
        <w:t xml:space="preserve">Zero depreciation cover </w:t>
      </w:r>
    </w:p>
    <w:p w:rsidR="00A4374A" w:rsidRPr="005E6E1F" w:rsidRDefault="00A4374A" w:rsidP="005E6E1F">
      <w:pPr>
        <w:pStyle w:val="ListParagraph"/>
        <w:numPr>
          <w:ilvl w:val="0"/>
          <w:numId w:val="0"/>
        </w:numPr>
        <w:ind w:left="1440"/>
      </w:pPr>
      <w:r w:rsidRPr="005E6E1F">
        <w:t>Daily allowance cover</w:t>
      </w:r>
    </w:p>
    <w:p w:rsidR="00A4374A" w:rsidRPr="005E6E1F" w:rsidRDefault="00A4374A" w:rsidP="005E6E1F">
      <w:pPr>
        <w:pStyle w:val="ListParagraph"/>
        <w:numPr>
          <w:ilvl w:val="0"/>
          <w:numId w:val="0"/>
        </w:numPr>
        <w:ind w:left="1440"/>
      </w:pPr>
      <w:r w:rsidRPr="005E6E1F">
        <w:t>Roadside assistance cover</w:t>
      </w:r>
    </w:p>
    <w:p w:rsidR="00A4374A" w:rsidRPr="005E6E1F" w:rsidRDefault="00A4374A" w:rsidP="005E6E1F">
      <w:pPr>
        <w:pStyle w:val="ListParagraph"/>
        <w:numPr>
          <w:ilvl w:val="0"/>
          <w:numId w:val="0"/>
        </w:numPr>
        <w:ind w:left="1440"/>
      </w:pPr>
      <w:r w:rsidRPr="005E6E1F">
        <w:t>Consumables cover</w:t>
      </w:r>
    </w:p>
    <w:p w:rsidR="00A4374A" w:rsidRPr="005E6E1F" w:rsidRDefault="00A4374A" w:rsidP="005E6E1F">
      <w:pPr>
        <w:pStyle w:val="ListParagraph"/>
        <w:numPr>
          <w:ilvl w:val="0"/>
          <w:numId w:val="0"/>
        </w:numPr>
        <w:ind w:left="1440"/>
      </w:pPr>
      <w:r w:rsidRPr="005E6E1F">
        <w:t>Key replacement cover</w:t>
      </w:r>
    </w:p>
    <w:p w:rsidR="00A4374A" w:rsidRPr="005E6E1F" w:rsidRDefault="00A4374A" w:rsidP="005E6E1F">
      <w:pPr>
        <w:pStyle w:val="ListParagraph"/>
        <w:numPr>
          <w:ilvl w:val="0"/>
          <w:numId w:val="0"/>
        </w:numPr>
        <w:ind w:left="1440"/>
      </w:pPr>
      <w:r w:rsidRPr="005E6E1F">
        <w:t>Engine protect cover</w:t>
      </w:r>
    </w:p>
    <w:p w:rsidR="00A4374A" w:rsidRPr="005E6E1F" w:rsidRDefault="00A4374A" w:rsidP="005E6E1F">
      <w:pPr>
        <w:pStyle w:val="ListParagraph"/>
        <w:numPr>
          <w:ilvl w:val="0"/>
          <w:numId w:val="0"/>
        </w:numPr>
        <w:ind w:left="1440"/>
      </w:pPr>
      <w:r w:rsidRPr="005E6E1F">
        <w:t>Loss of personal things</w:t>
      </w:r>
    </w:p>
    <w:p w:rsidR="00A4374A" w:rsidRPr="005E6E1F" w:rsidRDefault="00A4374A" w:rsidP="00A4374A">
      <w:pPr>
        <w:pStyle w:val="ListParagraph"/>
        <w:numPr>
          <w:ilvl w:val="0"/>
          <w:numId w:val="0"/>
        </w:numPr>
        <w:ind w:left="1440"/>
      </w:pPr>
    </w:p>
    <w:p w:rsidR="00A4374A" w:rsidRPr="005E6E1F" w:rsidRDefault="00A4374A" w:rsidP="00A4374A">
      <w:pPr>
        <w:rPr>
          <w:color w:val="000000" w:themeColor="text1"/>
          <w:sz w:val="32"/>
          <w:szCs w:val="32"/>
        </w:rPr>
      </w:pPr>
      <w:r w:rsidRPr="005E6E1F">
        <w:rPr>
          <w:color w:val="000000" w:themeColor="text1"/>
          <w:sz w:val="32"/>
          <w:szCs w:val="32"/>
        </w:rPr>
        <w:lastRenderedPageBreak/>
        <w:t xml:space="preserve">8) Documents required </w:t>
      </w:r>
      <w:proofErr w:type="gramStart"/>
      <w:r w:rsidRPr="005E6E1F">
        <w:rPr>
          <w:color w:val="000000" w:themeColor="text1"/>
          <w:sz w:val="32"/>
          <w:szCs w:val="32"/>
        </w:rPr>
        <w:t>to claim</w:t>
      </w:r>
      <w:proofErr w:type="gramEnd"/>
      <w:r w:rsidRPr="005E6E1F">
        <w:rPr>
          <w:color w:val="000000" w:themeColor="text1"/>
          <w:sz w:val="32"/>
          <w:szCs w:val="32"/>
        </w:rPr>
        <w:t xml:space="preserve"> health insurance:</w:t>
      </w:r>
    </w:p>
    <w:p w:rsidR="00A4374A" w:rsidRPr="005E6E1F" w:rsidRDefault="005D165B" w:rsidP="005D165B">
      <w:pPr>
        <w:pStyle w:val="ListParagraph"/>
        <w:numPr>
          <w:ilvl w:val="0"/>
          <w:numId w:val="11"/>
        </w:numPr>
      </w:pPr>
      <w:r w:rsidRPr="005E6E1F">
        <w:t>Health card</w:t>
      </w:r>
    </w:p>
    <w:p w:rsidR="005D165B" w:rsidRPr="005E6E1F" w:rsidRDefault="005D165B" w:rsidP="005D165B">
      <w:pPr>
        <w:pStyle w:val="ListParagraph"/>
        <w:numPr>
          <w:ilvl w:val="0"/>
          <w:numId w:val="11"/>
        </w:numPr>
      </w:pPr>
      <w:r w:rsidRPr="005E6E1F">
        <w:t>Duly filled claim documents</w:t>
      </w:r>
    </w:p>
    <w:p w:rsidR="005D165B" w:rsidRPr="005E6E1F" w:rsidRDefault="005D165B" w:rsidP="005D165B">
      <w:pPr>
        <w:pStyle w:val="ListParagraph"/>
        <w:numPr>
          <w:ilvl w:val="0"/>
          <w:numId w:val="11"/>
        </w:numPr>
      </w:pPr>
      <w:r w:rsidRPr="005E6E1F">
        <w:t>Bills and receipt</w:t>
      </w:r>
    </w:p>
    <w:p w:rsidR="005D165B" w:rsidRPr="005E6E1F" w:rsidRDefault="005D165B" w:rsidP="005D165B">
      <w:pPr>
        <w:pStyle w:val="ListParagraph"/>
        <w:numPr>
          <w:ilvl w:val="0"/>
          <w:numId w:val="11"/>
        </w:numPr>
      </w:pPr>
      <w:r w:rsidRPr="005E6E1F">
        <w:t>FIR, MLC is required</w:t>
      </w:r>
    </w:p>
    <w:p w:rsidR="005D165B" w:rsidRPr="005E6E1F" w:rsidRDefault="005D165B" w:rsidP="005D165B">
      <w:pPr>
        <w:pStyle w:val="ListParagraph"/>
        <w:numPr>
          <w:ilvl w:val="0"/>
          <w:numId w:val="11"/>
        </w:numPr>
      </w:pPr>
      <w:r w:rsidRPr="005E6E1F">
        <w:t>Investigation report</w:t>
      </w:r>
    </w:p>
    <w:p w:rsidR="005D165B" w:rsidRPr="005E6E1F" w:rsidRDefault="005D165B" w:rsidP="005D165B">
      <w:pPr>
        <w:pStyle w:val="ListParagraph"/>
        <w:numPr>
          <w:ilvl w:val="0"/>
          <w:numId w:val="11"/>
        </w:numPr>
      </w:pPr>
      <w:r w:rsidRPr="005E6E1F">
        <w:t xml:space="preserve">Medical certificate </w:t>
      </w:r>
    </w:p>
    <w:p w:rsidR="005D165B" w:rsidRPr="005E6E1F" w:rsidRDefault="005D165B" w:rsidP="005D165B">
      <w:pPr>
        <w:rPr>
          <w:color w:val="000000" w:themeColor="text1"/>
          <w:sz w:val="32"/>
          <w:szCs w:val="32"/>
        </w:rPr>
      </w:pPr>
      <w:r w:rsidRPr="005E6E1F">
        <w:rPr>
          <w:color w:val="000000" w:themeColor="text1"/>
          <w:sz w:val="32"/>
          <w:szCs w:val="32"/>
        </w:rPr>
        <w:t xml:space="preserve">9) </w:t>
      </w:r>
      <w:r w:rsidR="00FF74A0" w:rsidRPr="005E6E1F">
        <w:rPr>
          <w:color w:val="000000" w:themeColor="text1"/>
          <w:sz w:val="32"/>
          <w:szCs w:val="32"/>
        </w:rPr>
        <w:t>A Third-Party Liability Insurance offers financial cover to the insured person against any legal liability arising due to loss/damage caused to a third-party person or property. As per the Indian Motor Vehicles Act, a third party liability cover is mandatory under law and a basic requirement under a vehicle’s insurance policy.​ While choosing a car insurance policy, people often get confused whether to opt for a comprehensive car insurance policy or a third party car insurance policy. While a comprehensive car insurance policy offers overall protection against damages to your car as a result of incidents unrelated to accident / collision; a third party liability car insurance offers cover against any legal liability arising due to damages or injury caused by the insured to a third party.</w:t>
      </w:r>
    </w:p>
    <w:p w:rsidR="002C63B8" w:rsidRPr="005E6E1F" w:rsidRDefault="00FF74A0" w:rsidP="005D165B">
      <w:pPr>
        <w:rPr>
          <w:color w:val="000000" w:themeColor="text1"/>
          <w:sz w:val="32"/>
          <w:szCs w:val="32"/>
        </w:rPr>
      </w:pPr>
      <w:r w:rsidRPr="005E6E1F">
        <w:rPr>
          <w:color w:val="000000" w:themeColor="text1"/>
          <w:sz w:val="32"/>
          <w:szCs w:val="32"/>
        </w:rPr>
        <w:t xml:space="preserve">10) </w:t>
      </w:r>
      <w:r w:rsidR="002C63B8" w:rsidRPr="005E6E1F">
        <w:rPr>
          <w:color w:val="000000" w:themeColor="text1"/>
          <w:sz w:val="32"/>
          <w:szCs w:val="32"/>
        </w:rPr>
        <w:t>Types of health insurance:</w:t>
      </w:r>
    </w:p>
    <w:p w:rsidR="00FF74A0" w:rsidRPr="005E6E1F" w:rsidRDefault="00F96DD7" w:rsidP="002C63B8">
      <w:pPr>
        <w:pStyle w:val="ListParagraph"/>
        <w:numPr>
          <w:ilvl w:val="0"/>
          <w:numId w:val="12"/>
        </w:numPr>
      </w:pPr>
      <w:r w:rsidRPr="005E6E1F">
        <w:t>Individual health insurance</w:t>
      </w:r>
    </w:p>
    <w:p w:rsidR="00F96DD7" w:rsidRPr="005E6E1F" w:rsidRDefault="00F96DD7" w:rsidP="00F96DD7">
      <w:pPr>
        <w:pStyle w:val="ListParagraph"/>
        <w:numPr>
          <w:ilvl w:val="0"/>
          <w:numId w:val="12"/>
        </w:numPr>
      </w:pPr>
      <w:r w:rsidRPr="005E6E1F">
        <w:t>Senior citizen health insurance</w:t>
      </w:r>
    </w:p>
    <w:p w:rsidR="00F96DD7" w:rsidRPr="005E6E1F" w:rsidRDefault="00F96DD7" w:rsidP="00F96DD7">
      <w:pPr>
        <w:pStyle w:val="ListParagraph"/>
        <w:numPr>
          <w:ilvl w:val="0"/>
          <w:numId w:val="12"/>
        </w:numPr>
      </w:pPr>
      <w:r w:rsidRPr="005E6E1F">
        <w:t>Top up</w:t>
      </w:r>
    </w:p>
    <w:p w:rsidR="00F96DD7" w:rsidRPr="005E6E1F" w:rsidRDefault="00F96DD7" w:rsidP="00F96DD7">
      <w:pPr>
        <w:pStyle w:val="ListParagraph"/>
        <w:numPr>
          <w:ilvl w:val="0"/>
          <w:numId w:val="12"/>
        </w:numPr>
      </w:pPr>
      <w:r w:rsidRPr="005E6E1F">
        <w:t>Group health insurance</w:t>
      </w:r>
    </w:p>
    <w:p w:rsidR="00F96DD7" w:rsidRPr="005E6E1F" w:rsidRDefault="00F96DD7" w:rsidP="00F96DD7">
      <w:pPr>
        <w:pStyle w:val="ListParagraph"/>
        <w:numPr>
          <w:ilvl w:val="0"/>
          <w:numId w:val="12"/>
        </w:numPr>
      </w:pPr>
      <w:r w:rsidRPr="005E6E1F">
        <w:t>ULIP</w:t>
      </w:r>
    </w:p>
    <w:p w:rsidR="00F96DD7" w:rsidRPr="005E6E1F" w:rsidRDefault="00F96DD7" w:rsidP="00F96DD7">
      <w:pPr>
        <w:pStyle w:val="ListParagraph"/>
        <w:numPr>
          <w:ilvl w:val="0"/>
          <w:numId w:val="12"/>
        </w:numPr>
      </w:pPr>
      <w:r w:rsidRPr="005E6E1F">
        <w:t>Family health insurance</w:t>
      </w:r>
    </w:p>
    <w:p w:rsidR="00F96DD7" w:rsidRPr="005E6E1F" w:rsidRDefault="00F96DD7" w:rsidP="00F96DD7">
      <w:pPr>
        <w:pStyle w:val="ListParagraph"/>
        <w:numPr>
          <w:ilvl w:val="0"/>
          <w:numId w:val="12"/>
        </w:numPr>
      </w:pPr>
      <w:proofErr w:type="spellStart"/>
      <w:r w:rsidRPr="005E6E1F">
        <w:lastRenderedPageBreak/>
        <w:t>Mediclaim</w:t>
      </w:r>
      <w:proofErr w:type="spellEnd"/>
    </w:p>
    <w:p w:rsidR="00F96DD7" w:rsidRPr="005E6E1F" w:rsidRDefault="00496396" w:rsidP="00F96DD7">
      <w:pPr>
        <w:pStyle w:val="ListParagraph"/>
        <w:numPr>
          <w:ilvl w:val="0"/>
          <w:numId w:val="12"/>
        </w:numPr>
      </w:pPr>
      <w:r w:rsidRPr="005E6E1F">
        <w:t>Critical illness</w:t>
      </w:r>
    </w:p>
    <w:p w:rsidR="00496396" w:rsidRPr="005E6E1F" w:rsidRDefault="00496396" w:rsidP="00F96DD7">
      <w:pPr>
        <w:pStyle w:val="ListParagraph"/>
        <w:numPr>
          <w:ilvl w:val="0"/>
          <w:numId w:val="12"/>
        </w:numPr>
      </w:pPr>
      <w:r w:rsidRPr="005E6E1F">
        <w:t xml:space="preserve">Disease specific insurance </w:t>
      </w:r>
    </w:p>
    <w:sectPr w:rsidR="00496396" w:rsidRPr="005E6E1F" w:rsidSect="008864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122"/>
    <w:multiLevelType w:val="hybridMultilevel"/>
    <w:tmpl w:val="BDFCE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94E11"/>
    <w:multiLevelType w:val="hybridMultilevel"/>
    <w:tmpl w:val="9D3443B4"/>
    <w:lvl w:ilvl="0" w:tplc="CC74F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5E65EF"/>
    <w:multiLevelType w:val="hybridMultilevel"/>
    <w:tmpl w:val="9EA49FD6"/>
    <w:lvl w:ilvl="0" w:tplc="04090001">
      <w:start w:val="1"/>
      <w:numFmt w:val="bullet"/>
      <w:lvlText w:val=""/>
      <w:lvlJc w:val="left"/>
      <w:pPr>
        <w:ind w:left="2953" w:hanging="360"/>
      </w:pPr>
      <w:rPr>
        <w:rFonts w:ascii="Symbol" w:hAnsi="Symbol" w:hint="default"/>
      </w:rPr>
    </w:lvl>
    <w:lvl w:ilvl="1" w:tplc="04090003" w:tentative="1">
      <w:start w:val="1"/>
      <w:numFmt w:val="bullet"/>
      <w:lvlText w:val="o"/>
      <w:lvlJc w:val="left"/>
      <w:pPr>
        <w:ind w:left="3673" w:hanging="360"/>
      </w:pPr>
      <w:rPr>
        <w:rFonts w:ascii="Courier New" w:hAnsi="Courier New" w:cs="Courier New" w:hint="default"/>
      </w:rPr>
    </w:lvl>
    <w:lvl w:ilvl="2" w:tplc="04090005" w:tentative="1">
      <w:start w:val="1"/>
      <w:numFmt w:val="bullet"/>
      <w:lvlText w:val=""/>
      <w:lvlJc w:val="left"/>
      <w:pPr>
        <w:ind w:left="4393" w:hanging="360"/>
      </w:pPr>
      <w:rPr>
        <w:rFonts w:ascii="Wingdings" w:hAnsi="Wingdings" w:hint="default"/>
      </w:rPr>
    </w:lvl>
    <w:lvl w:ilvl="3" w:tplc="04090001" w:tentative="1">
      <w:start w:val="1"/>
      <w:numFmt w:val="bullet"/>
      <w:lvlText w:val=""/>
      <w:lvlJc w:val="left"/>
      <w:pPr>
        <w:ind w:left="5113" w:hanging="360"/>
      </w:pPr>
      <w:rPr>
        <w:rFonts w:ascii="Symbol" w:hAnsi="Symbol" w:hint="default"/>
      </w:rPr>
    </w:lvl>
    <w:lvl w:ilvl="4" w:tplc="04090003" w:tentative="1">
      <w:start w:val="1"/>
      <w:numFmt w:val="bullet"/>
      <w:lvlText w:val="o"/>
      <w:lvlJc w:val="left"/>
      <w:pPr>
        <w:ind w:left="5833" w:hanging="360"/>
      </w:pPr>
      <w:rPr>
        <w:rFonts w:ascii="Courier New" w:hAnsi="Courier New" w:cs="Courier New" w:hint="default"/>
      </w:rPr>
    </w:lvl>
    <w:lvl w:ilvl="5" w:tplc="04090005" w:tentative="1">
      <w:start w:val="1"/>
      <w:numFmt w:val="bullet"/>
      <w:lvlText w:val=""/>
      <w:lvlJc w:val="left"/>
      <w:pPr>
        <w:ind w:left="6553" w:hanging="360"/>
      </w:pPr>
      <w:rPr>
        <w:rFonts w:ascii="Wingdings" w:hAnsi="Wingdings" w:hint="default"/>
      </w:rPr>
    </w:lvl>
    <w:lvl w:ilvl="6" w:tplc="04090001" w:tentative="1">
      <w:start w:val="1"/>
      <w:numFmt w:val="bullet"/>
      <w:lvlText w:val=""/>
      <w:lvlJc w:val="left"/>
      <w:pPr>
        <w:ind w:left="7273" w:hanging="360"/>
      </w:pPr>
      <w:rPr>
        <w:rFonts w:ascii="Symbol" w:hAnsi="Symbol" w:hint="default"/>
      </w:rPr>
    </w:lvl>
    <w:lvl w:ilvl="7" w:tplc="04090003" w:tentative="1">
      <w:start w:val="1"/>
      <w:numFmt w:val="bullet"/>
      <w:lvlText w:val="o"/>
      <w:lvlJc w:val="left"/>
      <w:pPr>
        <w:ind w:left="7993" w:hanging="360"/>
      </w:pPr>
      <w:rPr>
        <w:rFonts w:ascii="Courier New" w:hAnsi="Courier New" w:cs="Courier New" w:hint="default"/>
      </w:rPr>
    </w:lvl>
    <w:lvl w:ilvl="8" w:tplc="04090005" w:tentative="1">
      <w:start w:val="1"/>
      <w:numFmt w:val="bullet"/>
      <w:lvlText w:val=""/>
      <w:lvlJc w:val="left"/>
      <w:pPr>
        <w:ind w:left="8713" w:hanging="360"/>
      </w:pPr>
      <w:rPr>
        <w:rFonts w:ascii="Wingdings" w:hAnsi="Wingdings" w:hint="default"/>
      </w:rPr>
    </w:lvl>
  </w:abstractNum>
  <w:abstractNum w:abstractNumId="3">
    <w:nsid w:val="111626A1"/>
    <w:multiLevelType w:val="hybridMultilevel"/>
    <w:tmpl w:val="5170B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0E1F58"/>
    <w:multiLevelType w:val="hybridMultilevel"/>
    <w:tmpl w:val="5860C5F2"/>
    <w:lvl w:ilvl="0" w:tplc="04090001">
      <w:start w:val="1"/>
      <w:numFmt w:val="bullet"/>
      <w:lvlText w:val=""/>
      <w:lvlJc w:val="left"/>
      <w:pPr>
        <w:ind w:left="2583" w:hanging="360"/>
      </w:pPr>
      <w:rPr>
        <w:rFonts w:ascii="Symbol" w:hAnsi="Symbol" w:hint="default"/>
      </w:rPr>
    </w:lvl>
    <w:lvl w:ilvl="1" w:tplc="04090003" w:tentative="1">
      <w:start w:val="1"/>
      <w:numFmt w:val="bullet"/>
      <w:lvlText w:val="o"/>
      <w:lvlJc w:val="left"/>
      <w:pPr>
        <w:ind w:left="3303" w:hanging="360"/>
      </w:pPr>
      <w:rPr>
        <w:rFonts w:ascii="Courier New" w:hAnsi="Courier New" w:cs="Courier New" w:hint="default"/>
      </w:rPr>
    </w:lvl>
    <w:lvl w:ilvl="2" w:tplc="04090005" w:tentative="1">
      <w:start w:val="1"/>
      <w:numFmt w:val="bullet"/>
      <w:lvlText w:val=""/>
      <w:lvlJc w:val="left"/>
      <w:pPr>
        <w:ind w:left="4023" w:hanging="360"/>
      </w:pPr>
      <w:rPr>
        <w:rFonts w:ascii="Wingdings" w:hAnsi="Wingdings" w:hint="default"/>
      </w:rPr>
    </w:lvl>
    <w:lvl w:ilvl="3" w:tplc="04090001" w:tentative="1">
      <w:start w:val="1"/>
      <w:numFmt w:val="bullet"/>
      <w:lvlText w:val=""/>
      <w:lvlJc w:val="left"/>
      <w:pPr>
        <w:ind w:left="4743" w:hanging="360"/>
      </w:pPr>
      <w:rPr>
        <w:rFonts w:ascii="Symbol" w:hAnsi="Symbol" w:hint="default"/>
      </w:rPr>
    </w:lvl>
    <w:lvl w:ilvl="4" w:tplc="04090003" w:tentative="1">
      <w:start w:val="1"/>
      <w:numFmt w:val="bullet"/>
      <w:lvlText w:val="o"/>
      <w:lvlJc w:val="left"/>
      <w:pPr>
        <w:ind w:left="5463" w:hanging="360"/>
      </w:pPr>
      <w:rPr>
        <w:rFonts w:ascii="Courier New" w:hAnsi="Courier New" w:cs="Courier New" w:hint="default"/>
      </w:rPr>
    </w:lvl>
    <w:lvl w:ilvl="5" w:tplc="04090005" w:tentative="1">
      <w:start w:val="1"/>
      <w:numFmt w:val="bullet"/>
      <w:lvlText w:val=""/>
      <w:lvlJc w:val="left"/>
      <w:pPr>
        <w:ind w:left="6183" w:hanging="360"/>
      </w:pPr>
      <w:rPr>
        <w:rFonts w:ascii="Wingdings" w:hAnsi="Wingdings" w:hint="default"/>
      </w:rPr>
    </w:lvl>
    <w:lvl w:ilvl="6" w:tplc="04090001" w:tentative="1">
      <w:start w:val="1"/>
      <w:numFmt w:val="bullet"/>
      <w:lvlText w:val=""/>
      <w:lvlJc w:val="left"/>
      <w:pPr>
        <w:ind w:left="6903" w:hanging="360"/>
      </w:pPr>
      <w:rPr>
        <w:rFonts w:ascii="Symbol" w:hAnsi="Symbol" w:hint="default"/>
      </w:rPr>
    </w:lvl>
    <w:lvl w:ilvl="7" w:tplc="04090003" w:tentative="1">
      <w:start w:val="1"/>
      <w:numFmt w:val="bullet"/>
      <w:lvlText w:val="o"/>
      <w:lvlJc w:val="left"/>
      <w:pPr>
        <w:ind w:left="7623" w:hanging="360"/>
      </w:pPr>
      <w:rPr>
        <w:rFonts w:ascii="Courier New" w:hAnsi="Courier New" w:cs="Courier New" w:hint="default"/>
      </w:rPr>
    </w:lvl>
    <w:lvl w:ilvl="8" w:tplc="04090005" w:tentative="1">
      <w:start w:val="1"/>
      <w:numFmt w:val="bullet"/>
      <w:lvlText w:val=""/>
      <w:lvlJc w:val="left"/>
      <w:pPr>
        <w:ind w:left="8343" w:hanging="360"/>
      </w:pPr>
      <w:rPr>
        <w:rFonts w:ascii="Wingdings" w:hAnsi="Wingdings" w:hint="default"/>
      </w:rPr>
    </w:lvl>
  </w:abstractNum>
  <w:abstractNum w:abstractNumId="5">
    <w:nsid w:val="18B3429F"/>
    <w:multiLevelType w:val="hybridMultilevel"/>
    <w:tmpl w:val="13F4FC3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2D746EBE"/>
    <w:multiLevelType w:val="hybridMultilevel"/>
    <w:tmpl w:val="1F44D85E"/>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7">
    <w:nsid w:val="3AD65A94"/>
    <w:multiLevelType w:val="hybridMultilevel"/>
    <w:tmpl w:val="F88A631E"/>
    <w:lvl w:ilvl="0" w:tplc="CF7A2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4344C3"/>
    <w:multiLevelType w:val="hybridMultilevel"/>
    <w:tmpl w:val="6D9C814C"/>
    <w:lvl w:ilvl="0" w:tplc="04090001">
      <w:start w:val="1"/>
      <w:numFmt w:val="bullet"/>
      <w:lvlText w:val=""/>
      <w:lvlJc w:val="left"/>
      <w:pPr>
        <w:ind w:left="2953" w:hanging="360"/>
      </w:pPr>
      <w:rPr>
        <w:rFonts w:ascii="Symbol" w:hAnsi="Symbol" w:hint="default"/>
      </w:rPr>
    </w:lvl>
    <w:lvl w:ilvl="1" w:tplc="04090003" w:tentative="1">
      <w:start w:val="1"/>
      <w:numFmt w:val="bullet"/>
      <w:lvlText w:val="o"/>
      <w:lvlJc w:val="left"/>
      <w:pPr>
        <w:ind w:left="3673" w:hanging="360"/>
      </w:pPr>
      <w:rPr>
        <w:rFonts w:ascii="Courier New" w:hAnsi="Courier New" w:cs="Courier New" w:hint="default"/>
      </w:rPr>
    </w:lvl>
    <w:lvl w:ilvl="2" w:tplc="04090005" w:tentative="1">
      <w:start w:val="1"/>
      <w:numFmt w:val="bullet"/>
      <w:lvlText w:val=""/>
      <w:lvlJc w:val="left"/>
      <w:pPr>
        <w:ind w:left="4393" w:hanging="360"/>
      </w:pPr>
      <w:rPr>
        <w:rFonts w:ascii="Wingdings" w:hAnsi="Wingdings" w:hint="default"/>
      </w:rPr>
    </w:lvl>
    <w:lvl w:ilvl="3" w:tplc="04090001" w:tentative="1">
      <w:start w:val="1"/>
      <w:numFmt w:val="bullet"/>
      <w:lvlText w:val=""/>
      <w:lvlJc w:val="left"/>
      <w:pPr>
        <w:ind w:left="5113" w:hanging="360"/>
      </w:pPr>
      <w:rPr>
        <w:rFonts w:ascii="Symbol" w:hAnsi="Symbol" w:hint="default"/>
      </w:rPr>
    </w:lvl>
    <w:lvl w:ilvl="4" w:tplc="04090003" w:tentative="1">
      <w:start w:val="1"/>
      <w:numFmt w:val="bullet"/>
      <w:lvlText w:val="o"/>
      <w:lvlJc w:val="left"/>
      <w:pPr>
        <w:ind w:left="5833" w:hanging="360"/>
      </w:pPr>
      <w:rPr>
        <w:rFonts w:ascii="Courier New" w:hAnsi="Courier New" w:cs="Courier New" w:hint="default"/>
      </w:rPr>
    </w:lvl>
    <w:lvl w:ilvl="5" w:tplc="04090005" w:tentative="1">
      <w:start w:val="1"/>
      <w:numFmt w:val="bullet"/>
      <w:lvlText w:val=""/>
      <w:lvlJc w:val="left"/>
      <w:pPr>
        <w:ind w:left="6553" w:hanging="360"/>
      </w:pPr>
      <w:rPr>
        <w:rFonts w:ascii="Wingdings" w:hAnsi="Wingdings" w:hint="default"/>
      </w:rPr>
    </w:lvl>
    <w:lvl w:ilvl="6" w:tplc="04090001" w:tentative="1">
      <w:start w:val="1"/>
      <w:numFmt w:val="bullet"/>
      <w:lvlText w:val=""/>
      <w:lvlJc w:val="left"/>
      <w:pPr>
        <w:ind w:left="7273" w:hanging="360"/>
      </w:pPr>
      <w:rPr>
        <w:rFonts w:ascii="Symbol" w:hAnsi="Symbol" w:hint="default"/>
      </w:rPr>
    </w:lvl>
    <w:lvl w:ilvl="7" w:tplc="04090003" w:tentative="1">
      <w:start w:val="1"/>
      <w:numFmt w:val="bullet"/>
      <w:lvlText w:val="o"/>
      <w:lvlJc w:val="left"/>
      <w:pPr>
        <w:ind w:left="7993" w:hanging="360"/>
      </w:pPr>
      <w:rPr>
        <w:rFonts w:ascii="Courier New" w:hAnsi="Courier New" w:cs="Courier New" w:hint="default"/>
      </w:rPr>
    </w:lvl>
    <w:lvl w:ilvl="8" w:tplc="04090005" w:tentative="1">
      <w:start w:val="1"/>
      <w:numFmt w:val="bullet"/>
      <w:lvlText w:val=""/>
      <w:lvlJc w:val="left"/>
      <w:pPr>
        <w:ind w:left="8713" w:hanging="360"/>
      </w:pPr>
      <w:rPr>
        <w:rFonts w:ascii="Wingdings" w:hAnsi="Wingdings" w:hint="default"/>
      </w:rPr>
    </w:lvl>
  </w:abstractNum>
  <w:abstractNum w:abstractNumId="9">
    <w:nsid w:val="5EE83040"/>
    <w:multiLevelType w:val="hybridMultilevel"/>
    <w:tmpl w:val="92B6ED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nsid w:val="6AF339B0"/>
    <w:multiLevelType w:val="hybridMultilevel"/>
    <w:tmpl w:val="AF721B6A"/>
    <w:lvl w:ilvl="0" w:tplc="04090001">
      <w:start w:val="1"/>
      <w:numFmt w:val="bullet"/>
      <w:lvlText w:val=""/>
      <w:lvlJc w:val="left"/>
      <w:pPr>
        <w:ind w:left="2728" w:hanging="360"/>
      </w:pPr>
      <w:rPr>
        <w:rFonts w:ascii="Symbol" w:hAnsi="Symbol" w:hint="default"/>
      </w:rPr>
    </w:lvl>
    <w:lvl w:ilvl="1" w:tplc="04090003" w:tentative="1">
      <w:start w:val="1"/>
      <w:numFmt w:val="bullet"/>
      <w:lvlText w:val="o"/>
      <w:lvlJc w:val="left"/>
      <w:pPr>
        <w:ind w:left="3448" w:hanging="360"/>
      </w:pPr>
      <w:rPr>
        <w:rFonts w:ascii="Courier New" w:hAnsi="Courier New" w:cs="Courier New" w:hint="default"/>
      </w:rPr>
    </w:lvl>
    <w:lvl w:ilvl="2" w:tplc="04090005" w:tentative="1">
      <w:start w:val="1"/>
      <w:numFmt w:val="bullet"/>
      <w:lvlText w:val=""/>
      <w:lvlJc w:val="left"/>
      <w:pPr>
        <w:ind w:left="4168" w:hanging="360"/>
      </w:pPr>
      <w:rPr>
        <w:rFonts w:ascii="Wingdings" w:hAnsi="Wingdings" w:hint="default"/>
      </w:rPr>
    </w:lvl>
    <w:lvl w:ilvl="3" w:tplc="04090001" w:tentative="1">
      <w:start w:val="1"/>
      <w:numFmt w:val="bullet"/>
      <w:lvlText w:val=""/>
      <w:lvlJc w:val="left"/>
      <w:pPr>
        <w:ind w:left="4888" w:hanging="360"/>
      </w:pPr>
      <w:rPr>
        <w:rFonts w:ascii="Symbol" w:hAnsi="Symbol" w:hint="default"/>
      </w:rPr>
    </w:lvl>
    <w:lvl w:ilvl="4" w:tplc="04090003" w:tentative="1">
      <w:start w:val="1"/>
      <w:numFmt w:val="bullet"/>
      <w:lvlText w:val="o"/>
      <w:lvlJc w:val="left"/>
      <w:pPr>
        <w:ind w:left="5608" w:hanging="360"/>
      </w:pPr>
      <w:rPr>
        <w:rFonts w:ascii="Courier New" w:hAnsi="Courier New" w:cs="Courier New" w:hint="default"/>
      </w:rPr>
    </w:lvl>
    <w:lvl w:ilvl="5" w:tplc="04090005" w:tentative="1">
      <w:start w:val="1"/>
      <w:numFmt w:val="bullet"/>
      <w:lvlText w:val=""/>
      <w:lvlJc w:val="left"/>
      <w:pPr>
        <w:ind w:left="6328" w:hanging="360"/>
      </w:pPr>
      <w:rPr>
        <w:rFonts w:ascii="Wingdings" w:hAnsi="Wingdings" w:hint="default"/>
      </w:rPr>
    </w:lvl>
    <w:lvl w:ilvl="6" w:tplc="04090001" w:tentative="1">
      <w:start w:val="1"/>
      <w:numFmt w:val="bullet"/>
      <w:lvlText w:val=""/>
      <w:lvlJc w:val="left"/>
      <w:pPr>
        <w:ind w:left="7048" w:hanging="360"/>
      </w:pPr>
      <w:rPr>
        <w:rFonts w:ascii="Symbol" w:hAnsi="Symbol" w:hint="default"/>
      </w:rPr>
    </w:lvl>
    <w:lvl w:ilvl="7" w:tplc="04090003" w:tentative="1">
      <w:start w:val="1"/>
      <w:numFmt w:val="bullet"/>
      <w:lvlText w:val="o"/>
      <w:lvlJc w:val="left"/>
      <w:pPr>
        <w:ind w:left="7768" w:hanging="360"/>
      </w:pPr>
      <w:rPr>
        <w:rFonts w:ascii="Courier New" w:hAnsi="Courier New" w:cs="Courier New" w:hint="default"/>
      </w:rPr>
    </w:lvl>
    <w:lvl w:ilvl="8" w:tplc="04090005" w:tentative="1">
      <w:start w:val="1"/>
      <w:numFmt w:val="bullet"/>
      <w:lvlText w:val=""/>
      <w:lvlJc w:val="left"/>
      <w:pPr>
        <w:ind w:left="8488" w:hanging="360"/>
      </w:pPr>
      <w:rPr>
        <w:rFonts w:ascii="Wingdings" w:hAnsi="Wingdings" w:hint="default"/>
      </w:rPr>
    </w:lvl>
  </w:abstractNum>
  <w:abstractNum w:abstractNumId="11">
    <w:nsid w:val="6ED76E87"/>
    <w:multiLevelType w:val="hybridMultilevel"/>
    <w:tmpl w:val="5B9E162A"/>
    <w:lvl w:ilvl="0" w:tplc="BD669A1A">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4A46BC"/>
    <w:multiLevelType w:val="hybridMultilevel"/>
    <w:tmpl w:val="BDD4F3D0"/>
    <w:lvl w:ilvl="0" w:tplc="1308570E">
      <w:start w:val="1"/>
      <w:numFmt w:val="decimal"/>
      <w:pStyle w:val="ListParagraph"/>
      <w:lvlText w:val="%1)"/>
      <w:lvlJc w:val="left"/>
      <w:pPr>
        <w:ind w:left="1530" w:hanging="360"/>
      </w:pPr>
      <w:rPr>
        <w:rFonts w:asciiTheme="minorHAnsi" w:eastAsiaTheme="minorHAnsi" w:hAnsiTheme="minorHAnsi" w:cs="Mang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51365C"/>
    <w:multiLevelType w:val="hybridMultilevel"/>
    <w:tmpl w:val="69E268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nsid w:val="7A6A192D"/>
    <w:multiLevelType w:val="hybridMultilevel"/>
    <w:tmpl w:val="0E18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2"/>
  </w:num>
  <w:num w:numId="6">
    <w:abstractNumId w:val="8"/>
  </w:num>
  <w:num w:numId="7">
    <w:abstractNumId w:val="10"/>
  </w:num>
  <w:num w:numId="8">
    <w:abstractNumId w:val="14"/>
  </w:num>
  <w:num w:numId="9">
    <w:abstractNumId w:val="3"/>
  </w:num>
  <w:num w:numId="10">
    <w:abstractNumId w:val="12"/>
  </w:num>
  <w:num w:numId="11">
    <w:abstractNumId w:val="9"/>
  </w:num>
  <w:num w:numId="12">
    <w:abstractNumId w:val="5"/>
  </w:num>
  <w:num w:numId="13">
    <w:abstractNumId w:val="6"/>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3E14C3"/>
    <w:rsid w:val="00010B79"/>
    <w:rsid w:val="002C63B8"/>
    <w:rsid w:val="00375389"/>
    <w:rsid w:val="003E14C3"/>
    <w:rsid w:val="00496396"/>
    <w:rsid w:val="005D165B"/>
    <w:rsid w:val="005E6E1F"/>
    <w:rsid w:val="00736ADB"/>
    <w:rsid w:val="007F6E89"/>
    <w:rsid w:val="00863598"/>
    <w:rsid w:val="00874433"/>
    <w:rsid w:val="008864F8"/>
    <w:rsid w:val="00913A2E"/>
    <w:rsid w:val="00A4374A"/>
    <w:rsid w:val="00BE261C"/>
    <w:rsid w:val="00DC38A0"/>
    <w:rsid w:val="00F96DD7"/>
    <w:rsid w:val="00FF74A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F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74A"/>
    <w:pPr>
      <w:numPr>
        <w:numId w:val="10"/>
      </w:numPr>
      <w:ind w:left="1440"/>
      <w:contextualSpacing/>
    </w:pPr>
    <w:rPr>
      <w:color w:val="000000" w:themeColor="text1"/>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2022-04-04T16:31:00Z</dcterms:created>
  <dcterms:modified xsi:type="dcterms:W3CDTF">2022-04-04T19:18:00Z</dcterms:modified>
</cp:coreProperties>
</file>