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CB6CFB" w14:textId="3338DEA7" w:rsidR="005C0704" w:rsidRPr="003D4BC6" w:rsidRDefault="00FE29B1" w:rsidP="0087475C">
      <w:pPr>
        <w:pStyle w:val="Heading1"/>
        <w:shd w:val="clear" w:color="auto" w:fill="FCFCFC"/>
        <w:spacing w:before="0" w:after="0"/>
        <w:rPr>
          <w:rFonts w:eastAsia="Times New Roman"/>
          <w:b/>
          <w:bCs/>
          <w:color w:val="333333"/>
          <w:spacing w:val="-2"/>
          <w:szCs w:val="40"/>
        </w:rPr>
      </w:pPr>
      <w:r>
        <w:rPr>
          <w:rFonts w:eastAsia="Times New Roman"/>
          <w:b/>
          <w:bCs/>
          <w:color w:val="333333"/>
          <w:spacing w:val="-2"/>
          <w:szCs w:val="40"/>
        </w:rPr>
        <w:t>S</w:t>
      </w:r>
      <w:r w:rsidR="00F97005">
        <w:rPr>
          <w:rFonts w:eastAsia="Times New Roman"/>
          <w:b/>
          <w:bCs/>
          <w:color w:val="333333"/>
          <w:spacing w:val="-2"/>
          <w:szCs w:val="40"/>
        </w:rPr>
        <w:t xml:space="preserve">ATYAM COMPUTERS </w:t>
      </w:r>
      <w:r w:rsidR="00583C34">
        <w:rPr>
          <w:rFonts w:eastAsia="Times New Roman"/>
          <w:b/>
          <w:bCs/>
          <w:color w:val="333333"/>
          <w:spacing w:val="-2"/>
          <w:szCs w:val="40"/>
        </w:rPr>
        <w:t>SCAM (</w:t>
      </w:r>
      <w:r w:rsidR="00F97005">
        <w:rPr>
          <w:rFonts w:eastAsia="Times New Roman"/>
          <w:b/>
          <w:bCs/>
          <w:color w:val="333333"/>
          <w:spacing w:val="-2"/>
          <w:szCs w:val="40"/>
        </w:rPr>
        <w:t>2009)</w:t>
      </w:r>
    </w:p>
    <w:p w14:paraId="5C45FEF6" w14:textId="64634EFC" w:rsidR="008D7056" w:rsidRDefault="002B2565" w:rsidP="008D7056">
      <w:r>
        <w:t xml:space="preserve"> </w:t>
      </w:r>
    </w:p>
    <w:p w14:paraId="50DA08E4" w14:textId="5793E985" w:rsidR="003D4BC6" w:rsidRDefault="003D4BC6" w:rsidP="008D7056"/>
    <w:p w14:paraId="60727339" w14:textId="21BB3EBB" w:rsidR="003D4BC6" w:rsidRDefault="003D4BC6" w:rsidP="008D7056"/>
    <w:p w14:paraId="27624A6D" w14:textId="00CDFDCF" w:rsidR="003D4BC6" w:rsidRDefault="003D4BC6" w:rsidP="008D7056"/>
    <w:p w14:paraId="798EA93D" w14:textId="70FF8E75" w:rsidR="003D4BC6" w:rsidRDefault="003D4BC6" w:rsidP="008D7056"/>
    <w:p w14:paraId="17090948" w14:textId="77777777" w:rsidR="003D4BC6" w:rsidRPr="00C52437" w:rsidRDefault="003D4BC6" w:rsidP="008D7056">
      <w:pPr>
        <w:rPr>
          <w:b/>
          <w:bCs/>
        </w:rPr>
      </w:pPr>
    </w:p>
    <w:p w14:paraId="6C77BE91" w14:textId="1FC2012F" w:rsidR="003D4BC6" w:rsidRDefault="003D4BC6" w:rsidP="008D7056">
      <w:pPr>
        <w:rPr>
          <w:rFonts w:asciiTheme="majorHAnsi" w:hAnsiTheme="majorHAnsi" w:cstheme="majorHAnsi"/>
          <w:b/>
          <w:bCs/>
          <w:sz w:val="28"/>
          <w:szCs w:val="28"/>
          <w:u w:val="single"/>
        </w:rPr>
      </w:pPr>
      <w:r w:rsidRPr="00583C34">
        <w:rPr>
          <w:rFonts w:asciiTheme="majorHAnsi" w:hAnsiTheme="majorHAnsi" w:cstheme="majorHAnsi"/>
          <w:b/>
          <w:bCs/>
          <w:sz w:val="28"/>
          <w:szCs w:val="28"/>
          <w:u w:val="single"/>
        </w:rPr>
        <w:t>TABLE OF CONTENTS</w:t>
      </w:r>
    </w:p>
    <w:p w14:paraId="70B419A3" w14:textId="77777777" w:rsidR="000A0F53" w:rsidRPr="00583C34" w:rsidRDefault="000A0F53" w:rsidP="008D7056">
      <w:pPr>
        <w:rPr>
          <w:rFonts w:asciiTheme="majorHAnsi" w:hAnsiTheme="majorHAnsi" w:cstheme="majorHAnsi"/>
          <w:b/>
          <w:bCs/>
          <w:sz w:val="28"/>
          <w:szCs w:val="28"/>
          <w:u w:val="single"/>
        </w:rPr>
      </w:pPr>
    </w:p>
    <w:tbl>
      <w:tblPr>
        <w:tblStyle w:val="TableGrid"/>
        <w:tblW w:w="0" w:type="auto"/>
        <w:tblLook w:val="04A0" w:firstRow="1" w:lastRow="0" w:firstColumn="1" w:lastColumn="0" w:noHBand="0" w:noVBand="1"/>
      </w:tblPr>
      <w:tblGrid>
        <w:gridCol w:w="4675"/>
        <w:gridCol w:w="4675"/>
      </w:tblGrid>
      <w:tr w:rsidR="00AB3FC6" w14:paraId="25A6481A" w14:textId="77777777" w:rsidTr="003D4BC6">
        <w:tc>
          <w:tcPr>
            <w:tcW w:w="4675" w:type="dxa"/>
          </w:tcPr>
          <w:p w14:paraId="69828AB7" w14:textId="0B60BCD9" w:rsidR="00AB3FC6" w:rsidRPr="00AB3FC6" w:rsidRDefault="00AB3FC6" w:rsidP="008D7056">
            <w:pPr>
              <w:rPr>
                <w:b/>
                <w:bCs/>
                <w:sz w:val="28"/>
                <w:szCs w:val="28"/>
              </w:rPr>
            </w:pPr>
            <w:r w:rsidRPr="00AB3FC6">
              <w:rPr>
                <w:b/>
                <w:bCs/>
                <w:sz w:val="28"/>
                <w:szCs w:val="28"/>
              </w:rPr>
              <w:t>Content</w:t>
            </w:r>
          </w:p>
        </w:tc>
        <w:tc>
          <w:tcPr>
            <w:tcW w:w="4675" w:type="dxa"/>
          </w:tcPr>
          <w:p w14:paraId="50108AB6" w14:textId="17F93A50" w:rsidR="00AB3FC6" w:rsidRPr="00AB3FC6" w:rsidRDefault="00AB3FC6" w:rsidP="008D7056">
            <w:pPr>
              <w:rPr>
                <w:b/>
                <w:bCs/>
                <w:sz w:val="28"/>
                <w:szCs w:val="28"/>
              </w:rPr>
            </w:pPr>
            <w:r w:rsidRPr="00AB3FC6">
              <w:rPr>
                <w:b/>
                <w:bCs/>
                <w:sz w:val="28"/>
                <w:szCs w:val="28"/>
              </w:rPr>
              <w:t>Page number</w:t>
            </w:r>
          </w:p>
        </w:tc>
      </w:tr>
      <w:tr w:rsidR="003D4BC6" w14:paraId="5640CA92" w14:textId="77777777" w:rsidTr="003D4BC6">
        <w:tc>
          <w:tcPr>
            <w:tcW w:w="4675" w:type="dxa"/>
          </w:tcPr>
          <w:p w14:paraId="36D603FE" w14:textId="5A64E667" w:rsidR="003D4BC6" w:rsidRDefault="003D4BC6" w:rsidP="008D7056">
            <w:r>
              <w:t>Introduction</w:t>
            </w:r>
          </w:p>
        </w:tc>
        <w:tc>
          <w:tcPr>
            <w:tcW w:w="4675" w:type="dxa"/>
          </w:tcPr>
          <w:p w14:paraId="4B63FF2A" w14:textId="4F3EDE7C" w:rsidR="003D4BC6" w:rsidRDefault="00AB3FC6" w:rsidP="008D7056">
            <w:r>
              <w:t>2</w:t>
            </w:r>
          </w:p>
        </w:tc>
      </w:tr>
      <w:tr w:rsidR="003D4BC6" w14:paraId="273602C8" w14:textId="77777777" w:rsidTr="003D4BC6">
        <w:tc>
          <w:tcPr>
            <w:tcW w:w="4675" w:type="dxa"/>
          </w:tcPr>
          <w:p w14:paraId="0EA8147D" w14:textId="2F2A9D63" w:rsidR="003D4BC6" w:rsidRDefault="003D4BC6" w:rsidP="008D7056">
            <w:r>
              <w:t>Facts of case</w:t>
            </w:r>
          </w:p>
        </w:tc>
        <w:tc>
          <w:tcPr>
            <w:tcW w:w="4675" w:type="dxa"/>
          </w:tcPr>
          <w:p w14:paraId="6126C3E5" w14:textId="39EA2991" w:rsidR="003D4BC6" w:rsidRDefault="00AB3FC6" w:rsidP="008D7056">
            <w:r>
              <w:t>2</w:t>
            </w:r>
          </w:p>
        </w:tc>
      </w:tr>
      <w:tr w:rsidR="003D4BC6" w14:paraId="7964A7C8" w14:textId="77777777" w:rsidTr="003D4BC6">
        <w:tc>
          <w:tcPr>
            <w:tcW w:w="4675" w:type="dxa"/>
          </w:tcPr>
          <w:p w14:paraId="5E157D49" w14:textId="31DA91BD" w:rsidR="003D4BC6" w:rsidRDefault="003D4BC6" w:rsidP="008D7056">
            <w:r>
              <w:t>Current verdict of the case</w:t>
            </w:r>
          </w:p>
        </w:tc>
        <w:tc>
          <w:tcPr>
            <w:tcW w:w="4675" w:type="dxa"/>
          </w:tcPr>
          <w:p w14:paraId="7974300F" w14:textId="0FFC5FCF" w:rsidR="003D4BC6" w:rsidRDefault="00AB3FC6" w:rsidP="008D7056">
            <w:r>
              <w:t>4</w:t>
            </w:r>
          </w:p>
        </w:tc>
      </w:tr>
      <w:tr w:rsidR="003D4BC6" w14:paraId="7B46F038" w14:textId="77777777" w:rsidTr="003D4BC6">
        <w:tc>
          <w:tcPr>
            <w:tcW w:w="4675" w:type="dxa"/>
          </w:tcPr>
          <w:p w14:paraId="25859912" w14:textId="19606826" w:rsidR="003D4BC6" w:rsidRDefault="003D4BC6" w:rsidP="008D7056">
            <w:r>
              <w:t>Major reforms in laws post the event</w:t>
            </w:r>
          </w:p>
        </w:tc>
        <w:tc>
          <w:tcPr>
            <w:tcW w:w="4675" w:type="dxa"/>
          </w:tcPr>
          <w:p w14:paraId="114E134B" w14:textId="5FF42F63" w:rsidR="003D4BC6" w:rsidRDefault="00AB3FC6" w:rsidP="008D7056">
            <w:r>
              <w:t>4</w:t>
            </w:r>
          </w:p>
        </w:tc>
      </w:tr>
      <w:tr w:rsidR="003D4BC6" w14:paraId="47104C77" w14:textId="77777777" w:rsidTr="003D4BC6">
        <w:tc>
          <w:tcPr>
            <w:tcW w:w="4675" w:type="dxa"/>
          </w:tcPr>
          <w:p w14:paraId="6B7A9B96" w14:textId="79B8D9CB" w:rsidR="003D4BC6" w:rsidRDefault="003D4BC6" w:rsidP="008D7056">
            <w:r>
              <w:t>Analysis of the case</w:t>
            </w:r>
          </w:p>
        </w:tc>
        <w:tc>
          <w:tcPr>
            <w:tcW w:w="4675" w:type="dxa"/>
          </w:tcPr>
          <w:p w14:paraId="59AFC473" w14:textId="35CAC2BB" w:rsidR="003D4BC6" w:rsidRDefault="00AB3FC6" w:rsidP="008D7056">
            <w:r>
              <w:t>6</w:t>
            </w:r>
          </w:p>
        </w:tc>
      </w:tr>
      <w:tr w:rsidR="003D4BC6" w14:paraId="05900365" w14:textId="77777777" w:rsidTr="003D4BC6">
        <w:tc>
          <w:tcPr>
            <w:tcW w:w="4675" w:type="dxa"/>
          </w:tcPr>
          <w:p w14:paraId="57523F28" w14:textId="5391B73D" w:rsidR="003D4BC6" w:rsidRDefault="003D4BC6" w:rsidP="008D7056">
            <w:r>
              <w:t>Recommendations</w:t>
            </w:r>
          </w:p>
        </w:tc>
        <w:tc>
          <w:tcPr>
            <w:tcW w:w="4675" w:type="dxa"/>
          </w:tcPr>
          <w:p w14:paraId="094DB7C7" w14:textId="3E9D4AA3" w:rsidR="003D4BC6" w:rsidRDefault="00AB3FC6" w:rsidP="008D7056">
            <w:r>
              <w:t>6</w:t>
            </w:r>
          </w:p>
        </w:tc>
      </w:tr>
      <w:tr w:rsidR="003D4BC6" w14:paraId="44651E8C" w14:textId="77777777" w:rsidTr="003D4BC6">
        <w:tc>
          <w:tcPr>
            <w:tcW w:w="4675" w:type="dxa"/>
          </w:tcPr>
          <w:p w14:paraId="00DEF2B7" w14:textId="2C44BF15" w:rsidR="003D4BC6" w:rsidRDefault="003D4BC6" w:rsidP="008D7056">
            <w:r>
              <w:t>Conclusion</w:t>
            </w:r>
          </w:p>
        </w:tc>
        <w:tc>
          <w:tcPr>
            <w:tcW w:w="4675" w:type="dxa"/>
          </w:tcPr>
          <w:p w14:paraId="041212BA" w14:textId="33452CBA" w:rsidR="003D4BC6" w:rsidRDefault="00AB3FC6" w:rsidP="008D7056">
            <w:r>
              <w:t>7</w:t>
            </w:r>
          </w:p>
        </w:tc>
      </w:tr>
      <w:tr w:rsidR="003D396C" w14:paraId="5D5B2455" w14:textId="77777777" w:rsidTr="003D4BC6">
        <w:tc>
          <w:tcPr>
            <w:tcW w:w="4675" w:type="dxa"/>
          </w:tcPr>
          <w:p w14:paraId="3AE648CB" w14:textId="42067124" w:rsidR="003D396C" w:rsidRDefault="003D396C" w:rsidP="008D7056">
            <w:r>
              <w:t>Sources</w:t>
            </w:r>
          </w:p>
        </w:tc>
        <w:tc>
          <w:tcPr>
            <w:tcW w:w="4675" w:type="dxa"/>
          </w:tcPr>
          <w:p w14:paraId="2F835B87" w14:textId="0C2F475A" w:rsidR="003D396C" w:rsidRDefault="003D396C" w:rsidP="008D7056">
            <w:r>
              <w:t>7</w:t>
            </w:r>
          </w:p>
        </w:tc>
      </w:tr>
    </w:tbl>
    <w:p w14:paraId="0559A91E" w14:textId="77777777" w:rsidR="003D4BC6" w:rsidRDefault="003D4BC6" w:rsidP="008D7056"/>
    <w:p w14:paraId="10241C98" w14:textId="50B5BC7D" w:rsidR="003D4BC6" w:rsidRDefault="003D4BC6" w:rsidP="008D7056"/>
    <w:p w14:paraId="670CDD20" w14:textId="738C0D08" w:rsidR="003D4BC6" w:rsidRDefault="003D4BC6" w:rsidP="008D7056"/>
    <w:p w14:paraId="5EDCE823" w14:textId="5BC266D9" w:rsidR="003D4BC6" w:rsidRDefault="003D4BC6" w:rsidP="008D7056"/>
    <w:p w14:paraId="4BF06E65" w14:textId="61C7F12E" w:rsidR="003D4BC6" w:rsidRDefault="003D4BC6" w:rsidP="008D7056"/>
    <w:p w14:paraId="4E7C5F68" w14:textId="1464EFA0" w:rsidR="003D4BC6" w:rsidRDefault="003D4BC6" w:rsidP="008D7056"/>
    <w:p w14:paraId="7F49949A" w14:textId="44D6E316" w:rsidR="003D4BC6" w:rsidRDefault="003D4BC6" w:rsidP="008D7056"/>
    <w:p w14:paraId="02D2A8AD" w14:textId="669D949D" w:rsidR="003D4BC6" w:rsidRDefault="003D4BC6" w:rsidP="008D7056"/>
    <w:p w14:paraId="465B4BD7" w14:textId="37794ACD" w:rsidR="003D4BC6" w:rsidRDefault="003D4BC6" w:rsidP="008D7056"/>
    <w:p w14:paraId="43377031" w14:textId="40D7D9D9" w:rsidR="003D4BC6" w:rsidRDefault="003D4BC6" w:rsidP="008D7056"/>
    <w:p w14:paraId="33CD2FB3" w14:textId="61ABC602" w:rsidR="003D4BC6" w:rsidRDefault="003D4BC6" w:rsidP="008D7056"/>
    <w:p w14:paraId="15D82EB8" w14:textId="77777777" w:rsidR="003D4BC6" w:rsidRDefault="003D4BC6" w:rsidP="008D7056"/>
    <w:p w14:paraId="77CD4290" w14:textId="77777777" w:rsidR="003D4BC6" w:rsidRDefault="003D4BC6" w:rsidP="008D7056"/>
    <w:p w14:paraId="620AACB5" w14:textId="206FA5DD" w:rsidR="002B2565" w:rsidRPr="00825DAF" w:rsidRDefault="002B2565" w:rsidP="008D7056">
      <w:pPr>
        <w:rPr>
          <w:rFonts w:asciiTheme="majorHAnsi" w:hAnsiTheme="majorHAnsi" w:cstheme="majorHAnsi"/>
          <w:b/>
          <w:bCs/>
          <w:sz w:val="28"/>
          <w:szCs w:val="28"/>
          <w:u w:val="single"/>
        </w:rPr>
      </w:pPr>
      <w:r w:rsidRPr="00825DAF">
        <w:rPr>
          <w:rFonts w:asciiTheme="majorHAnsi" w:hAnsiTheme="majorHAnsi" w:cstheme="majorHAnsi"/>
          <w:b/>
          <w:bCs/>
          <w:sz w:val="28"/>
          <w:szCs w:val="28"/>
          <w:u w:val="single"/>
        </w:rPr>
        <w:t xml:space="preserve">INTRODUCTION </w:t>
      </w:r>
    </w:p>
    <w:p w14:paraId="763ABFE9" w14:textId="77777777" w:rsidR="002B2565" w:rsidRDefault="002B2565" w:rsidP="008D7056"/>
    <w:p w14:paraId="03A8286E" w14:textId="63B1BBC6" w:rsidR="0048718A" w:rsidRPr="002D5057" w:rsidRDefault="00F97005" w:rsidP="0048718A">
      <w:pPr>
        <w:pStyle w:val="ListBullet"/>
        <w:numPr>
          <w:ilvl w:val="0"/>
          <w:numId w:val="0"/>
        </w:numPr>
        <w:rPr>
          <w:rFonts w:cstheme="minorHAnsi"/>
          <w:color w:val="454545"/>
          <w:sz w:val="24"/>
          <w:szCs w:val="24"/>
        </w:rPr>
      </w:pPr>
      <w:r w:rsidRPr="002D5057">
        <w:rPr>
          <w:rFonts w:cstheme="minorHAnsi"/>
          <w:color w:val="454545"/>
          <w:sz w:val="24"/>
          <w:szCs w:val="24"/>
        </w:rPr>
        <w:t>Satyam was the first major fraud of its kind</w:t>
      </w:r>
      <w:r w:rsidRPr="002D5057">
        <w:rPr>
          <w:rFonts w:cstheme="minorHAnsi"/>
          <w:color w:val="454545"/>
          <w:sz w:val="24"/>
          <w:szCs w:val="24"/>
        </w:rPr>
        <w:t>.</w:t>
      </w:r>
      <w:r w:rsidRPr="002D5057">
        <w:rPr>
          <w:rFonts w:cstheme="minorHAnsi"/>
          <w:sz w:val="24"/>
          <w:szCs w:val="24"/>
        </w:rPr>
        <w:t xml:space="preserve"> </w:t>
      </w:r>
      <w:r w:rsidRPr="002D5057">
        <w:rPr>
          <w:rFonts w:cstheme="minorHAnsi"/>
          <w:color w:val="454545"/>
          <w:sz w:val="24"/>
          <w:szCs w:val="24"/>
        </w:rPr>
        <w:t>The fraud had the same shock and awe effect like what Enron and Lehman brothers had in the USA. The enactment of strictest ever regulation, namely, Sarbanes and Oxley, was the outcome of these frauds and many countries followed with enactment of similar regulations.</w:t>
      </w:r>
      <w:r w:rsidRPr="002D5057">
        <w:rPr>
          <w:rFonts w:cstheme="minorHAnsi"/>
          <w:color w:val="454545"/>
          <w:sz w:val="24"/>
          <w:szCs w:val="24"/>
        </w:rPr>
        <w:t xml:space="preserve"> </w:t>
      </w:r>
      <w:r w:rsidRPr="002D5057">
        <w:rPr>
          <w:rFonts w:cstheme="minorHAnsi"/>
          <w:color w:val="454545"/>
          <w:sz w:val="24"/>
          <w:szCs w:val="24"/>
        </w:rPr>
        <w:t>The company was consistently showing large bank balances in its financial statements, which were not consistent with other IT companies</w:t>
      </w:r>
      <w:r w:rsidR="0048718A" w:rsidRPr="002D5057">
        <w:rPr>
          <w:rFonts w:cstheme="minorHAnsi"/>
          <w:color w:val="454545"/>
          <w:sz w:val="24"/>
          <w:szCs w:val="24"/>
        </w:rPr>
        <w:t xml:space="preserve">. </w:t>
      </w:r>
      <w:r w:rsidR="0048718A" w:rsidRPr="002D5057">
        <w:rPr>
          <w:rFonts w:cstheme="minorHAnsi"/>
          <w:color w:val="454545"/>
          <w:sz w:val="24"/>
          <w:szCs w:val="24"/>
        </w:rPr>
        <w:t xml:space="preserve">The whole of these operations was overseen by the promoter with the assistance of a separate staff working on this, what </w:t>
      </w:r>
      <w:r w:rsidR="0048718A" w:rsidRPr="002D5057">
        <w:rPr>
          <w:rFonts w:cstheme="minorHAnsi"/>
          <w:color w:val="454545"/>
          <w:sz w:val="24"/>
          <w:szCs w:val="24"/>
        </w:rPr>
        <w:t>we</w:t>
      </w:r>
      <w:r w:rsidR="0048718A" w:rsidRPr="002D5057">
        <w:rPr>
          <w:rFonts w:cstheme="minorHAnsi"/>
          <w:color w:val="454545"/>
          <w:sz w:val="24"/>
          <w:szCs w:val="24"/>
        </w:rPr>
        <w:t xml:space="preserve"> would call a fraud factory.</w:t>
      </w:r>
    </w:p>
    <w:p w14:paraId="6736772F" w14:textId="6523C752" w:rsidR="00325058" w:rsidRPr="00F97005" w:rsidRDefault="00325058" w:rsidP="001A51E9">
      <w:pPr>
        <w:pStyle w:val="ListBullet"/>
        <w:numPr>
          <w:ilvl w:val="0"/>
          <w:numId w:val="0"/>
        </w:numPr>
        <w:rPr>
          <w:rFonts w:asciiTheme="majorHAnsi" w:hAnsiTheme="majorHAnsi" w:cstheme="majorHAnsi"/>
          <w:sz w:val="24"/>
          <w:szCs w:val="24"/>
        </w:rPr>
      </w:pPr>
    </w:p>
    <w:p w14:paraId="3DF22FE5" w14:textId="34AC8964" w:rsidR="0072509C" w:rsidRPr="00825DAF" w:rsidRDefault="0072509C" w:rsidP="001A51E9">
      <w:pPr>
        <w:pStyle w:val="ListBullet"/>
        <w:numPr>
          <w:ilvl w:val="0"/>
          <w:numId w:val="0"/>
        </w:numPr>
        <w:rPr>
          <w:rFonts w:asciiTheme="majorHAnsi" w:hAnsiTheme="majorHAnsi" w:cstheme="majorHAnsi"/>
          <w:b/>
          <w:bCs/>
          <w:sz w:val="28"/>
          <w:szCs w:val="28"/>
          <w:u w:val="single"/>
        </w:rPr>
      </w:pPr>
      <w:r w:rsidRPr="00825DAF">
        <w:rPr>
          <w:rFonts w:asciiTheme="majorHAnsi" w:hAnsiTheme="majorHAnsi" w:cstheme="majorHAnsi"/>
          <w:b/>
          <w:bCs/>
          <w:sz w:val="28"/>
          <w:szCs w:val="28"/>
          <w:u w:val="single"/>
        </w:rPr>
        <w:t>FACT</w:t>
      </w:r>
      <w:r w:rsidR="00825DAF">
        <w:rPr>
          <w:rFonts w:asciiTheme="majorHAnsi" w:hAnsiTheme="majorHAnsi" w:cstheme="majorHAnsi"/>
          <w:b/>
          <w:bCs/>
          <w:sz w:val="28"/>
          <w:szCs w:val="28"/>
          <w:u w:val="single"/>
        </w:rPr>
        <w:t>S</w:t>
      </w:r>
      <w:r w:rsidRPr="00825DAF">
        <w:rPr>
          <w:rFonts w:asciiTheme="majorHAnsi" w:hAnsiTheme="majorHAnsi" w:cstheme="majorHAnsi"/>
          <w:b/>
          <w:bCs/>
          <w:sz w:val="28"/>
          <w:szCs w:val="28"/>
          <w:u w:val="single"/>
        </w:rPr>
        <w:t xml:space="preserve"> OF </w:t>
      </w:r>
      <w:r w:rsidR="00825DAF">
        <w:rPr>
          <w:rFonts w:asciiTheme="majorHAnsi" w:hAnsiTheme="majorHAnsi" w:cstheme="majorHAnsi"/>
          <w:b/>
          <w:bCs/>
          <w:sz w:val="28"/>
          <w:szCs w:val="28"/>
          <w:u w:val="single"/>
        </w:rPr>
        <w:t xml:space="preserve">THE </w:t>
      </w:r>
      <w:r w:rsidRPr="00825DAF">
        <w:rPr>
          <w:rFonts w:asciiTheme="majorHAnsi" w:hAnsiTheme="majorHAnsi" w:cstheme="majorHAnsi"/>
          <w:b/>
          <w:bCs/>
          <w:sz w:val="28"/>
          <w:szCs w:val="28"/>
          <w:u w:val="single"/>
        </w:rPr>
        <w:t>CASE</w:t>
      </w:r>
    </w:p>
    <w:p w14:paraId="0F242994" w14:textId="1E17E87C" w:rsidR="0072509C" w:rsidRDefault="0072509C" w:rsidP="001A51E9">
      <w:pPr>
        <w:pStyle w:val="ListBullet"/>
        <w:numPr>
          <w:ilvl w:val="0"/>
          <w:numId w:val="0"/>
        </w:numPr>
      </w:pPr>
    </w:p>
    <w:p w14:paraId="163EAEA6" w14:textId="097B98DB" w:rsidR="008A4B0E" w:rsidRPr="008A4B0E" w:rsidRDefault="008A4B0E" w:rsidP="001A51E9">
      <w:pPr>
        <w:pStyle w:val="ListBullet"/>
        <w:numPr>
          <w:ilvl w:val="0"/>
          <w:numId w:val="0"/>
        </w:numPr>
        <w:rPr>
          <w:sz w:val="28"/>
          <w:szCs w:val="28"/>
        </w:rPr>
      </w:pPr>
      <w:r w:rsidRPr="008A4B0E">
        <w:rPr>
          <w:sz w:val="28"/>
          <w:szCs w:val="28"/>
        </w:rPr>
        <w:t>About organization</w:t>
      </w:r>
    </w:p>
    <w:p w14:paraId="7343464D" w14:textId="217357E8" w:rsidR="0048718A" w:rsidRPr="002D5057" w:rsidRDefault="0048718A" w:rsidP="001A51E9">
      <w:pPr>
        <w:pStyle w:val="ListBullet"/>
        <w:numPr>
          <w:ilvl w:val="0"/>
          <w:numId w:val="0"/>
        </w:numPr>
        <w:rPr>
          <w:rFonts w:cstheme="minorHAnsi"/>
          <w:color w:val="444444"/>
          <w:sz w:val="24"/>
          <w:szCs w:val="24"/>
          <w:shd w:val="clear" w:color="auto" w:fill="FFFFFF"/>
        </w:rPr>
      </w:pPr>
      <w:r w:rsidRPr="002D5057">
        <w:rPr>
          <w:rFonts w:cstheme="minorHAnsi"/>
          <w:color w:val="444444"/>
          <w:sz w:val="24"/>
          <w:szCs w:val="24"/>
          <w:shd w:val="clear" w:color="auto" w:fill="FFFFFF"/>
        </w:rPr>
        <w:t>The organization has some expertise in data innovation, business administrations, PC programming, and is a driving re-appropriating organization in India. Satyam quickly experienced accomplishment after it gave the first sale of stock on the Bombay Stock Exchange in 1991.</w:t>
      </w:r>
      <w:r w:rsidRPr="002D5057">
        <w:rPr>
          <w:rFonts w:cstheme="minorHAnsi"/>
          <w:color w:val="444444"/>
          <w:sz w:val="24"/>
          <w:szCs w:val="24"/>
          <w:shd w:val="clear" w:color="auto" w:fill="FFFFFF"/>
        </w:rPr>
        <w:t xml:space="preserve"> </w:t>
      </w:r>
      <w:r w:rsidRPr="002D5057">
        <w:rPr>
          <w:rFonts w:cstheme="minorHAnsi"/>
          <w:color w:val="444444"/>
          <w:sz w:val="24"/>
          <w:szCs w:val="24"/>
          <w:shd w:val="clear" w:color="auto" w:fill="FFFFFF"/>
        </w:rPr>
        <w:t>It was one of only a handful couple of Indian IT administrations organizations recorded on the New York Stock Exchange. It was positioned as India’s fourth biggest programming exporter, after TCS, Infosys and Wipro.</w:t>
      </w:r>
      <w:r w:rsidRPr="002D5057">
        <w:rPr>
          <w:rFonts w:cstheme="minorHAnsi"/>
          <w:color w:val="444444"/>
          <w:sz w:val="24"/>
          <w:szCs w:val="24"/>
          <w:shd w:val="clear" w:color="auto" w:fill="FFFFFF"/>
        </w:rPr>
        <w:t xml:space="preserve"> </w:t>
      </w:r>
    </w:p>
    <w:p w14:paraId="610017B3" w14:textId="4CB94654" w:rsidR="0048718A" w:rsidRPr="002D5057" w:rsidRDefault="0048718A" w:rsidP="001A51E9">
      <w:pPr>
        <w:pStyle w:val="ListBullet"/>
        <w:numPr>
          <w:ilvl w:val="0"/>
          <w:numId w:val="0"/>
        </w:numPr>
        <w:rPr>
          <w:rFonts w:cstheme="minorHAnsi"/>
          <w:color w:val="444444"/>
          <w:sz w:val="24"/>
          <w:szCs w:val="24"/>
          <w:shd w:val="clear" w:color="auto" w:fill="FFFFFF"/>
        </w:rPr>
      </w:pPr>
      <w:r w:rsidRPr="002D5057">
        <w:rPr>
          <w:rFonts w:cstheme="minorHAnsi"/>
          <w:color w:val="444444"/>
          <w:sz w:val="24"/>
          <w:szCs w:val="24"/>
          <w:shd w:val="clear" w:color="auto" w:fill="FFFFFF"/>
        </w:rPr>
        <w:t>Satyam added a great many plumes to its top by turning into the primary organization on the planet to begin a program known as the Customer-Oriented Global Organization preparing in May 2000, marking contracts with various global players</w:t>
      </w:r>
      <w:r w:rsidRPr="002D5057">
        <w:rPr>
          <w:rFonts w:cstheme="minorHAnsi"/>
          <w:color w:val="444444"/>
          <w:sz w:val="24"/>
          <w:szCs w:val="24"/>
          <w:shd w:val="clear" w:color="auto" w:fill="FFFFFF"/>
        </w:rPr>
        <w:t>.</w:t>
      </w:r>
    </w:p>
    <w:p w14:paraId="7ACBEB64" w14:textId="4A1B2705" w:rsidR="0048718A" w:rsidRPr="002D5057" w:rsidRDefault="0048718A" w:rsidP="001A51E9">
      <w:pPr>
        <w:pStyle w:val="ListBullet"/>
        <w:numPr>
          <w:ilvl w:val="0"/>
          <w:numId w:val="0"/>
        </w:numPr>
        <w:rPr>
          <w:rFonts w:cstheme="minorHAnsi"/>
          <w:color w:val="444444"/>
          <w:sz w:val="24"/>
          <w:szCs w:val="24"/>
          <w:shd w:val="clear" w:color="auto" w:fill="FFFFFF"/>
        </w:rPr>
      </w:pPr>
      <w:r w:rsidRPr="002D5057">
        <w:rPr>
          <w:rFonts w:cstheme="minorHAnsi"/>
          <w:color w:val="444444"/>
          <w:sz w:val="24"/>
          <w:szCs w:val="24"/>
          <w:shd w:val="clear" w:color="auto" w:fill="FFFFFF"/>
        </w:rPr>
        <w:t>On April 14, 2008, Satyam won honors from MZ Counsel’s for being an innovator in India in corporate administration and responsibility. In September 2008, the World Council for Corporate Governance granted Satyam with the “Worldwide Peacock Grant” for worldwide greatness in corporate responsibility.</w:t>
      </w:r>
    </w:p>
    <w:p w14:paraId="0EB4D585" w14:textId="301483FA" w:rsidR="008A4B0E" w:rsidRPr="008A4B0E" w:rsidRDefault="008A4B0E" w:rsidP="001A51E9">
      <w:pPr>
        <w:pStyle w:val="ListBullet"/>
        <w:numPr>
          <w:ilvl w:val="0"/>
          <w:numId w:val="0"/>
        </w:numPr>
        <w:rPr>
          <w:rFonts w:asciiTheme="majorHAnsi" w:hAnsiTheme="majorHAnsi" w:cstheme="majorHAnsi"/>
          <w:b/>
          <w:bCs/>
          <w:sz w:val="28"/>
          <w:szCs w:val="28"/>
        </w:rPr>
      </w:pPr>
      <w:r w:rsidRPr="008A4B0E">
        <w:rPr>
          <w:rFonts w:asciiTheme="majorHAnsi" w:hAnsiTheme="majorHAnsi" w:cstheme="majorHAnsi"/>
          <w:b/>
          <w:bCs/>
          <w:color w:val="444444"/>
          <w:sz w:val="28"/>
          <w:szCs w:val="28"/>
          <w:shd w:val="clear" w:color="auto" w:fill="FFFFFF"/>
        </w:rPr>
        <w:t>Problems</w:t>
      </w:r>
    </w:p>
    <w:p w14:paraId="3924EBAE" w14:textId="77777777" w:rsidR="008A4B0E" w:rsidRPr="002D5057" w:rsidRDefault="00F97005" w:rsidP="00F97005">
      <w:pPr>
        <w:pStyle w:val="ListBullet"/>
        <w:numPr>
          <w:ilvl w:val="0"/>
          <w:numId w:val="0"/>
        </w:numPr>
        <w:rPr>
          <w:rFonts w:cstheme="minorHAnsi"/>
          <w:color w:val="000000"/>
          <w:sz w:val="24"/>
          <w:szCs w:val="24"/>
          <w:shd w:val="clear" w:color="auto" w:fill="FFFFFF"/>
        </w:rPr>
      </w:pPr>
      <w:r w:rsidRPr="002D5057">
        <w:rPr>
          <w:rFonts w:cstheme="minorHAnsi"/>
          <w:color w:val="000000"/>
          <w:sz w:val="24"/>
          <w:szCs w:val="24"/>
          <w:shd w:val="clear" w:color="auto" w:fill="FFFFFF"/>
        </w:rPr>
        <w:t>An accounting scandal where Ramalinga Raju confessed to having cooked up the accounts of Satyam Computers and inflated its bank balances. He has, along with his family members, also been accused of laundering money through a mesh of hundreds of companies.</w:t>
      </w:r>
      <w:r w:rsidRPr="002D5057">
        <w:rPr>
          <w:rFonts w:cstheme="minorHAnsi"/>
          <w:color w:val="000000"/>
          <w:sz w:val="24"/>
          <w:szCs w:val="24"/>
          <w:shd w:val="clear" w:color="auto" w:fill="FFFFFF"/>
        </w:rPr>
        <w:t xml:space="preserve"> </w:t>
      </w:r>
    </w:p>
    <w:p w14:paraId="29A0BCB8" w14:textId="44818DAC" w:rsidR="00F97005" w:rsidRPr="002D5057" w:rsidRDefault="00F97005" w:rsidP="00F97005">
      <w:pPr>
        <w:pStyle w:val="ListBullet"/>
        <w:numPr>
          <w:ilvl w:val="0"/>
          <w:numId w:val="0"/>
        </w:numPr>
        <w:rPr>
          <w:rFonts w:cstheme="minorHAnsi"/>
          <w:color w:val="454545"/>
          <w:sz w:val="24"/>
          <w:szCs w:val="24"/>
        </w:rPr>
      </w:pPr>
      <w:r w:rsidRPr="002D5057">
        <w:rPr>
          <w:rFonts w:cstheme="minorHAnsi"/>
          <w:color w:val="454545"/>
          <w:sz w:val="24"/>
          <w:szCs w:val="24"/>
        </w:rPr>
        <w:t>Promoters of the company had devised ingenious methods to commit frauds with large scale dummy billings for services rendered to foreign clients. As a logical step forward, fake proceeds</w:t>
      </w:r>
      <w:r>
        <w:rPr>
          <w:rFonts w:ascii="Trebuchet MS" w:hAnsi="Trebuchet MS"/>
          <w:color w:val="454545"/>
          <w:sz w:val="21"/>
          <w:szCs w:val="21"/>
        </w:rPr>
        <w:t xml:space="preserve"> </w:t>
      </w:r>
      <w:r w:rsidRPr="002D5057">
        <w:rPr>
          <w:rFonts w:cstheme="minorHAnsi"/>
          <w:color w:val="454545"/>
          <w:sz w:val="24"/>
          <w:szCs w:val="24"/>
        </w:rPr>
        <w:t>were shown to have been received in multiple bank accounts, opened in various countries. Many of these accounts were later found to be non-existing.</w:t>
      </w:r>
    </w:p>
    <w:p w14:paraId="2CA54946" w14:textId="11DFA861" w:rsidR="00F97005" w:rsidRPr="002D5057" w:rsidRDefault="00F97005" w:rsidP="00F97005">
      <w:pPr>
        <w:pStyle w:val="ListBullet"/>
        <w:numPr>
          <w:ilvl w:val="0"/>
          <w:numId w:val="0"/>
        </w:numPr>
        <w:rPr>
          <w:rFonts w:cstheme="minorHAnsi"/>
          <w:color w:val="454545"/>
          <w:sz w:val="24"/>
          <w:szCs w:val="24"/>
        </w:rPr>
      </w:pPr>
      <w:r w:rsidRPr="002D5057">
        <w:rPr>
          <w:rFonts w:cstheme="minorHAnsi"/>
          <w:color w:val="454545"/>
          <w:sz w:val="24"/>
          <w:szCs w:val="24"/>
        </w:rPr>
        <w:t>At the closure of financials and to satisfy auditors, fake bank confirmations and statements were generated and produced as evidence of balances to auditors. The amount involved in the fraud was around USD 1 billion.</w:t>
      </w:r>
    </w:p>
    <w:p w14:paraId="4C4B58B8" w14:textId="01976FA0" w:rsidR="008A4B0E" w:rsidRPr="002D5057" w:rsidRDefault="008A4B0E" w:rsidP="00F97005">
      <w:pPr>
        <w:pStyle w:val="ListBullet"/>
        <w:numPr>
          <w:ilvl w:val="0"/>
          <w:numId w:val="0"/>
        </w:numPr>
        <w:rPr>
          <w:rFonts w:cstheme="minorHAnsi"/>
          <w:color w:val="454545"/>
          <w:sz w:val="24"/>
          <w:szCs w:val="24"/>
        </w:rPr>
      </w:pPr>
    </w:p>
    <w:p w14:paraId="29A20C5E" w14:textId="31278461" w:rsidR="008A4B0E" w:rsidRPr="002D5057" w:rsidRDefault="008A4B0E" w:rsidP="00F97005">
      <w:pPr>
        <w:pStyle w:val="ListBullet"/>
        <w:numPr>
          <w:ilvl w:val="0"/>
          <w:numId w:val="0"/>
        </w:numPr>
        <w:rPr>
          <w:rFonts w:cstheme="minorHAnsi"/>
          <w:color w:val="444444"/>
          <w:sz w:val="24"/>
          <w:szCs w:val="24"/>
          <w:shd w:val="clear" w:color="auto" w:fill="FFFFFF"/>
        </w:rPr>
      </w:pPr>
      <w:r w:rsidRPr="002D5057">
        <w:rPr>
          <w:rFonts w:cstheme="minorHAnsi"/>
          <w:color w:val="444444"/>
          <w:sz w:val="24"/>
          <w:szCs w:val="24"/>
          <w:shd w:val="clear" w:color="auto" w:fill="FFFFFF"/>
        </w:rPr>
        <w:t>Issues in Satyam start when on December sixteenth, 2008; its administrator Mr. Ramalinga Raju, in a shock move declared a $1.6 billion offer for two Maytas organizations for example Maytas Infrastructure Ltd and Maytas Properties Ltd saying he needed to send the money accessible to assist financial specialists.</w:t>
      </w:r>
    </w:p>
    <w:p w14:paraId="540E3ECD" w14:textId="3FDEDA92" w:rsidR="008A4B0E" w:rsidRPr="002D5057" w:rsidRDefault="008A4B0E" w:rsidP="00F97005">
      <w:pPr>
        <w:pStyle w:val="ListBullet"/>
        <w:numPr>
          <w:ilvl w:val="0"/>
          <w:numId w:val="0"/>
        </w:numPr>
        <w:rPr>
          <w:rFonts w:cstheme="minorHAnsi"/>
          <w:color w:val="444444"/>
          <w:sz w:val="24"/>
          <w:szCs w:val="24"/>
          <w:shd w:val="clear" w:color="auto" w:fill="FFFFFF"/>
        </w:rPr>
      </w:pPr>
      <w:r w:rsidRPr="002D5057">
        <w:rPr>
          <w:rFonts w:cstheme="minorHAnsi"/>
          <w:color w:val="444444"/>
          <w:sz w:val="24"/>
          <w:szCs w:val="24"/>
          <w:shd w:val="clear" w:color="auto" w:fill="FFFFFF"/>
        </w:rPr>
        <w:t>on January 7, 2009, B. Ramalinga Raju reported admission of over Rs. 7800 crores budgetary extortion and he surrendered as an administrator of Satyam.</w:t>
      </w:r>
    </w:p>
    <w:p w14:paraId="6373E0AA" w14:textId="4C6FC466" w:rsidR="008A4B0E" w:rsidRPr="002D5057" w:rsidRDefault="008A4B0E" w:rsidP="00F97005">
      <w:pPr>
        <w:pStyle w:val="ListBullet"/>
        <w:numPr>
          <w:ilvl w:val="0"/>
          <w:numId w:val="0"/>
        </w:numPr>
        <w:rPr>
          <w:rFonts w:cstheme="minorHAnsi"/>
          <w:color w:val="444444"/>
          <w:sz w:val="24"/>
          <w:szCs w:val="24"/>
          <w:shd w:val="clear" w:color="auto" w:fill="FFFFFF"/>
        </w:rPr>
      </w:pPr>
      <w:r w:rsidRPr="002D5057">
        <w:rPr>
          <w:rFonts w:cstheme="minorHAnsi"/>
          <w:color w:val="444444"/>
          <w:sz w:val="24"/>
          <w:szCs w:val="24"/>
          <w:shd w:val="clear" w:color="auto" w:fill="FFFFFF"/>
        </w:rPr>
        <w:t>He conceded in his letter, it resembled riding a tiger without realizing how to get off without being eaten. Satyam’s advertisers, two siblings B Ramalinga Raju and B Rama Raju were captured by the State of Andhra Pradesh police and the Focal government assumed responsibility for the polluted organization. The Raju siblings were reserved for criminal rupture of trust, conning, criminal connivance and imitation under the Indian Penal Code.</w:t>
      </w:r>
    </w:p>
    <w:p w14:paraId="76CE5BE9" w14:textId="52AE7DF2" w:rsidR="008A4B0E" w:rsidRPr="002D5057" w:rsidRDefault="008A4B0E" w:rsidP="00F97005">
      <w:pPr>
        <w:pStyle w:val="ListBullet"/>
        <w:numPr>
          <w:ilvl w:val="0"/>
          <w:numId w:val="0"/>
        </w:numPr>
        <w:rPr>
          <w:rFonts w:cstheme="minorHAnsi"/>
          <w:color w:val="454545"/>
          <w:sz w:val="24"/>
          <w:szCs w:val="24"/>
        </w:rPr>
      </w:pPr>
      <w:r w:rsidRPr="002D5057">
        <w:rPr>
          <w:rFonts w:cstheme="minorHAnsi"/>
          <w:color w:val="444444"/>
          <w:sz w:val="24"/>
          <w:szCs w:val="24"/>
          <w:shd w:val="clear" w:color="auto" w:fill="FFFFFF"/>
        </w:rPr>
        <w:t>Value Waterhouse at long last conceded that its review report wasn’t right as it depended on wrong budget reports given by the Satyam’s administration. On January 22, 2009, Satyam’s CFO Srinivas Vadlamani admitted to having expanded the number of representatives by 10,000. He disclosed to CID authorities investigating him this aided in drawing around Rs 20 crore for each month from the related yet imaginary pay accounts.</w:t>
      </w:r>
    </w:p>
    <w:p w14:paraId="4CF26FDB" w14:textId="036F50DC" w:rsidR="0048718A" w:rsidRDefault="0048718A" w:rsidP="00F97005">
      <w:pPr>
        <w:pStyle w:val="ListBullet"/>
        <w:numPr>
          <w:ilvl w:val="0"/>
          <w:numId w:val="0"/>
        </w:numPr>
        <w:rPr>
          <w:rFonts w:cstheme="minorHAnsi"/>
          <w:color w:val="454545"/>
          <w:sz w:val="24"/>
          <w:szCs w:val="24"/>
        </w:rPr>
      </w:pPr>
      <w:r w:rsidRPr="002D5057">
        <w:rPr>
          <w:rFonts w:cstheme="minorHAnsi"/>
          <w:color w:val="454545"/>
          <w:sz w:val="24"/>
          <w:szCs w:val="24"/>
        </w:rPr>
        <w:t xml:space="preserve">Satyam had a sound business model and portfolio of large international clients. Government had to initiate an unprecedented rescue mission to save the company, by first dismissing the board members of the company, followed by the appointment of professionals as board members led by Deepak Parikh. </w:t>
      </w:r>
    </w:p>
    <w:p w14:paraId="607DBE9E" w14:textId="35B71278" w:rsidR="002D5057" w:rsidRPr="00C52437" w:rsidRDefault="002D5057" w:rsidP="00F97005">
      <w:pPr>
        <w:pStyle w:val="ListBullet"/>
        <w:numPr>
          <w:ilvl w:val="0"/>
          <w:numId w:val="0"/>
        </w:numPr>
        <w:rPr>
          <w:rFonts w:asciiTheme="majorHAnsi" w:hAnsiTheme="majorHAnsi" w:cstheme="majorHAnsi"/>
          <w:b/>
          <w:bCs/>
          <w:color w:val="454545"/>
          <w:sz w:val="28"/>
          <w:szCs w:val="28"/>
        </w:rPr>
      </w:pPr>
      <w:r w:rsidRPr="00C52437">
        <w:rPr>
          <w:rFonts w:asciiTheme="majorHAnsi" w:hAnsiTheme="majorHAnsi" w:cstheme="majorHAnsi"/>
          <w:b/>
          <w:bCs/>
          <w:color w:val="454545"/>
          <w:sz w:val="28"/>
          <w:szCs w:val="28"/>
        </w:rPr>
        <w:t>Victims</w:t>
      </w:r>
    </w:p>
    <w:p w14:paraId="0B3AC70A" w14:textId="68B7A475" w:rsidR="002D5057" w:rsidRPr="002D5057" w:rsidRDefault="002D5057" w:rsidP="002D5057">
      <w:pPr>
        <w:numPr>
          <w:ilvl w:val="0"/>
          <w:numId w:val="8"/>
        </w:numPr>
        <w:shd w:val="clear" w:color="auto" w:fill="FFFFFF"/>
        <w:spacing w:before="100" w:beforeAutospacing="1" w:after="0" w:line="240" w:lineRule="auto"/>
        <w:ind w:left="1035"/>
        <w:rPr>
          <w:rFonts w:eastAsia="Times New Roman" w:cstheme="minorHAnsi"/>
          <w:color w:val="444444"/>
          <w:sz w:val="24"/>
          <w:szCs w:val="24"/>
          <w:lang w:val="en-IN" w:eastAsia="en-IN"/>
        </w:rPr>
      </w:pPr>
      <w:r w:rsidRPr="002D5057">
        <w:rPr>
          <w:rFonts w:eastAsia="Times New Roman" w:cstheme="minorHAnsi"/>
          <w:color w:val="444444"/>
          <w:sz w:val="24"/>
          <w:szCs w:val="24"/>
          <w:lang w:val="en-IN" w:eastAsia="en-IN"/>
        </w:rPr>
        <w:t>Workers of Satyam spent restless minutes and restless evenings as they confronted venture scratch-offs, cutbacks and similarly hopeless prospects of outside work. They were stranded from numerous points of view – ethically, monetarily, legitimately, and socially.</w:t>
      </w:r>
    </w:p>
    <w:p w14:paraId="68F28753" w14:textId="70863BF9" w:rsidR="002D5057" w:rsidRPr="002D5057" w:rsidRDefault="002D5057" w:rsidP="002D5057">
      <w:pPr>
        <w:numPr>
          <w:ilvl w:val="0"/>
          <w:numId w:val="9"/>
        </w:numPr>
        <w:shd w:val="clear" w:color="auto" w:fill="FFFFFF"/>
        <w:spacing w:before="100" w:beforeAutospacing="1" w:after="0" w:line="240" w:lineRule="auto"/>
        <w:ind w:left="1035"/>
        <w:rPr>
          <w:rFonts w:eastAsia="Times New Roman" w:cstheme="minorHAnsi"/>
          <w:color w:val="444444"/>
          <w:sz w:val="24"/>
          <w:szCs w:val="24"/>
          <w:lang w:val="en-IN" w:eastAsia="en-IN"/>
        </w:rPr>
      </w:pPr>
      <w:r w:rsidRPr="002D5057">
        <w:rPr>
          <w:rFonts w:eastAsia="Times New Roman" w:cstheme="minorHAnsi"/>
          <w:color w:val="444444"/>
          <w:sz w:val="24"/>
          <w:szCs w:val="24"/>
          <w:lang w:val="en-IN" w:eastAsia="en-IN"/>
        </w:rPr>
        <w:t>Customers of Satyam communicated loss of trust and investigated their agreements liking to go with other contenders. Cisco, Telstra and World Bank dropped contracts with Satyam</w:t>
      </w:r>
      <w:r>
        <w:rPr>
          <w:rFonts w:eastAsia="Times New Roman" w:cstheme="minorHAnsi"/>
          <w:color w:val="444444"/>
          <w:sz w:val="24"/>
          <w:szCs w:val="24"/>
          <w:lang w:val="en-IN" w:eastAsia="en-IN"/>
        </w:rPr>
        <w:t>.</w:t>
      </w:r>
    </w:p>
    <w:p w14:paraId="620D1D68" w14:textId="1928CB39" w:rsidR="002D5057" w:rsidRPr="002D5057" w:rsidRDefault="002D5057" w:rsidP="006B69D5">
      <w:pPr>
        <w:numPr>
          <w:ilvl w:val="0"/>
          <w:numId w:val="11"/>
        </w:numPr>
        <w:shd w:val="clear" w:color="auto" w:fill="FFFFFF"/>
        <w:spacing w:before="100" w:beforeAutospacing="1" w:after="0" w:line="240" w:lineRule="auto"/>
        <w:ind w:left="1035"/>
        <w:rPr>
          <w:rFonts w:eastAsia="Times New Roman" w:cstheme="minorHAnsi"/>
          <w:color w:val="444444"/>
          <w:sz w:val="24"/>
          <w:szCs w:val="24"/>
          <w:lang w:val="en-IN" w:eastAsia="en-IN"/>
        </w:rPr>
      </w:pPr>
      <w:r w:rsidRPr="002D5057">
        <w:rPr>
          <w:rFonts w:eastAsia="Times New Roman" w:cstheme="minorHAnsi"/>
          <w:color w:val="444444"/>
          <w:sz w:val="24"/>
          <w:szCs w:val="24"/>
          <w:lang w:val="en-IN" w:eastAsia="en-IN"/>
        </w:rPr>
        <w:t>Investors lost their important ventures and there was question about restoration of India as a favoured speculation goal. Brokers were worried about recuperation of budgetary and nonfinancial introduction and reviewed offices.</w:t>
      </w:r>
    </w:p>
    <w:p w14:paraId="2C2E1B17" w14:textId="77777777" w:rsidR="002D5057" w:rsidRPr="002D5057" w:rsidRDefault="002D5057" w:rsidP="002D5057">
      <w:pPr>
        <w:numPr>
          <w:ilvl w:val="0"/>
          <w:numId w:val="12"/>
        </w:numPr>
        <w:shd w:val="clear" w:color="auto" w:fill="FFFFFF"/>
        <w:spacing w:before="100" w:beforeAutospacing="1" w:after="0" w:line="240" w:lineRule="auto"/>
        <w:ind w:left="1035"/>
        <w:rPr>
          <w:rFonts w:eastAsia="Times New Roman" w:cstheme="minorHAnsi"/>
          <w:color w:val="444444"/>
          <w:sz w:val="24"/>
          <w:szCs w:val="24"/>
          <w:lang w:val="en-IN" w:eastAsia="en-IN"/>
        </w:rPr>
      </w:pPr>
      <w:r w:rsidRPr="002D5057">
        <w:rPr>
          <w:rFonts w:eastAsia="Times New Roman" w:cstheme="minorHAnsi"/>
          <w:color w:val="444444"/>
          <w:sz w:val="24"/>
          <w:szCs w:val="24"/>
          <w:lang w:val="en-IN" w:eastAsia="en-IN"/>
        </w:rPr>
        <w:t>Indian Government was stressed over its picture of the Nation and IT Sector influencing confidence to put or to work together in the nation</w:t>
      </w:r>
    </w:p>
    <w:p w14:paraId="777BD342" w14:textId="77777777" w:rsidR="002D5057" w:rsidRPr="002D5057" w:rsidRDefault="002D5057" w:rsidP="00F97005">
      <w:pPr>
        <w:pStyle w:val="ListBullet"/>
        <w:numPr>
          <w:ilvl w:val="0"/>
          <w:numId w:val="0"/>
        </w:numPr>
        <w:rPr>
          <w:rFonts w:cstheme="minorHAnsi"/>
          <w:color w:val="000000"/>
          <w:sz w:val="24"/>
          <w:szCs w:val="24"/>
          <w:shd w:val="clear" w:color="auto" w:fill="FFFFFF"/>
        </w:rPr>
      </w:pPr>
    </w:p>
    <w:p w14:paraId="5BE6EBD2" w14:textId="77777777" w:rsidR="00F97005" w:rsidRDefault="00F97005" w:rsidP="001A51E9">
      <w:pPr>
        <w:pStyle w:val="ListBullet"/>
        <w:numPr>
          <w:ilvl w:val="0"/>
          <w:numId w:val="0"/>
        </w:numPr>
      </w:pPr>
    </w:p>
    <w:p w14:paraId="4626C6B3" w14:textId="492B5562" w:rsidR="008117D2" w:rsidRDefault="008117D2" w:rsidP="001A51E9">
      <w:pPr>
        <w:pStyle w:val="ListBullet"/>
        <w:numPr>
          <w:ilvl w:val="0"/>
          <w:numId w:val="0"/>
        </w:numPr>
      </w:pPr>
    </w:p>
    <w:p w14:paraId="037657D0" w14:textId="080194FC" w:rsidR="00A86287" w:rsidRPr="00825DAF" w:rsidRDefault="00F97005">
      <w:pPr>
        <w:divId w:val="1929996928"/>
        <w:rPr>
          <w:rFonts w:asciiTheme="majorHAnsi" w:hAnsiTheme="majorHAnsi" w:cstheme="majorHAnsi"/>
          <w:b/>
          <w:bCs/>
          <w:color w:val="333333"/>
          <w:sz w:val="28"/>
          <w:szCs w:val="28"/>
          <w:u w:val="single"/>
        </w:rPr>
      </w:pPr>
      <w:r w:rsidRPr="00825DAF">
        <w:rPr>
          <w:rFonts w:asciiTheme="majorHAnsi" w:hAnsiTheme="majorHAnsi" w:cstheme="majorHAnsi"/>
          <w:b/>
          <w:bCs/>
          <w:sz w:val="28"/>
          <w:szCs w:val="28"/>
          <w:u w:val="single"/>
        </w:rPr>
        <w:t xml:space="preserve">CURRENT </w:t>
      </w:r>
      <w:r w:rsidR="009E05F9" w:rsidRPr="00825DAF">
        <w:rPr>
          <w:rFonts w:asciiTheme="majorHAnsi" w:hAnsiTheme="majorHAnsi" w:cstheme="majorHAnsi"/>
          <w:b/>
          <w:bCs/>
          <w:sz w:val="28"/>
          <w:szCs w:val="28"/>
          <w:u w:val="single"/>
        </w:rPr>
        <w:t xml:space="preserve">VERDICT OF THE </w:t>
      </w:r>
      <w:r w:rsidR="00CD27D9" w:rsidRPr="00825DAF">
        <w:rPr>
          <w:rFonts w:asciiTheme="majorHAnsi" w:hAnsiTheme="majorHAnsi" w:cstheme="majorHAnsi"/>
          <w:b/>
          <w:bCs/>
          <w:color w:val="333333"/>
          <w:sz w:val="28"/>
          <w:szCs w:val="28"/>
          <w:u w:val="single"/>
        </w:rPr>
        <w:t xml:space="preserve">CASE </w:t>
      </w:r>
    </w:p>
    <w:p w14:paraId="456A7083" w14:textId="77777777" w:rsidR="00CD27D9" w:rsidRDefault="00CD27D9">
      <w:pPr>
        <w:divId w:val="1929996928"/>
        <w:rPr>
          <w:color w:val="333333"/>
        </w:rPr>
      </w:pPr>
    </w:p>
    <w:p w14:paraId="29C4A865" w14:textId="698D4AE1" w:rsidR="00EA4B41" w:rsidRDefault="00F97005" w:rsidP="001A51E9">
      <w:pPr>
        <w:pStyle w:val="ListBullet"/>
        <w:numPr>
          <w:ilvl w:val="0"/>
          <w:numId w:val="0"/>
        </w:numPr>
        <w:rPr>
          <w:rFonts w:cstheme="minorHAnsi"/>
          <w:color w:val="454545"/>
          <w:sz w:val="24"/>
          <w:szCs w:val="24"/>
        </w:rPr>
      </w:pPr>
      <w:r w:rsidRPr="002D5057">
        <w:rPr>
          <w:rFonts w:cstheme="minorHAnsi"/>
          <w:color w:val="000000"/>
          <w:sz w:val="24"/>
          <w:szCs w:val="24"/>
          <w:shd w:val="clear" w:color="auto" w:fill="FFFFFF"/>
        </w:rPr>
        <w:t>Out of jail, on bail! Raju walked out in late November 2011 after spending 32 months behind bars after the CBI failed to charge him on time and the ED delayed launching criminal prosecution because of lack of clarity on which court will hear the matter. Not just Raju, but all the 10 co-conspirators are also out on bail. The CBI is is believed to be nearing completion of the case. But with the ED chargesheet, which includes 37 other individuals apart from the 10 prime accused and 166 companies, just being filed, it could take more time before there is closure to this case.</w:t>
      </w:r>
      <w:r w:rsidR="0048718A" w:rsidRPr="002D5057">
        <w:rPr>
          <w:rFonts w:cstheme="minorHAnsi"/>
          <w:color w:val="000000"/>
          <w:sz w:val="24"/>
          <w:szCs w:val="24"/>
          <w:shd w:val="clear" w:color="auto" w:fill="FFFFFF"/>
        </w:rPr>
        <w:t xml:space="preserve"> </w:t>
      </w:r>
      <w:r w:rsidR="0048718A" w:rsidRPr="002D5057">
        <w:rPr>
          <w:rFonts w:cstheme="minorHAnsi"/>
          <w:color w:val="454545"/>
          <w:sz w:val="24"/>
          <w:szCs w:val="24"/>
        </w:rPr>
        <w:t>T</w:t>
      </w:r>
      <w:r w:rsidR="0048718A" w:rsidRPr="002D5057">
        <w:rPr>
          <w:rFonts w:cstheme="minorHAnsi"/>
          <w:color w:val="454545"/>
          <w:sz w:val="24"/>
          <w:szCs w:val="24"/>
        </w:rPr>
        <w:t>he company was sold to Mahindra group and is now a major part of the successful technology business of the Group. </w:t>
      </w:r>
    </w:p>
    <w:p w14:paraId="6C7E7958" w14:textId="4B021C7B" w:rsidR="00C52437" w:rsidRPr="00C52437" w:rsidRDefault="00C52437" w:rsidP="001A51E9">
      <w:pPr>
        <w:pStyle w:val="ListBullet"/>
        <w:numPr>
          <w:ilvl w:val="0"/>
          <w:numId w:val="0"/>
        </w:numPr>
        <w:rPr>
          <w:rFonts w:asciiTheme="majorHAnsi" w:hAnsiTheme="majorHAnsi" w:cstheme="majorHAnsi"/>
          <w:b/>
          <w:bCs/>
          <w:color w:val="454545"/>
          <w:sz w:val="28"/>
          <w:szCs w:val="28"/>
        </w:rPr>
      </w:pPr>
    </w:p>
    <w:p w14:paraId="2B0B69BC" w14:textId="6FE41CF9" w:rsidR="00C52437" w:rsidRPr="00825DAF" w:rsidRDefault="00C52437" w:rsidP="001A51E9">
      <w:pPr>
        <w:pStyle w:val="ListBullet"/>
        <w:numPr>
          <w:ilvl w:val="0"/>
          <w:numId w:val="0"/>
        </w:numPr>
        <w:rPr>
          <w:rFonts w:asciiTheme="majorHAnsi" w:hAnsiTheme="majorHAnsi" w:cstheme="majorHAnsi"/>
          <w:b/>
          <w:bCs/>
          <w:color w:val="000000"/>
          <w:sz w:val="28"/>
          <w:szCs w:val="28"/>
          <w:u w:val="single"/>
          <w:shd w:val="clear" w:color="auto" w:fill="FFFFFF"/>
        </w:rPr>
      </w:pPr>
      <w:r w:rsidRPr="00825DAF">
        <w:rPr>
          <w:rFonts w:asciiTheme="majorHAnsi" w:hAnsiTheme="majorHAnsi" w:cstheme="majorHAnsi"/>
          <w:b/>
          <w:bCs/>
          <w:sz w:val="28"/>
          <w:szCs w:val="28"/>
          <w:u w:val="single"/>
        </w:rPr>
        <w:t>Major reforms in laws post the event</w:t>
      </w:r>
    </w:p>
    <w:p w14:paraId="05995D15" w14:textId="77777777" w:rsidR="00A66E99" w:rsidRPr="00A66E99" w:rsidRDefault="00A66E99" w:rsidP="00A66E99">
      <w:pPr>
        <w:numPr>
          <w:ilvl w:val="0"/>
          <w:numId w:val="13"/>
        </w:numPr>
        <w:shd w:val="clear" w:color="auto" w:fill="FFFFFF"/>
        <w:spacing w:before="100" w:beforeAutospacing="1" w:after="150" w:line="240" w:lineRule="auto"/>
        <w:ind w:left="1035"/>
        <w:rPr>
          <w:rFonts w:eastAsia="Times New Roman" w:cstheme="minorHAnsi"/>
          <w:color w:val="222222"/>
          <w:sz w:val="24"/>
          <w:szCs w:val="24"/>
          <w:lang w:val="en-IN" w:eastAsia="en-IN"/>
        </w:rPr>
      </w:pPr>
      <w:r w:rsidRPr="00A66E99">
        <w:rPr>
          <w:rFonts w:eastAsia="Times New Roman" w:cstheme="minorHAnsi"/>
          <w:color w:val="222222"/>
          <w:sz w:val="24"/>
          <w:szCs w:val="24"/>
          <w:lang w:val="en-IN" w:eastAsia="en-IN"/>
        </w:rPr>
        <w:t>After the scandal, the Confederation of Indian Industries set up a task force to suggest reforms.</w:t>
      </w:r>
    </w:p>
    <w:p w14:paraId="4C8EB24F" w14:textId="1E743637" w:rsidR="00A66E99" w:rsidRPr="00A66E99" w:rsidRDefault="00A66E99" w:rsidP="00A66E99">
      <w:pPr>
        <w:numPr>
          <w:ilvl w:val="0"/>
          <w:numId w:val="13"/>
        </w:numPr>
        <w:shd w:val="clear" w:color="auto" w:fill="FFFFFF"/>
        <w:spacing w:before="100" w:beforeAutospacing="1" w:after="150" w:line="240" w:lineRule="auto"/>
        <w:ind w:left="1035"/>
        <w:rPr>
          <w:rFonts w:eastAsia="Times New Roman" w:cstheme="minorHAnsi"/>
          <w:color w:val="222222"/>
          <w:sz w:val="24"/>
          <w:szCs w:val="24"/>
          <w:lang w:val="en-IN" w:eastAsia="en-IN"/>
        </w:rPr>
      </w:pPr>
      <w:r w:rsidRPr="00A66E99">
        <w:rPr>
          <w:rFonts w:eastAsia="Times New Roman" w:cstheme="minorHAnsi"/>
          <w:color w:val="222222"/>
          <w:sz w:val="24"/>
          <w:szCs w:val="24"/>
          <w:lang w:val="en-IN" w:eastAsia="en-IN"/>
        </w:rPr>
        <w:t>National Association of Software and Services Companies established a corporate governance and ethics committee headed by Narayana Murthy.This Committee suggested reforms relating to audit committees, shareholder rights, and whistleblower policy.</w:t>
      </w:r>
    </w:p>
    <w:p w14:paraId="195B4EB4" w14:textId="77777777" w:rsidR="00A66E99" w:rsidRPr="00A66E99" w:rsidRDefault="00A66E99" w:rsidP="00A66E99">
      <w:pPr>
        <w:numPr>
          <w:ilvl w:val="0"/>
          <w:numId w:val="13"/>
        </w:numPr>
        <w:shd w:val="clear" w:color="auto" w:fill="FFFFFF"/>
        <w:spacing w:before="100" w:beforeAutospacing="1" w:after="150" w:line="240" w:lineRule="auto"/>
        <w:ind w:left="1035"/>
        <w:rPr>
          <w:rFonts w:eastAsia="Times New Roman" w:cstheme="minorHAnsi"/>
          <w:color w:val="222222"/>
          <w:sz w:val="24"/>
          <w:szCs w:val="24"/>
          <w:lang w:val="en-IN" w:eastAsia="en-IN"/>
        </w:rPr>
      </w:pPr>
      <w:r w:rsidRPr="00A66E99">
        <w:rPr>
          <w:rFonts w:eastAsia="Times New Roman" w:cstheme="minorHAnsi"/>
          <w:color w:val="222222"/>
          <w:sz w:val="24"/>
          <w:szCs w:val="24"/>
          <w:lang w:val="en-IN" w:eastAsia="en-IN"/>
        </w:rPr>
        <w:t>SEBI’s committee on disclosure and accounting standards issued a discussion paper in 2009 to deliberate on</w:t>
      </w:r>
    </w:p>
    <w:p w14:paraId="5EE7063D" w14:textId="77777777" w:rsidR="00A66E99" w:rsidRPr="00A66E99" w:rsidRDefault="00A66E99" w:rsidP="00A66E99">
      <w:pPr>
        <w:numPr>
          <w:ilvl w:val="1"/>
          <w:numId w:val="13"/>
        </w:numPr>
        <w:shd w:val="clear" w:color="auto" w:fill="FFFFFF"/>
        <w:spacing w:before="100" w:beforeAutospacing="1" w:after="150" w:line="240" w:lineRule="auto"/>
        <w:ind w:left="2070"/>
        <w:rPr>
          <w:rFonts w:eastAsia="Times New Roman" w:cstheme="minorHAnsi"/>
          <w:color w:val="222222"/>
          <w:sz w:val="24"/>
          <w:szCs w:val="24"/>
          <w:lang w:val="en-IN" w:eastAsia="en-IN"/>
        </w:rPr>
      </w:pPr>
      <w:r w:rsidRPr="00A66E99">
        <w:rPr>
          <w:rFonts w:eastAsia="Times New Roman" w:cstheme="minorHAnsi"/>
          <w:color w:val="222222"/>
          <w:sz w:val="24"/>
          <w:szCs w:val="24"/>
          <w:lang w:val="en-IN" w:eastAsia="en-IN"/>
        </w:rPr>
        <w:t>the voluntary adoption of international financial reporting standards;</w:t>
      </w:r>
    </w:p>
    <w:p w14:paraId="5FE72A80" w14:textId="77777777" w:rsidR="00A66E99" w:rsidRPr="00A66E99" w:rsidRDefault="00A66E99" w:rsidP="00A66E99">
      <w:pPr>
        <w:numPr>
          <w:ilvl w:val="1"/>
          <w:numId w:val="13"/>
        </w:numPr>
        <w:shd w:val="clear" w:color="auto" w:fill="FFFFFF"/>
        <w:spacing w:before="100" w:beforeAutospacing="1" w:after="150" w:line="240" w:lineRule="auto"/>
        <w:ind w:left="2070"/>
        <w:rPr>
          <w:rFonts w:eastAsia="Times New Roman" w:cstheme="minorHAnsi"/>
          <w:color w:val="222222"/>
          <w:sz w:val="24"/>
          <w:szCs w:val="24"/>
          <w:lang w:val="en-IN" w:eastAsia="en-IN"/>
        </w:rPr>
      </w:pPr>
      <w:r w:rsidRPr="00A66E99">
        <w:rPr>
          <w:rFonts w:eastAsia="Times New Roman" w:cstheme="minorHAnsi"/>
          <w:color w:val="222222"/>
          <w:sz w:val="24"/>
          <w:szCs w:val="24"/>
          <w:lang w:val="en-IN" w:eastAsia="en-IN"/>
        </w:rPr>
        <w:t>the appointment of chief financial officers by audit committees based on qualifications, experience, and background; and</w:t>
      </w:r>
    </w:p>
    <w:p w14:paraId="42565042" w14:textId="77777777" w:rsidR="00A66E99" w:rsidRPr="00A66E99" w:rsidRDefault="00A66E99" w:rsidP="00A66E99">
      <w:pPr>
        <w:numPr>
          <w:ilvl w:val="1"/>
          <w:numId w:val="13"/>
        </w:numPr>
        <w:shd w:val="clear" w:color="auto" w:fill="FFFFFF"/>
        <w:spacing w:before="100" w:beforeAutospacing="1" w:after="0" w:line="240" w:lineRule="auto"/>
        <w:ind w:left="2070"/>
        <w:rPr>
          <w:rFonts w:eastAsia="Times New Roman" w:cstheme="minorHAnsi"/>
          <w:color w:val="222222"/>
          <w:sz w:val="24"/>
          <w:szCs w:val="24"/>
          <w:lang w:val="en-IN" w:eastAsia="en-IN"/>
        </w:rPr>
      </w:pPr>
      <w:r w:rsidRPr="00A66E99">
        <w:rPr>
          <w:rFonts w:eastAsia="Times New Roman" w:cstheme="minorHAnsi"/>
          <w:color w:val="222222"/>
          <w:sz w:val="24"/>
          <w:szCs w:val="24"/>
          <w:lang w:val="en-IN" w:eastAsia="en-IN"/>
        </w:rPr>
        <w:t>the rotation of auditors every five years so that familiarity does not lead to corporate malpractice and mismanagement.</w:t>
      </w:r>
    </w:p>
    <w:p w14:paraId="0451D311" w14:textId="77777777" w:rsidR="00A66E99" w:rsidRPr="00A66E99" w:rsidRDefault="00A66E99" w:rsidP="00A66E99">
      <w:pPr>
        <w:numPr>
          <w:ilvl w:val="0"/>
          <w:numId w:val="13"/>
        </w:numPr>
        <w:shd w:val="clear" w:color="auto" w:fill="FFFFFF"/>
        <w:spacing w:before="100" w:beforeAutospacing="1" w:after="150" w:line="240" w:lineRule="auto"/>
        <w:ind w:left="1035"/>
        <w:rPr>
          <w:rFonts w:eastAsia="Times New Roman" w:cstheme="minorHAnsi"/>
          <w:color w:val="222222"/>
          <w:sz w:val="24"/>
          <w:szCs w:val="24"/>
          <w:lang w:val="en-IN" w:eastAsia="en-IN"/>
        </w:rPr>
      </w:pPr>
      <w:r w:rsidRPr="00A66E99">
        <w:rPr>
          <w:rFonts w:eastAsia="Times New Roman" w:cstheme="minorHAnsi"/>
          <w:color w:val="222222"/>
          <w:sz w:val="24"/>
          <w:szCs w:val="24"/>
          <w:lang w:val="en-IN" w:eastAsia="en-IN"/>
        </w:rPr>
        <w:t>The Ministry of Corporate Affairs in 2009, issued a set of voluntary guidelines for corporate governance on the following  issues:</w:t>
      </w:r>
    </w:p>
    <w:p w14:paraId="521AD38B" w14:textId="77777777" w:rsidR="00A66E99" w:rsidRPr="00A66E99" w:rsidRDefault="00A66E99" w:rsidP="00A66E99">
      <w:pPr>
        <w:numPr>
          <w:ilvl w:val="1"/>
          <w:numId w:val="13"/>
        </w:numPr>
        <w:shd w:val="clear" w:color="auto" w:fill="FFFFFF"/>
        <w:spacing w:before="100" w:beforeAutospacing="1" w:after="150" w:line="240" w:lineRule="auto"/>
        <w:ind w:left="2070"/>
        <w:rPr>
          <w:rFonts w:eastAsia="Times New Roman" w:cstheme="minorHAnsi"/>
          <w:color w:val="222222"/>
          <w:sz w:val="24"/>
          <w:szCs w:val="24"/>
          <w:lang w:val="en-IN" w:eastAsia="en-IN"/>
        </w:rPr>
      </w:pPr>
      <w:r w:rsidRPr="00A66E99">
        <w:rPr>
          <w:rFonts w:eastAsia="Times New Roman" w:cstheme="minorHAnsi"/>
          <w:color w:val="222222"/>
          <w:sz w:val="24"/>
          <w:szCs w:val="24"/>
          <w:lang w:val="en-IN" w:eastAsia="en-IN"/>
        </w:rPr>
        <w:t>The Independence of Directors</w:t>
      </w:r>
    </w:p>
    <w:p w14:paraId="6A326751" w14:textId="77777777" w:rsidR="00A66E99" w:rsidRPr="00A66E99" w:rsidRDefault="00A66E99" w:rsidP="00A66E99">
      <w:pPr>
        <w:numPr>
          <w:ilvl w:val="1"/>
          <w:numId w:val="13"/>
        </w:numPr>
        <w:shd w:val="clear" w:color="auto" w:fill="FFFFFF"/>
        <w:spacing w:before="100" w:beforeAutospacing="1" w:after="150" w:line="240" w:lineRule="auto"/>
        <w:ind w:left="2070"/>
        <w:rPr>
          <w:rFonts w:eastAsia="Times New Roman" w:cstheme="minorHAnsi"/>
          <w:color w:val="222222"/>
          <w:sz w:val="24"/>
          <w:szCs w:val="24"/>
          <w:lang w:val="en-IN" w:eastAsia="en-IN"/>
        </w:rPr>
      </w:pPr>
      <w:r w:rsidRPr="00A66E99">
        <w:rPr>
          <w:rFonts w:eastAsia="Times New Roman" w:cstheme="minorHAnsi"/>
          <w:color w:val="222222"/>
          <w:sz w:val="24"/>
          <w:szCs w:val="24"/>
          <w:lang w:val="en-IN" w:eastAsia="en-IN"/>
        </w:rPr>
        <w:t>The roles and responsibilities of audit committees</w:t>
      </w:r>
    </w:p>
    <w:p w14:paraId="2AB276E1" w14:textId="77777777" w:rsidR="00A66E99" w:rsidRPr="00A66E99" w:rsidRDefault="00A66E99" w:rsidP="00A66E99">
      <w:pPr>
        <w:numPr>
          <w:ilvl w:val="1"/>
          <w:numId w:val="13"/>
        </w:numPr>
        <w:shd w:val="clear" w:color="auto" w:fill="FFFFFF"/>
        <w:spacing w:before="100" w:beforeAutospacing="1" w:after="150" w:line="240" w:lineRule="auto"/>
        <w:ind w:left="2070"/>
        <w:rPr>
          <w:rFonts w:eastAsia="Times New Roman" w:cstheme="minorHAnsi"/>
          <w:color w:val="222222"/>
          <w:sz w:val="24"/>
          <w:szCs w:val="24"/>
          <w:lang w:val="en-IN" w:eastAsia="en-IN"/>
        </w:rPr>
      </w:pPr>
      <w:r w:rsidRPr="00A66E99">
        <w:rPr>
          <w:rFonts w:eastAsia="Times New Roman" w:cstheme="minorHAnsi"/>
          <w:color w:val="222222"/>
          <w:sz w:val="24"/>
          <w:szCs w:val="24"/>
          <w:lang w:val="en-IN" w:eastAsia="en-IN"/>
        </w:rPr>
        <w:t>The roles and responsibilities of the Boards of companies</w:t>
      </w:r>
    </w:p>
    <w:p w14:paraId="1B875129" w14:textId="77777777" w:rsidR="00A66E99" w:rsidRPr="00A66E99" w:rsidRDefault="00A66E99" w:rsidP="00A66E99">
      <w:pPr>
        <w:numPr>
          <w:ilvl w:val="1"/>
          <w:numId w:val="13"/>
        </w:numPr>
        <w:shd w:val="clear" w:color="auto" w:fill="FFFFFF"/>
        <w:spacing w:before="100" w:beforeAutospacing="1" w:after="150" w:line="240" w:lineRule="auto"/>
        <w:ind w:left="2070"/>
        <w:rPr>
          <w:rFonts w:eastAsia="Times New Roman" w:cstheme="minorHAnsi"/>
          <w:color w:val="222222"/>
          <w:sz w:val="24"/>
          <w:szCs w:val="24"/>
          <w:lang w:val="en-IN" w:eastAsia="en-IN"/>
        </w:rPr>
      </w:pPr>
      <w:r w:rsidRPr="00A66E99">
        <w:rPr>
          <w:rFonts w:eastAsia="Times New Roman" w:cstheme="minorHAnsi"/>
          <w:color w:val="222222"/>
          <w:sz w:val="24"/>
          <w:szCs w:val="24"/>
          <w:lang w:val="en-IN" w:eastAsia="en-IN"/>
        </w:rPr>
        <w:t>Whistleblower policies</w:t>
      </w:r>
    </w:p>
    <w:p w14:paraId="314146F2" w14:textId="77777777" w:rsidR="00A66E99" w:rsidRPr="00A66E99" w:rsidRDefault="00A66E99" w:rsidP="00A66E99">
      <w:pPr>
        <w:numPr>
          <w:ilvl w:val="1"/>
          <w:numId w:val="13"/>
        </w:numPr>
        <w:shd w:val="clear" w:color="auto" w:fill="FFFFFF"/>
        <w:spacing w:before="100" w:beforeAutospacing="1" w:after="150" w:line="240" w:lineRule="auto"/>
        <w:ind w:left="2070"/>
        <w:rPr>
          <w:rFonts w:eastAsia="Times New Roman" w:cstheme="minorHAnsi"/>
          <w:color w:val="222222"/>
          <w:sz w:val="24"/>
          <w:szCs w:val="24"/>
          <w:lang w:val="en-IN" w:eastAsia="en-IN"/>
        </w:rPr>
      </w:pPr>
      <w:r w:rsidRPr="00A66E99">
        <w:rPr>
          <w:rFonts w:eastAsia="Times New Roman" w:cstheme="minorHAnsi"/>
          <w:color w:val="222222"/>
          <w:sz w:val="24"/>
          <w:szCs w:val="24"/>
          <w:lang w:val="en-IN" w:eastAsia="en-IN"/>
        </w:rPr>
        <w:t>The separation of the offices of the chairman and the CEO to ensure independence.</w:t>
      </w:r>
    </w:p>
    <w:p w14:paraId="304B7C78" w14:textId="77777777" w:rsidR="00A66E99" w:rsidRPr="00A66E99" w:rsidRDefault="00A66E99" w:rsidP="00A66E99">
      <w:pPr>
        <w:numPr>
          <w:ilvl w:val="1"/>
          <w:numId w:val="13"/>
        </w:numPr>
        <w:shd w:val="clear" w:color="auto" w:fill="FFFFFF"/>
        <w:spacing w:before="100" w:beforeAutospacing="1" w:after="150" w:line="240" w:lineRule="auto"/>
        <w:ind w:left="2070"/>
        <w:rPr>
          <w:rFonts w:eastAsia="Times New Roman" w:cstheme="minorHAnsi"/>
          <w:color w:val="222222"/>
          <w:sz w:val="24"/>
          <w:szCs w:val="24"/>
          <w:lang w:val="en-IN" w:eastAsia="en-IN"/>
        </w:rPr>
      </w:pPr>
      <w:r w:rsidRPr="00A66E99">
        <w:rPr>
          <w:rFonts w:eastAsia="Times New Roman" w:cstheme="minorHAnsi"/>
          <w:color w:val="222222"/>
          <w:sz w:val="24"/>
          <w:szCs w:val="24"/>
          <w:lang w:val="en-IN" w:eastAsia="en-IN"/>
        </w:rPr>
        <w:t>A system of checks and balances.</w:t>
      </w:r>
    </w:p>
    <w:p w14:paraId="5AF2D72B" w14:textId="394A2DB0" w:rsidR="00A66E99" w:rsidRPr="00A66E99" w:rsidRDefault="00A66E99" w:rsidP="00A66E99">
      <w:pPr>
        <w:numPr>
          <w:ilvl w:val="1"/>
          <w:numId w:val="13"/>
        </w:numPr>
        <w:shd w:val="clear" w:color="auto" w:fill="FFFFFF"/>
        <w:spacing w:before="100" w:beforeAutospacing="1" w:after="150" w:line="240" w:lineRule="auto"/>
        <w:ind w:left="2070"/>
        <w:rPr>
          <w:rFonts w:eastAsia="Times New Roman" w:cstheme="minorHAnsi"/>
          <w:color w:val="222222"/>
          <w:sz w:val="24"/>
          <w:szCs w:val="24"/>
          <w:lang w:val="en-IN" w:eastAsia="en-IN"/>
        </w:rPr>
      </w:pPr>
      <w:r w:rsidRPr="00A66E99">
        <w:rPr>
          <w:rFonts w:eastAsia="Times New Roman" w:cstheme="minorHAnsi"/>
          <w:color w:val="222222"/>
          <w:sz w:val="24"/>
          <w:szCs w:val="24"/>
          <w:lang w:val="en-IN" w:eastAsia="en-IN"/>
        </w:rPr>
        <w:t>Terms and conditions of appointment of Directors such as their tenures, remuneration, evaluation, the issuance of a formal letter of appointment, and placing limits on the number of Companies in which an individual can be a Director.</w:t>
      </w:r>
    </w:p>
    <w:p w14:paraId="313562B7" w14:textId="77777777" w:rsidR="00A66E99" w:rsidRPr="00A66E99" w:rsidRDefault="00A66E99" w:rsidP="00A66E99">
      <w:pPr>
        <w:numPr>
          <w:ilvl w:val="1"/>
          <w:numId w:val="13"/>
        </w:numPr>
        <w:shd w:val="clear" w:color="auto" w:fill="FFFFFF"/>
        <w:spacing w:before="100" w:beforeAutospacing="1" w:after="0" w:line="240" w:lineRule="auto"/>
        <w:ind w:left="2070"/>
        <w:rPr>
          <w:rFonts w:eastAsia="Times New Roman" w:cstheme="minorHAnsi"/>
          <w:color w:val="222222"/>
          <w:sz w:val="24"/>
          <w:szCs w:val="24"/>
          <w:lang w:val="en-IN" w:eastAsia="en-IN"/>
        </w:rPr>
      </w:pPr>
      <w:r w:rsidRPr="00A66E99">
        <w:rPr>
          <w:rFonts w:eastAsia="Times New Roman" w:cstheme="minorHAnsi"/>
          <w:color w:val="222222"/>
          <w:sz w:val="24"/>
          <w:szCs w:val="24"/>
          <w:lang w:val="en-IN" w:eastAsia="en-IN"/>
        </w:rPr>
        <w:t>In 2010, SEBI amended the Listing Agreement to include the provision dealing with the appointment of a chief financial officer</w:t>
      </w:r>
    </w:p>
    <w:p w14:paraId="6818D501" w14:textId="3518C684" w:rsidR="00A66E99" w:rsidRPr="00A66E99" w:rsidRDefault="00A66E99" w:rsidP="00A66E99">
      <w:pPr>
        <w:numPr>
          <w:ilvl w:val="0"/>
          <w:numId w:val="13"/>
        </w:numPr>
        <w:shd w:val="clear" w:color="auto" w:fill="FFFFFF"/>
        <w:spacing w:before="100" w:beforeAutospacing="1" w:after="0" w:line="240" w:lineRule="auto"/>
        <w:ind w:left="1035"/>
        <w:rPr>
          <w:rFonts w:eastAsia="Times New Roman" w:cstheme="minorHAnsi"/>
          <w:color w:val="222222"/>
          <w:sz w:val="24"/>
          <w:szCs w:val="24"/>
          <w:lang w:val="en-IN" w:eastAsia="en-IN"/>
        </w:rPr>
      </w:pPr>
      <w:r w:rsidRPr="00A66E99">
        <w:rPr>
          <w:rFonts w:eastAsia="Times New Roman" w:cstheme="minorHAnsi"/>
          <w:color w:val="222222"/>
          <w:sz w:val="24"/>
          <w:szCs w:val="24"/>
          <w:lang w:val="en-IN" w:eastAsia="en-IN"/>
        </w:rPr>
        <w:t xml:space="preserve">In 2013, the Indian Company Law was amended, and </w:t>
      </w:r>
      <w:r w:rsidRPr="00A66E99">
        <w:rPr>
          <w:rFonts w:eastAsia="Times New Roman" w:cstheme="minorHAnsi"/>
          <w:color w:val="222222"/>
          <w:sz w:val="24"/>
          <w:szCs w:val="24"/>
          <w:lang w:val="en-IN" w:eastAsia="en-IN"/>
        </w:rPr>
        <w:t>it incorporated</w:t>
      </w:r>
      <w:r w:rsidRPr="00A66E99">
        <w:rPr>
          <w:rFonts w:eastAsia="Times New Roman" w:cstheme="minorHAnsi"/>
          <w:color w:val="222222"/>
          <w:sz w:val="24"/>
          <w:szCs w:val="24"/>
          <w:lang w:val="en-IN" w:eastAsia="en-IN"/>
        </w:rPr>
        <w:t xml:space="preserve"> the </w:t>
      </w:r>
      <w:r w:rsidRPr="00A66E99">
        <w:rPr>
          <w:rFonts w:eastAsia="Times New Roman" w:cstheme="minorHAnsi"/>
          <w:color w:val="222222"/>
          <w:sz w:val="24"/>
          <w:szCs w:val="24"/>
          <w:lang w:val="en-IN" w:eastAsia="en-IN"/>
        </w:rPr>
        <w:t>following provisions: -</w:t>
      </w:r>
    </w:p>
    <w:p w14:paraId="1BB06EFE" w14:textId="77777777" w:rsidR="00A66E99" w:rsidRPr="00A66E99" w:rsidRDefault="00A66E99" w:rsidP="00A66E99">
      <w:pPr>
        <w:numPr>
          <w:ilvl w:val="1"/>
          <w:numId w:val="13"/>
        </w:numPr>
        <w:shd w:val="clear" w:color="auto" w:fill="FFFFFF"/>
        <w:spacing w:before="100" w:beforeAutospacing="1" w:after="150" w:line="240" w:lineRule="auto"/>
        <w:ind w:left="2070"/>
        <w:rPr>
          <w:rFonts w:eastAsia="Times New Roman" w:cstheme="minorHAnsi"/>
          <w:color w:val="222222"/>
          <w:sz w:val="24"/>
          <w:szCs w:val="24"/>
          <w:lang w:val="en-IN" w:eastAsia="en-IN"/>
        </w:rPr>
      </w:pPr>
      <w:r w:rsidRPr="00A66E99">
        <w:rPr>
          <w:rFonts w:eastAsia="Times New Roman" w:cstheme="minorHAnsi"/>
          <w:color w:val="222222"/>
          <w:sz w:val="24"/>
          <w:szCs w:val="24"/>
          <w:lang w:val="en-IN" w:eastAsia="en-IN"/>
        </w:rPr>
        <w:t>It clearly defined the responsibility and accountability of independent Directors.</w:t>
      </w:r>
    </w:p>
    <w:p w14:paraId="5A9EC1C4" w14:textId="77777777" w:rsidR="00A66E99" w:rsidRPr="00A66E99" w:rsidRDefault="00A66E99" w:rsidP="00A66E99">
      <w:pPr>
        <w:numPr>
          <w:ilvl w:val="1"/>
          <w:numId w:val="13"/>
        </w:numPr>
        <w:shd w:val="clear" w:color="auto" w:fill="FFFFFF"/>
        <w:spacing w:before="100" w:beforeAutospacing="1" w:after="150" w:line="240" w:lineRule="auto"/>
        <w:ind w:left="2070"/>
        <w:rPr>
          <w:rFonts w:eastAsia="Times New Roman" w:cstheme="minorHAnsi"/>
          <w:color w:val="222222"/>
          <w:sz w:val="24"/>
          <w:szCs w:val="24"/>
          <w:lang w:val="en-IN" w:eastAsia="en-IN"/>
        </w:rPr>
      </w:pPr>
      <w:r w:rsidRPr="00A66E99">
        <w:rPr>
          <w:rFonts w:eastAsia="Times New Roman" w:cstheme="minorHAnsi"/>
          <w:color w:val="222222"/>
          <w:sz w:val="24"/>
          <w:szCs w:val="24"/>
          <w:lang w:val="en-IN" w:eastAsia="en-IN"/>
        </w:rPr>
        <w:t>It clearly defined the responsibility and accountability of Auditors.</w:t>
      </w:r>
    </w:p>
    <w:p w14:paraId="177C5E96" w14:textId="77777777" w:rsidR="00A66E99" w:rsidRPr="00A66E99" w:rsidRDefault="00A66E99" w:rsidP="00A66E99">
      <w:pPr>
        <w:numPr>
          <w:ilvl w:val="1"/>
          <w:numId w:val="13"/>
        </w:numPr>
        <w:shd w:val="clear" w:color="auto" w:fill="FFFFFF"/>
        <w:spacing w:before="100" w:beforeAutospacing="1" w:after="150" w:line="240" w:lineRule="auto"/>
        <w:ind w:left="2070"/>
        <w:rPr>
          <w:rFonts w:eastAsia="Times New Roman" w:cstheme="minorHAnsi"/>
          <w:color w:val="222222"/>
          <w:sz w:val="24"/>
          <w:szCs w:val="24"/>
          <w:lang w:val="en-IN" w:eastAsia="en-IN"/>
        </w:rPr>
      </w:pPr>
      <w:r w:rsidRPr="00A66E99">
        <w:rPr>
          <w:rFonts w:eastAsia="Times New Roman" w:cstheme="minorHAnsi"/>
          <w:color w:val="222222"/>
          <w:sz w:val="24"/>
          <w:szCs w:val="24"/>
          <w:lang w:val="en-IN" w:eastAsia="en-IN"/>
        </w:rPr>
        <w:t>It provided for the compulsory rotation of auditors and audit firms. It prescribed a statutory cooling off period of five years following one term as an auditor.</w:t>
      </w:r>
    </w:p>
    <w:p w14:paraId="194566ED" w14:textId="77777777" w:rsidR="00A66E99" w:rsidRPr="00A66E99" w:rsidRDefault="00A66E99" w:rsidP="00A66E99">
      <w:pPr>
        <w:numPr>
          <w:ilvl w:val="1"/>
          <w:numId w:val="13"/>
        </w:numPr>
        <w:shd w:val="clear" w:color="auto" w:fill="FFFFFF"/>
        <w:spacing w:before="100" w:beforeAutospacing="1" w:after="150" w:line="240" w:lineRule="auto"/>
        <w:ind w:left="2070"/>
        <w:rPr>
          <w:rFonts w:eastAsia="Times New Roman" w:cstheme="minorHAnsi"/>
          <w:color w:val="222222"/>
          <w:sz w:val="24"/>
          <w:szCs w:val="24"/>
          <w:lang w:val="en-IN" w:eastAsia="en-IN"/>
        </w:rPr>
      </w:pPr>
      <w:r w:rsidRPr="00A66E99">
        <w:rPr>
          <w:rFonts w:eastAsia="Times New Roman" w:cstheme="minorHAnsi"/>
          <w:color w:val="222222"/>
          <w:sz w:val="24"/>
          <w:szCs w:val="24"/>
          <w:lang w:val="en-IN" w:eastAsia="en-IN"/>
        </w:rPr>
        <w:t>An auditor cannot perform non-audit services for the company and its holding and subsidiary companies. This provision is added to ensure that there is no conflict of interest, which may arise if an auditor performs other functions for the same company such as accounting and investment consultancy services.</w:t>
      </w:r>
    </w:p>
    <w:p w14:paraId="168A620D" w14:textId="77777777" w:rsidR="00A66E99" w:rsidRPr="00A66E99" w:rsidRDefault="00A66E99" w:rsidP="00A66E99">
      <w:pPr>
        <w:numPr>
          <w:ilvl w:val="1"/>
          <w:numId w:val="13"/>
        </w:numPr>
        <w:shd w:val="clear" w:color="auto" w:fill="FFFFFF"/>
        <w:spacing w:before="100" w:beforeAutospacing="1" w:after="150" w:line="240" w:lineRule="auto"/>
        <w:ind w:left="2070"/>
        <w:rPr>
          <w:rFonts w:eastAsia="Times New Roman" w:cstheme="minorHAnsi"/>
          <w:color w:val="222222"/>
          <w:sz w:val="24"/>
          <w:szCs w:val="24"/>
          <w:lang w:val="en-IN" w:eastAsia="en-IN"/>
        </w:rPr>
      </w:pPr>
      <w:r w:rsidRPr="00A66E99">
        <w:rPr>
          <w:rFonts w:eastAsia="Times New Roman" w:cstheme="minorHAnsi"/>
          <w:color w:val="222222"/>
          <w:sz w:val="24"/>
          <w:szCs w:val="24"/>
          <w:lang w:val="en-IN" w:eastAsia="en-IN"/>
        </w:rPr>
        <w:t>It provides for the duty of Auditors to report fraudulent acts noticed by them during the performance of their duties.</w:t>
      </w:r>
    </w:p>
    <w:p w14:paraId="55E038EE" w14:textId="77777777" w:rsidR="00A66E99" w:rsidRPr="00A66E99" w:rsidRDefault="00A66E99" w:rsidP="00A66E99">
      <w:pPr>
        <w:numPr>
          <w:ilvl w:val="1"/>
          <w:numId w:val="13"/>
        </w:numPr>
        <w:shd w:val="clear" w:color="auto" w:fill="FFFFFF"/>
        <w:spacing w:before="100" w:beforeAutospacing="1" w:after="150" w:line="240" w:lineRule="auto"/>
        <w:ind w:left="2070"/>
        <w:rPr>
          <w:rFonts w:eastAsia="Times New Roman" w:cstheme="minorHAnsi"/>
          <w:color w:val="222222"/>
          <w:sz w:val="24"/>
          <w:szCs w:val="24"/>
          <w:lang w:val="en-IN" w:eastAsia="en-IN"/>
        </w:rPr>
      </w:pPr>
      <w:r w:rsidRPr="00A66E99">
        <w:rPr>
          <w:rFonts w:eastAsia="Times New Roman" w:cstheme="minorHAnsi"/>
          <w:color w:val="222222"/>
          <w:sz w:val="24"/>
          <w:szCs w:val="24"/>
          <w:lang w:val="en-IN" w:eastAsia="en-IN"/>
        </w:rPr>
        <w:t>It provides for having independent Directors on the Board of the Companies. (Independent Directors means, Directors who do not have a material or pecuniary relationship with a company).</w:t>
      </w:r>
    </w:p>
    <w:p w14:paraId="15F4E2BF" w14:textId="77777777" w:rsidR="00A66E99" w:rsidRPr="00A66E99" w:rsidRDefault="00A66E99" w:rsidP="00A66E99">
      <w:pPr>
        <w:numPr>
          <w:ilvl w:val="1"/>
          <w:numId w:val="13"/>
        </w:numPr>
        <w:shd w:val="clear" w:color="auto" w:fill="FFFFFF"/>
        <w:spacing w:before="100" w:beforeAutospacing="1" w:after="150" w:line="240" w:lineRule="auto"/>
        <w:ind w:left="2070"/>
        <w:rPr>
          <w:rFonts w:eastAsia="Times New Roman" w:cstheme="minorHAnsi"/>
          <w:color w:val="222222"/>
          <w:sz w:val="24"/>
          <w:szCs w:val="24"/>
          <w:lang w:val="en-IN" w:eastAsia="en-IN"/>
        </w:rPr>
      </w:pPr>
      <w:r w:rsidRPr="00A66E99">
        <w:rPr>
          <w:rFonts w:eastAsia="Times New Roman" w:cstheme="minorHAnsi"/>
          <w:color w:val="222222"/>
          <w:sz w:val="24"/>
          <w:szCs w:val="24"/>
          <w:lang w:val="en-IN" w:eastAsia="en-IN"/>
        </w:rPr>
        <w:t>Independent Directors have been barred from receiving stock options and are not entitled to receive remuneration for their services, except for reimbursement. At least one-third of the Board of a company has to consist of independent Directors.</w:t>
      </w:r>
    </w:p>
    <w:p w14:paraId="6EAB7C85" w14:textId="77777777" w:rsidR="00A66E99" w:rsidRPr="00A66E99" w:rsidRDefault="00A66E99" w:rsidP="00A66E99">
      <w:pPr>
        <w:numPr>
          <w:ilvl w:val="1"/>
          <w:numId w:val="13"/>
        </w:numPr>
        <w:shd w:val="clear" w:color="auto" w:fill="FFFFFF"/>
        <w:spacing w:before="100" w:beforeAutospacing="1" w:after="150" w:line="240" w:lineRule="auto"/>
        <w:ind w:left="2070"/>
        <w:rPr>
          <w:rFonts w:eastAsia="Times New Roman" w:cstheme="minorHAnsi"/>
          <w:color w:val="222222"/>
          <w:sz w:val="24"/>
          <w:szCs w:val="24"/>
          <w:lang w:val="en-IN" w:eastAsia="en-IN"/>
        </w:rPr>
      </w:pPr>
      <w:r w:rsidRPr="00A66E99">
        <w:rPr>
          <w:rFonts w:eastAsia="Times New Roman" w:cstheme="minorHAnsi"/>
          <w:color w:val="222222"/>
          <w:sz w:val="24"/>
          <w:szCs w:val="24"/>
          <w:lang w:val="en-IN" w:eastAsia="en-IN"/>
        </w:rPr>
        <w:t>Audit committee has to accommodate a majority of independent Directors. One independent director is required to be a member of the remuneration committee also.</w:t>
      </w:r>
    </w:p>
    <w:p w14:paraId="43D4F0EE" w14:textId="77777777" w:rsidR="00A66E99" w:rsidRPr="00A66E99" w:rsidRDefault="00A66E99" w:rsidP="00A66E99">
      <w:pPr>
        <w:numPr>
          <w:ilvl w:val="1"/>
          <w:numId w:val="13"/>
        </w:numPr>
        <w:shd w:val="clear" w:color="auto" w:fill="FFFFFF"/>
        <w:spacing w:before="100" w:beforeAutospacing="1" w:after="150" w:line="240" w:lineRule="auto"/>
        <w:ind w:left="2070"/>
        <w:rPr>
          <w:rFonts w:eastAsia="Times New Roman" w:cstheme="minorHAnsi"/>
          <w:color w:val="222222"/>
          <w:sz w:val="24"/>
          <w:szCs w:val="24"/>
          <w:lang w:val="en-IN" w:eastAsia="en-IN"/>
        </w:rPr>
      </w:pPr>
      <w:r w:rsidRPr="00A66E99">
        <w:rPr>
          <w:rFonts w:eastAsia="Times New Roman" w:cstheme="minorHAnsi"/>
          <w:color w:val="222222"/>
          <w:sz w:val="24"/>
          <w:szCs w:val="24"/>
          <w:lang w:val="en-IN" w:eastAsia="en-IN"/>
        </w:rPr>
        <w:t>Additional disclosure norms are – providing for the formal evaluation of the performance of the Board of Directors, filing returns with the Registrar of Companies with respect to any change in the shareholding positions of promoters and the top ten shareholders, have also been mandated.</w:t>
      </w:r>
    </w:p>
    <w:p w14:paraId="5B2BA29E" w14:textId="77777777" w:rsidR="00A66E99" w:rsidRPr="00A66E99" w:rsidRDefault="00A66E99" w:rsidP="00A66E99">
      <w:pPr>
        <w:numPr>
          <w:ilvl w:val="1"/>
          <w:numId w:val="13"/>
        </w:numPr>
        <w:shd w:val="clear" w:color="auto" w:fill="FFFFFF"/>
        <w:spacing w:before="100" w:beforeAutospacing="1" w:after="0" w:line="240" w:lineRule="auto"/>
        <w:ind w:left="2070"/>
        <w:rPr>
          <w:rFonts w:eastAsia="Times New Roman" w:cstheme="minorHAnsi"/>
          <w:color w:val="222222"/>
          <w:sz w:val="24"/>
          <w:szCs w:val="24"/>
          <w:lang w:val="en-IN" w:eastAsia="en-IN"/>
        </w:rPr>
      </w:pPr>
      <w:r w:rsidRPr="00A66E99">
        <w:rPr>
          <w:rFonts w:eastAsia="Times New Roman" w:cstheme="minorHAnsi"/>
          <w:color w:val="222222"/>
          <w:sz w:val="24"/>
          <w:szCs w:val="24"/>
          <w:lang w:val="en-IN" w:eastAsia="en-IN"/>
        </w:rPr>
        <w:t>Remedy for initiating class action suits against the company and its auditors for damages has been provided in the amended Companies Act.</w:t>
      </w:r>
    </w:p>
    <w:p w14:paraId="707B8AD3" w14:textId="77777777" w:rsidR="00F97005" w:rsidRPr="00A66E99" w:rsidRDefault="00F97005" w:rsidP="001A51E9">
      <w:pPr>
        <w:pStyle w:val="ListBullet"/>
        <w:numPr>
          <w:ilvl w:val="0"/>
          <w:numId w:val="0"/>
        </w:numPr>
        <w:rPr>
          <w:rFonts w:cstheme="minorHAnsi"/>
          <w:sz w:val="24"/>
          <w:szCs w:val="24"/>
        </w:rPr>
      </w:pPr>
    </w:p>
    <w:p w14:paraId="35B33FA1" w14:textId="7008883D" w:rsidR="00717AEE" w:rsidRPr="00825DAF" w:rsidRDefault="008C217B" w:rsidP="001A51E9">
      <w:pPr>
        <w:pStyle w:val="ListBullet"/>
        <w:numPr>
          <w:ilvl w:val="0"/>
          <w:numId w:val="0"/>
        </w:numPr>
        <w:rPr>
          <w:rFonts w:asciiTheme="majorHAnsi" w:hAnsiTheme="majorHAnsi" w:cstheme="majorHAnsi"/>
          <w:b/>
          <w:bCs/>
          <w:sz w:val="28"/>
          <w:szCs w:val="28"/>
          <w:u w:val="single"/>
        </w:rPr>
      </w:pPr>
      <w:r w:rsidRPr="00825DAF">
        <w:rPr>
          <w:rFonts w:asciiTheme="majorHAnsi" w:hAnsiTheme="majorHAnsi" w:cstheme="majorHAnsi"/>
          <w:b/>
          <w:bCs/>
          <w:sz w:val="28"/>
          <w:szCs w:val="28"/>
          <w:u w:val="single"/>
        </w:rPr>
        <w:t xml:space="preserve">ANALYSIS </w:t>
      </w:r>
      <w:r w:rsidR="005A368D" w:rsidRPr="00825DAF">
        <w:rPr>
          <w:rFonts w:asciiTheme="majorHAnsi" w:hAnsiTheme="majorHAnsi" w:cstheme="majorHAnsi"/>
          <w:b/>
          <w:bCs/>
          <w:sz w:val="28"/>
          <w:szCs w:val="28"/>
          <w:u w:val="single"/>
        </w:rPr>
        <w:t xml:space="preserve">OF CASE </w:t>
      </w:r>
    </w:p>
    <w:p w14:paraId="125F786F" w14:textId="77777777" w:rsidR="004F7C2C" w:rsidRDefault="004F7C2C" w:rsidP="001A51E9">
      <w:pPr>
        <w:pStyle w:val="ListBullet"/>
        <w:numPr>
          <w:ilvl w:val="0"/>
          <w:numId w:val="0"/>
        </w:numPr>
      </w:pPr>
    </w:p>
    <w:p w14:paraId="15CB7A7A" w14:textId="77777777" w:rsidR="002D19CD" w:rsidRPr="002D19CD" w:rsidRDefault="002D19CD" w:rsidP="002D19CD">
      <w:pPr>
        <w:pStyle w:val="has-text-align-justify"/>
        <w:shd w:val="clear" w:color="auto" w:fill="FFFFFF"/>
        <w:spacing w:before="0" w:beforeAutospacing="0" w:after="390" w:afterAutospacing="0"/>
        <w:jc w:val="both"/>
        <w:rPr>
          <w:rFonts w:asciiTheme="minorHAnsi" w:hAnsiTheme="minorHAnsi" w:cstheme="minorHAnsi"/>
          <w:color w:val="444444"/>
        </w:rPr>
      </w:pPr>
      <w:r w:rsidRPr="002D19CD">
        <w:rPr>
          <w:rFonts w:asciiTheme="minorHAnsi" w:hAnsiTheme="minorHAnsi" w:cstheme="minorHAnsi"/>
          <w:color w:val="444444"/>
        </w:rPr>
        <w:t>BB Raju hid his true financial position to ensure his business runs smoothly and the takeovers are at bay. He wanted to acquire more funds and build an estate for which he siphoned those funds in other areas like land holdings estimated around 7 crores and held in Matyas firm. He did the same with many companies in Benami or in his own name.</w:t>
      </w:r>
    </w:p>
    <w:p w14:paraId="3A265331" w14:textId="77777777" w:rsidR="002D19CD" w:rsidRPr="002D19CD" w:rsidRDefault="002D19CD" w:rsidP="002D19CD">
      <w:pPr>
        <w:pStyle w:val="has-text-align-justify"/>
        <w:shd w:val="clear" w:color="auto" w:fill="FFFFFF"/>
        <w:spacing w:before="0" w:beforeAutospacing="0" w:after="390" w:afterAutospacing="0"/>
        <w:jc w:val="both"/>
        <w:rPr>
          <w:rFonts w:asciiTheme="minorHAnsi" w:hAnsiTheme="minorHAnsi" w:cstheme="minorHAnsi"/>
          <w:color w:val="444444"/>
        </w:rPr>
      </w:pPr>
      <w:r w:rsidRPr="002D19CD">
        <w:rPr>
          <w:rFonts w:asciiTheme="minorHAnsi" w:hAnsiTheme="minorHAnsi" w:cstheme="minorHAnsi"/>
          <w:color w:val="444444"/>
        </w:rPr>
        <w:t>He tried to bridge the gap between fictitious assets of Satyam with the real assets of Matyas.</w:t>
      </w:r>
    </w:p>
    <w:p w14:paraId="6B525378" w14:textId="77777777" w:rsidR="002D19CD" w:rsidRPr="002D19CD" w:rsidRDefault="002D19CD" w:rsidP="002D19CD">
      <w:pPr>
        <w:pStyle w:val="has-text-align-justify"/>
        <w:shd w:val="clear" w:color="auto" w:fill="FFFFFF"/>
        <w:spacing w:before="0" w:beforeAutospacing="0" w:after="390" w:afterAutospacing="0"/>
        <w:jc w:val="both"/>
        <w:rPr>
          <w:rFonts w:asciiTheme="minorHAnsi" w:hAnsiTheme="minorHAnsi" w:cstheme="minorHAnsi"/>
          <w:color w:val="444444"/>
        </w:rPr>
      </w:pPr>
      <w:r w:rsidRPr="002D19CD">
        <w:rPr>
          <w:rFonts w:asciiTheme="minorHAnsi" w:hAnsiTheme="minorHAnsi" w:cstheme="minorHAnsi"/>
          <w:color w:val="444444"/>
        </w:rPr>
        <w:t>Some of the senior management allowed certain employees to fake bills of the company which portrayed the wrong scenario. These invoices were then entered into the company’s system and it was found around 5 crores worth of them were fake. The false invoices were forged as cash receipts and hence there were false bank statements.</w:t>
      </w:r>
    </w:p>
    <w:p w14:paraId="5059062C" w14:textId="3121D17A" w:rsidR="002D19CD" w:rsidRPr="002D19CD" w:rsidRDefault="002D19CD" w:rsidP="002D19CD">
      <w:pPr>
        <w:pStyle w:val="has-text-align-justify"/>
        <w:shd w:val="clear" w:color="auto" w:fill="FFFFFF"/>
        <w:spacing w:before="0" w:beforeAutospacing="0" w:after="390" w:afterAutospacing="0"/>
        <w:jc w:val="both"/>
        <w:rPr>
          <w:rFonts w:asciiTheme="minorHAnsi" w:hAnsiTheme="minorHAnsi" w:cstheme="minorHAnsi"/>
          <w:color w:val="444444"/>
        </w:rPr>
      </w:pPr>
      <w:r w:rsidRPr="002D19CD">
        <w:rPr>
          <w:rFonts w:asciiTheme="minorHAnsi" w:hAnsiTheme="minorHAnsi" w:cstheme="minorHAnsi"/>
          <w:color w:val="444444"/>
        </w:rPr>
        <w:t>Excel Portal was used for hiding the fake invoices, Satyam Project Repository was used to create project ids, Project Bill Management System for generating Bills, Operational Real-time Management for creating and managing fake receipts, Invoice Management System for creating fake invoices all of these were apps used for the fraud.</w:t>
      </w:r>
      <w:r w:rsidR="00C52437">
        <w:rPr>
          <w:rFonts w:asciiTheme="minorHAnsi" w:hAnsiTheme="minorHAnsi" w:cstheme="minorHAnsi"/>
          <w:color w:val="444444"/>
        </w:rPr>
        <w:t xml:space="preserve"> </w:t>
      </w:r>
    </w:p>
    <w:p w14:paraId="215F69E4" w14:textId="646E15E2" w:rsidR="008D6466" w:rsidRDefault="008D6466" w:rsidP="001A51E9">
      <w:pPr>
        <w:pStyle w:val="ListBullet"/>
        <w:numPr>
          <w:ilvl w:val="0"/>
          <w:numId w:val="0"/>
        </w:numPr>
      </w:pPr>
    </w:p>
    <w:p w14:paraId="6E4A78EF" w14:textId="33B3C364" w:rsidR="008D6466" w:rsidRPr="00825DAF" w:rsidRDefault="00FD559F" w:rsidP="001A51E9">
      <w:pPr>
        <w:pStyle w:val="ListBullet"/>
        <w:numPr>
          <w:ilvl w:val="0"/>
          <w:numId w:val="0"/>
        </w:numPr>
        <w:rPr>
          <w:u w:val="single"/>
        </w:rPr>
      </w:pPr>
      <w:r w:rsidRPr="00825DAF">
        <w:rPr>
          <w:u w:val="single"/>
        </w:rPr>
        <w:t xml:space="preserve">RECOMMENDATIONS </w:t>
      </w:r>
    </w:p>
    <w:p w14:paraId="125BB51D" w14:textId="77777777" w:rsidR="00FD559F" w:rsidRPr="0047379F" w:rsidRDefault="00FD559F" w:rsidP="001A51E9">
      <w:pPr>
        <w:pStyle w:val="ListBullet"/>
        <w:numPr>
          <w:ilvl w:val="0"/>
          <w:numId w:val="0"/>
        </w:numPr>
      </w:pPr>
    </w:p>
    <w:p w14:paraId="225D986E" w14:textId="44E74977" w:rsidR="00C52437" w:rsidRDefault="00C52437" w:rsidP="00C52437">
      <w:pPr>
        <w:pStyle w:val="ListBullet"/>
        <w:numPr>
          <w:ilvl w:val="0"/>
          <w:numId w:val="0"/>
        </w:numPr>
        <w:rPr>
          <w:rFonts w:cstheme="minorHAnsi"/>
          <w:color w:val="000000"/>
          <w:sz w:val="24"/>
          <w:szCs w:val="24"/>
          <w:shd w:val="clear" w:color="auto" w:fill="FFFFFF"/>
        </w:rPr>
      </w:pPr>
      <w:r w:rsidRPr="00C52437">
        <w:rPr>
          <w:rFonts w:cstheme="minorHAnsi"/>
          <w:color w:val="000000"/>
          <w:sz w:val="24"/>
          <w:szCs w:val="24"/>
          <w:shd w:val="clear" w:color="auto" w:fill="FFFFFF"/>
        </w:rPr>
        <w:t>Ethical and reasonable measures must be taken by both the stakeholders of the company and the government to fight the menace of corporate frauds and to protect the economy.</w:t>
      </w:r>
      <w:r>
        <w:rPr>
          <w:rFonts w:cstheme="minorHAnsi"/>
          <w:color w:val="000000"/>
          <w:sz w:val="24"/>
          <w:szCs w:val="24"/>
          <w:shd w:val="clear" w:color="auto" w:fill="FFFFFF"/>
        </w:rPr>
        <w:t xml:space="preserve"> The employees should report any unethical practices in the company in order to prevent huge scams like this happening in the future. Cooperation between government authorities and civilians is expected for a smooth experience. </w:t>
      </w:r>
      <w:r w:rsidRPr="00C52437">
        <w:rPr>
          <w:rFonts w:cstheme="minorHAnsi"/>
          <w:color w:val="000000"/>
          <w:sz w:val="24"/>
          <w:szCs w:val="24"/>
          <w:shd w:val="clear" w:color="auto" w:fill="FFFFFF"/>
        </w:rPr>
        <w:t>After the accounting scandal was revealed, the auditors and the directors of the company were heavily criticized. Had the external auditors been more vigilant and would have audited the reports with due diligence and valid documents, then the accounting numbers could not have been tampered with.</w:t>
      </w:r>
    </w:p>
    <w:p w14:paraId="77FA2E26" w14:textId="53C9526D" w:rsidR="00AB3FC6" w:rsidRDefault="00AB3FC6" w:rsidP="00C52437">
      <w:pPr>
        <w:pStyle w:val="ListBullet"/>
        <w:numPr>
          <w:ilvl w:val="0"/>
          <w:numId w:val="0"/>
        </w:numPr>
        <w:rPr>
          <w:rFonts w:cstheme="minorHAnsi"/>
          <w:color w:val="000000"/>
          <w:sz w:val="24"/>
          <w:szCs w:val="24"/>
          <w:shd w:val="clear" w:color="auto" w:fill="FFFFFF"/>
        </w:rPr>
      </w:pPr>
    </w:p>
    <w:p w14:paraId="6D6C0BB7" w14:textId="77777777" w:rsidR="00AB3FC6" w:rsidRPr="00825DAF" w:rsidRDefault="00AB3FC6" w:rsidP="00C52437">
      <w:pPr>
        <w:pStyle w:val="ListBullet"/>
        <w:numPr>
          <w:ilvl w:val="0"/>
          <w:numId w:val="0"/>
        </w:numPr>
        <w:rPr>
          <w:rFonts w:cstheme="minorHAnsi"/>
          <w:sz w:val="24"/>
          <w:szCs w:val="24"/>
        </w:rPr>
      </w:pPr>
    </w:p>
    <w:p w14:paraId="25B68044" w14:textId="6563758F" w:rsidR="004F73A9" w:rsidRDefault="004F73A9" w:rsidP="001A51E9">
      <w:pPr>
        <w:pStyle w:val="ListBullet"/>
        <w:numPr>
          <w:ilvl w:val="0"/>
          <w:numId w:val="0"/>
        </w:numPr>
      </w:pPr>
    </w:p>
    <w:p w14:paraId="33A1EC61" w14:textId="650A6FCD" w:rsidR="004F73A9" w:rsidRPr="00825DAF" w:rsidRDefault="004F73A9" w:rsidP="001A51E9">
      <w:pPr>
        <w:pStyle w:val="ListBullet"/>
        <w:numPr>
          <w:ilvl w:val="0"/>
          <w:numId w:val="0"/>
        </w:numPr>
        <w:rPr>
          <w:rFonts w:asciiTheme="majorHAnsi" w:hAnsiTheme="majorHAnsi" w:cstheme="majorHAnsi"/>
          <w:b/>
          <w:bCs/>
          <w:u w:val="single"/>
        </w:rPr>
      </w:pPr>
      <w:r w:rsidRPr="00825DAF">
        <w:rPr>
          <w:rFonts w:asciiTheme="majorHAnsi" w:hAnsiTheme="majorHAnsi" w:cstheme="majorHAnsi"/>
          <w:b/>
          <w:bCs/>
          <w:u w:val="single"/>
        </w:rPr>
        <w:t>CONCLUSION</w:t>
      </w:r>
    </w:p>
    <w:p w14:paraId="5C700348" w14:textId="77777777" w:rsidR="00AB3FC6" w:rsidRPr="00AB3FC6" w:rsidRDefault="00AB3FC6" w:rsidP="001A51E9">
      <w:pPr>
        <w:pStyle w:val="ListBullet"/>
        <w:numPr>
          <w:ilvl w:val="0"/>
          <w:numId w:val="0"/>
        </w:numPr>
        <w:rPr>
          <w:rFonts w:asciiTheme="majorHAnsi" w:hAnsiTheme="majorHAnsi" w:cstheme="majorHAnsi"/>
          <w:b/>
          <w:bCs/>
        </w:rPr>
      </w:pPr>
    </w:p>
    <w:p w14:paraId="5F7E7097" w14:textId="3759BAD3" w:rsidR="00232C86" w:rsidRPr="00C52437" w:rsidRDefault="00C52437" w:rsidP="001A51E9">
      <w:pPr>
        <w:pStyle w:val="ListBullet"/>
        <w:numPr>
          <w:ilvl w:val="0"/>
          <w:numId w:val="0"/>
        </w:numPr>
        <w:rPr>
          <w:rFonts w:cstheme="minorHAnsi"/>
          <w:sz w:val="24"/>
          <w:szCs w:val="24"/>
        </w:rPr>
      </w:pPr>
      <w:r w:rsidRPr="00C52437">
        <w:rPr>
          <w:rFonts w:cstheme="minorHAnsi"/>
          <w:color w:val="000000"/>
          <w:sz w:val="24"/>
          <w:szCs w:val="24"/>
          <w:shd w:val="clear" w:color="auto" w:fill="FFFFFF"/>
        </w:rPr>
        <w:t>There were various factors which contributed to the fraud, some of these factors were; deceptive reporting practices, lack of transparency, excessive interest in stock prices, lack of proper accounting rules, weak independent directors, inefficient audit committee etc.</w:t>
      </w:r>
    </w:p>
    <w:p w14:paraId="21195DF0" w14:textId="5A1F8C08" w:rsidR="00232C86" w:rsidRDefault="00C52437" w:rsidP="00C52437">
      <w:pPr>
        <w:pStyle w:val="ListBullet"/>
        <w:numPr>
          <w:ilvl w:val="0"/>
          <w:numId w:val="0"/>
        </w:numPr>
        <w:rPr>
          <w:rFonts w:cstheme="minorHAnsi"/>
          <w:color w:val="000000"/>
          <w:sz w:val="24"/>
          <w:szCs w:val="24"/>
          <w:shd w:val="clear" w:color="auto" w:fill="FFFFFF"/>
        </w:rPr>
      </w:pPr>
      <w:r w:rsidRPr="00C52437">
        <w:rPr>
          <w:rFonts w:cstheme="minorHAnsi"/>
          <w:color w:val="000000"/>
          <w:sz w:val="24"/>
          <w:szCs w:val="24"/>
          <w:shd w:val="clear" w:color="auto" w:fill="FFFFFF"/>
        </w:rPr>
        <w:t>The Satyam accounting scam worked like an eye opener for the corporate houses across the globe. The importance of vigilant corporate governance was one</w:t>
      </w:r>
      <w:r>
        <w:rPr>
          <w:rFonts w:cstheme="minorHAnsi"/>
          <w:color w:val="000000"/>
          <w:sz w:val="24"/>
          <w:szCs w:val="24"/>
          <w:shd w:val="clear" w:color="auto" w:fill="FFFFFF"/>
        </w:rPr>
        <w:t xml:space="preserve"> of the</w:t>
      </w:r>
      <w:r w:rsidRPr="00C52437">
        <w:rPr>
          <w:rFonts w:cstheme="minorHAnsi"/>
          <w:color w:val="000000"/>
          <w:sz w:val="24"/>
          <w:szCs w:val="24"/>
          <w:shd w:val="clear" w:color="auto" w:fill="FFFFFF"/>
        </w:rPr>
        <w:t xml:space="preserve"> lesson which the corporates houses learnt, proper investigation of any inaccuracy of the accounting numbers, such frauds mars the reputation of the company for life thereby affecting future investments and overall future of the company. </w:t>
      </w:r>
      <w:r>
        <w:rPr>
          <w:rFonts w:cstheme="minorHAnsi"/>
          <w:color w:val="000000"/>
          <w:sz w:val="24"/>
          <w:szCs w:val="24"/>
          <w:shd w:val="clear" w:color="auto" w:fill="FFFFFF"/>
        </w:rPr>
        <w:t>I</w:t>
      </w:r>
      <w:r w:rsidRPr="00C52437">
        <w:rPr>
          <w:rFonts w:cstheme="minorHAnsi"/>
          <w:color w:val="000000"/>
          <w:sz w:val="24"/>
          <w:szCs w:val="24"/>
          <w:shd w:val="clear" w:color="auto" w:fill="FFFFFF"/>
        </w:rPr>
        <w:t>t is very much necessary for everyone to be vigilant and contribute to a stronger corporate governance mechanism and only then it can be made possible to prevent further occurrence of such frauds or scandals thereby protecting the economy both national and global from being adversely affected. Along with the stakeholders of the company the country’s legal system also has a great role in controlling and preventing such scandals or frauds. In the years since the Satyam scam broke out, substantial changes have been made with respect to corporate governance in India.</w:t>
      </w:r>
    </w:p>
    <w:p w14:paraId="074BEC6C" w14:textId="06B992BA" w:rsidR="00825DAF" w:rsidRDefault="00825DAF" w:rsidP="00C52437">
      <w:pPr>
        <w:pStyle w:val="ListBullet"/>
        <w:numPr>
          <w:ilvl w:val="0"/>
          <w:numId w:val="0"/>
        </w:numPr>
        <w:rPr>
          <w:rFonts w:cstheme="minorHAnsi"/>
          <w:color w:val="000000"/>
          <w:sz w:val="24"/>
          <w:szCs w:val="24"/>
          <w:shd w:val="clear" w:color="auto" w:fill="FFFFFF"/>
        </w:rPr>
      </w:pPr>
    </w:p>
    <w:p w14:paraId="183E927C" w14:textId="39B98F47" w:rsidR="00825DAF" w:rsidRDefault="00825DAF" w:rsidP="00C52437">
      <w:pPr>
        <w:pStyle w:val="ListBullet"/>
        <w:numPr>
          <w:ilvl w:val="0"/>
          <w:numId w:val="0"/>
        </w:numPr>
        <w:rPr>
          <w:rFonts w:asciiTheme="majorHAnsi" w:hAnsiTheme="majorHAnsi" w:cstheme="majorHAnsi"/>
          <w:b/>
          <w:bCs/>
          <w:color w:val="000000"/>
          <w:sz w:val="28"/>
          <w:szCs w:val="28"/>
          <w:u w:val="single"/>
          <w:shd w:val="clear" w:color="auto" w:fill="FFFFFF"/>
        </w:rPr>
      </w:pPr>
      <w:r w:rsidRPr="00825DAF">
        <w:rPr>
          <w:rFonts w:asciiTheme="majorHAnsi" w:hAnsiTheme="majorHAnsi" w:cstheme="majorHAnsi"/>
          <w:b/>
          <w:bCs/>
          <w:color w:val="000000"/>
          <w:sz w:val="28"/>
          <w:szCs w:val="28"/>
          <w:u w:val="single"/>
          <w:shd w:val="clear" w:color="auto" w:fill="FFFFFF"/>
        </w:rPr>
        <w:t>SOURCES</w:t>
      </w:r>
    </w:p>
    <w:p w14:paraId="1EBA6133" w14:textId="242B0E97" w:rsidR="00825DAF" w:rsidRDefault="00825DAF" w:rsidP="00C52437">
      <w:pPr>
        <w:pStyle w:val="ListBullet"/>
        <w:numPr>
          <w:ilvl w:val="0"/>
          <w:numId w:val="0"/>
        </w:numPr>
        <w:rPr>
          <w:rFonts w:cstheme="minorHAnsi"/>
          <w:sz w:val="24"/>
          <w:szCs w:val="24"/>
        </w:rPr>
      </w:pPr>
      <w:hyperlink r:id="rId7" w:history="1">
        <w:r w:rsidRPr="00072CE3">
          <w:rPr>
            <w:rStyle w:val="Hyperlink"/>
            <w:rFonts w:cstheme="minorHAnsi"/>
            <w:sz w:val="24"/>
            <w:szCs w:val="24"/>
          </w:rPr>
          <w:t>https://www.scirp.org/html/2-2670015_30220.htm</w:t>
        </w:r>
      </w:hyperlink>
    </w:p>
    <w:p w14:paraId="2BDE08DF" w14:textId="2978E5DC" w:rsidR="00825DAF" w:rsidRDefault="00825DAF" w:rsidP="00C52437">
      <w:pPr>
        <w:pStyle w:val="ListBullet"/>
        <w:numPr>
          <w:ilvl w:val="0"/>
          <w:numId w:val="0"/>
        </w:numPr>
        <w:rPr>
          <w:rFonts w:cstheme="minorHAnsi"/>
          <w:sz w:val="24"/>
          <w:szCs w:val="24"/>
        </w:rPr>
      </w:pPr>
      <w:hyperlink r:id="rId8" w:history="1">
        <w:r w:rsidRPr="00072CE3">
          <w:rPr>
            <w:rStyle w:val="Hyperlink"/>
            <w:rFonts w:cstheme="minorHAnsi"/>
            <w:sz w:val="24"/>
            <w:szCs w:val="24"/>
          </w:rPr>
          <w:t>https://www.business-standard.com/article/companies/india-s-top-5-corporate-scams-stuck-in-judicial-quagmire-113103000230_1.html</w:t>
        </w:r>
      </w:hyperlink>
    </w:p>
    <w:p w14:paraId="68ED7026" w14:textId="3BDD4E6E" w:rsidR="00825DAF" w:rsidRDefault="00825DAF" w:rsidP="00C52437">
      <w:pPr>
        <w:pStyle w:val="ListBullet"/>
        <w:numPr>
          <w:ilvl w:val="0"/>
          <w:numId w:val="0"/>
        </w:numPr>
        <w:rPr>
          <w:rFonts w:cstheme="minorHAnsi"/>
          <w:sz w:val="24"/>
          <w:szCs w:val="24"/>
        </w:rPr>
      </w:pPr>
      <w:hyperlink r:id="rId9" w:history="1">
        <w:r w:rsidRPr="00072CE3">
          <w:rPr>
            <w:rStyle w:val="Hyperlink"/>
            <w:rFonts w:cstheme="minorHAnsi"/>
            <w:sz w:val="24"/>
            <w:szCs w:val="24"/>
          </w:rPr>
          <w:t>http://www.lawstreetindia.com/experts/column?sid=488</w:t>
        </w:r>
      </w:hyperlink>
    </w:p>
    <w:p w14:paraId="7E78078A" w14:textId="69E4DF57" w:rsidR="00825DAF" w:rsidRDefault="00825DAF" w:rsidP="00C52437">
      <w:pPr>
        <w:pStyle w:val="ListBullet"/>
        <w:numPr>
          <w:ilvl w:val="0"/>
          <w:numId w:val="0"/>
        </w:numPr>
        <w:rPr>
          <w:rFonts w:cstheme="minorHAnsi"/>
          <w:sz w:val="24"/>
          <w:szCs w:val="24"/>
        </w:rPr>
      </w:pPr>
      <w:hyperlink r:id="rId10" w:history="1">
        <w:r w:rsidRPr="00072CE3">
          <w:rPr>
            <w:rStyle w:val="Hyperlink"/>
            <w:rFonts w:cstheme="minorHAnsi"/>
            <w:sz w:val="24"/>
            <w:szCs w:val="24"/>
          </w:rPr>
          <w:t>https://www.jusdicere.in/satyam-scandal-an-analysis/</w:t>
        </w:r>
      </w:hyperlink>
    </w:p>
    <w:p w14:paraId="642B4661" w14:textId="0844D1B2" w:rsidR="00825DAF" w:rsidRDefault="00825DAF" w:rsidP="00C52437">
      <w:pPr>
        <w:pStyle w:val="ListBullet"/>
        <w:numPr>
          <w:ilvl w:val="0"/>
          <w:numId w:val="0"/>
        </w:numPr>
        <w:rPr>
          <w:rFonts w:cstheme="minorHAnsi"/>
          <w:sz w:val="24"/>
          <w:szCs w:val="24"/>
        </w:rPr>
      </w:pPr>
      <w:hyperlink r:id="rId11" w:history="1">
        <w:r w:rsidRPr="00072CE3">
          <w:rPr>
            <w:rStyle w:val="Hyperlink"/>
            <w:rFonts w:cstheme="minorHAnsi"/>
            <w:sz w:val="24"/>
            <w:szCs w:val="24"/>
          </w:rPr>
          <w:t>https://blog.ipleaders.in/satyam-scandal-effect-corporate-governance-strategies-india/</w:t>
        </w:r>
      </w:hyperlink>
    </w:p>
    <w:p w14:paraId="406DCC72" w14:textId="2004E0B7" w:rsidR="00825DAF" w:rsidRDefault="00825DAF" w:rsidP="00C52437">
      <w:pPr>
        <w:pStyle w:val="ListBullet"/>
        <w:numPr>
          <w:ilvl w:val="0"/>
          <w:numId w:val="0"/>
        </w:numPr>
        <w:rPr>
          <w:rFonts w:cstheme="minorHAnsi"/>
          <w:sz w:val="24"/>
          <w:szCs w:val="24"/>
        </w:rPr>
      </w:pPr>
      <w:hyperlink r:id="rId12" w:history="1">
        <w:r w:rsidRPr="00072CE3">
          <w:rPr>
            <w:rStyle w:val="Hyperlink"/>
            <w:rFonts w:cstheme="minorHAnsi"/>
            <w:sz w:val="24"/>
            <w:szCs w:val="24"/>
          </w:rPr>
          <w:t>https://www.moneycontrol.com/news/opinion/what-changed-in-the-legal-landscape-post-satyam-scam-2480623.html</w:t>
        </w:r>
      </w:hyperlink>
    </w:p>
    <w:p w14:paraId="081BC534" w14:textId="77777777" w:rsidR="00825DAF" w:rsidRPr="00825DAF" w:rsidRDefault="00825DAF" w:rsidP="00C52437">
      <w:pPr>
        <w:pStyle w:val="ListBullet"/>
        <w:numPr>
          <w:ilvl w:val="0"/>
          <w:numId w:val="0"/>
        </w:numPr>
        <w:rPr>
          <w:rFonts w:cstheme="minorHAnsi"/>
          <w:sz w:val="24"/>
          <w:szCs w:val="24"/>
        </w:rPr>
      </w:pPr>
    </w:p>
    <w:sectPr w:rsidR="00825DAF" w:rsidRPr="00825DAF">
      <w:footerReference w:type="default" r:id="rId13"/>
      <w:footerReference w:type="first" r:id="rId14"/>
      <w:pgSz w:w="12240" w:h="15840"/>
      <w:pgMar w:top="720" w:right="1440" w:bottom="180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316CFE" w14:textId="77777777" w:rsidR="00412B45" w:rsidRDefault="00412B45">
      <w:r>
        <w:separator/>
      </w:r>
    </w:p>
    <w:p w14:paraId="2A2F4057" w14:textId="77777777" w:rsidR="00412B45" w:rsidRDefault="00412B45"/>
  </w:endnote>
  <w:endnote w:type="continuationSeparator" w:id="0">
    <w:p w14:paraId="08E4A861" w14:textId="77777777" w:rsidR="00412B45" w:rsidRDefault="00412B45">
      <w:r>
        <w:continuationSeparator/>
      </w:r>
    </w:p>
    <w:p w14:paraId="471C4936" w14:textId="77777777" w:rsidR="00412B45" w:rsidRDefault="00412B4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94739682"/>
      <w:docPartObj>
        <w:docPartGallery w:val="Page Numbers (Bottom of Page)"/>
        <w:docPartUnique/>
      </w:docPartObj>
    </w:sdtPr>
    <w:sdtEndPr>
      <w:rPr>
        <w:noProof/>
      </w:rPr>
    </w:sdtEndPr>
    <w:sdtContent>
      <w:p w14:paraId="25F2EDD5" w14:textId="16BC227C" w:rsidR="00AB3FC6" w:rsidRDefault="00AB3FC6">
        <w:pPr>
          <w:pStyle w:val="Footer"/>
        </w:pPr>
        <w:r>
          <w:fldChar w:fldCharType="begin"/>
        </w:r>
        <w:r>
          <w:instrText xml:space="preserve"> PAGE   \* MERGEFORMAT </w:instrText>
        </w:r>
        <w:r>
          <w:fldChar w:fldCharType="separate"/>
        </w:r>
        <w:r>
          <w:rPr>
            <w:noProof/>
          </w:rPr>
          <w:t>2</w:t>
        </w:r>
        <w:r>
          <w:rPr>
            <w:noProof/>
          </w:rPr>
          <w:fldChar w:fldCharType="end"/>
        </w:r>
      </w:p>
    </w:sdtContent>
  </w:sdt>
  <w:p w14:paraId="2C8E49F6" w14:textId="2BB17E1A" w:rsidR="005C0704" w:rsidRDefault="005C070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73374819"/>
      <w:docPartObj>
        <w:docPartGallery w:val="Page Numbers (Bottom of Page)"/>
        <w:docPartUnique/>
      </w:docPartObj>
    </w:sdtPr>
    <w:sdtEndPr>
      <w:rPr>
        <w:noProof/>
      </w:rPr>
    </w:sdtEndPr>
    <w:sdtContent>
      <w:p w14:paraId="372E82E3" w14:textId="172F7E68" w:rsidR="00AB3FC6" w:rsidRDefault="00AB3FC6">
        <w:pPr>
          <w:pStyle w:val="Footer"/>
        </w:pPr>
        <w:r>
          <w:fldChar w:fldCharType="begin"/>
        </w:r>
        <w:r>
          <w:instrText xml:space="preserve"> PAGE   \* MERGEFORMAT </w:instrText>
        </w:r>
        <w:r>
          <w:fldChar w:fldCharType="separate"/>
        </w:r>
        <w:r>
          <w:rPr>
            <w:noProof/>
          </w:rPr>
          <w:t>2</w:t>
        </w:r>
        <w:r>
          <w:rPr>
            <w:noProof/>
          </w:rPr>
          <w:fldChar w:fldCharType="end"/>
        </w:r>
      </w:p>
    </w:sdtContent>
  </w:sdt>
  <w:p w14:paraId="1F2F5C22" w14:textId="77777777" w:rsidR="00AB3FC6" w:rsidRDefault="00AB3FC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02C3D7" w14:textId="77777777" w:rsidR="00412B45" w:rsidRDefault="00412B45">
      <w:r>
        <w:separator/>
      </w:r>
    </w:p>
    <w:p w14:paraId="0D1FD5C4" w14:textId="77777777" w:rsidR="00412B45" w:rsidRDefault="00412B45"/>
  </w:footnote>
  <w:footnote w:type="continuationSeparator" w:id="0">
    <w:p w14:paraId="730138DE" w14:textId="77777777" w:rsidR="00412B45" w:rsidRDefault="00412B45">
      <w:r>
        <w:continuationSeparator/>
      </w:r>
    </w:p>
    <w:p w14:paraId="10EFA46C" w14:textId="77777777" w:rsidR="00412B45" w:rsidRDefault="00412B45"/>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930A86DE"/>
    <w:lvl w:ilvl="0">
      <w:start w:val="1"/>
      <w:numFmt w:val="decimal"/>
      <w:lvlText w:val="%1."/>
      <w:lvlJc w:val="left"/>
      <w:pPr>
        <w:tabs>
          <w:tab w:val="num" w:pos="360"/>
        </w:tabs>
        <w:ind w:left="360" w:hanging="360"/>
      </w:pPr>
    </w:lvl>
  </w:abstractNum>
  <w:abstractNum w:abstractNumId="1" w15:restartNumberingAfterBreak="0">
    <w:nsid w:val="FFFFFF89"/>
    <w:multiLevelType w:val="singleLevel"/>
    <w:tmpl w:val="1682D62C"/>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86E0C11"/>
    <w:multiLevelType w:val="multilevel"/>
    <w:tmpl w:val="4F7CB3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4024C95"/>
    <w:multiLevelType w:val="multilevel"/>
    <w:tmpl w:val="701C73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B64733B"/>
    <w:multiLevelType w:val="hybridMultilevel"/>
    <w:tmpl w:val="B9768D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0906CDF"/>
    <w:multiLevelType w:val="hybridMultilevel"/>
    <w:tmpl w:val="9E244A1C"/>
    <w:lvl w:ilvl="0" w:tplc="A78AD9E8">
      <w:start w:val="1"/>
      <w:numFmt w:val="bullet"/>
      <w:pStyle w:val="ListBullet"/>
      <w:lvlText w:val=""/>
      <w:lvlJc w:val="left"/>
      <w:pPr>
        <w:tabs>
          <w:tab w:val="num" w:pos="432"/>
        </w:tabs>
        <w:ind w:left="432" w:hanging="432"/>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F867054"/>
    <w:multiLevelType w:val="hybridMultilevel"/>
    <w:tmpl w:val="429CD9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4DE3EE1"/>
    <w:multiLevelType w:val="multilevel"/>
    <w:tmpl w:val="13A277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F3609AA"/>
    <w:multiLevelType w:val="multilevel"/>
    <w:tmpl w:val="F7D89E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9061746"/>
    <w:multiLevelType w:val="hybridMultilevel"/>
    <w:tmpl w:val="06C4CA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F7147BF"/>
    <w:multiLevelType w:val="multilevel"/>
    <w:tmpl w:val="48149F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8AB4355"/>
    <w:multiLevelType w:val="hybridMultilevel"/>
    <w:tmpl w:val="0B203272"/>
    <w:lvl w:ilvl="0" w:tplc="CE0E85FE">
      <w:start w:val="1"/>
      <w:numFmt w:val="decimal"/>
      <w:pStyle w:val="ListNumber"/>
      <w:lvlText w:val="%1."/>
      <w:lvlJc w:val="left"/>
      <w:pPr>
        <w:tabs>
          <w:tab w:val="num" w:pos="432"/>
        </w:tabs>
        <w:ind w:left="432" w:hanging="432"/>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6985601E"/>
    <w:multiLevelType w:val="multilevel"/>
    <w:tmpl w:val="44365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5"/>
  </w:num>
  <w:num w:numId="4">
    <w:abstractNumId w:val="11"/>
  </w:num>
  <w:num w:numId="5">
    <w:abstractNumId w:val="9"/>
  </w:num>
  <w:num w:numId="6">
    <w:abstractNumId w:val="6"/>
  </w:num>
  <w:num w:numId="7">
    <w:abstractNumId w:val="4"/>
  </w:num>
  <w:num w:numId="8">
    <w:abstractNumId w:val="10"/>
  </w:num>
  <w:num w:numId="9">
    <w:abstractNumId w:val="12"/>
  </w:num>
  <w:num w:numId="10">
    <w:abstractNumId w:val="2"/>
  </w:num>
  <w:num w:numId="11">
    <w:abstractNumId w:val="3"/>
  </w:num>
  <w:num w:numId="12">
    <w:abstractNumId w:val="8"/>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revisionView w:inkAnnotations="0"/>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1C8E"/>
    <w:rsid w:val="0002428F"/>
    <w:rsid w:val="000770A5"/>
    <w:rsid w:val="000A0F53"/>
    <w:rsid w:val="000E1C8E"/>
    <w:rsid w:val="0016371A"/>
    <w:rsid w:val="001A51E9"/>
    <w:rsid w:val="00232C86"/>
    <w:rsid w:val="00242B46"/>
    <w:rsid w:val="002B2565"/>
    <w:rsid w:val="002D19CD"/>
    <w:rsid w:val="002D5057"/>
    <w:rsid w:val="002F01EB"/>
    <w:rsid w:val="00325058"/>
    <w:rsid w:val="003D396C"/>
    <w:rsid w:val="003D4BC6"/>
    <w:rsid w:val="00406F22"/>
    <w:rsid w:val="00412B45"/>
    <w:rsid w:val="00441A31"/>
    <w:rsid w:val="00454885"/>
    <w:rsid w:val="0047379F"/>
    <w:rsid w:val="0048718A"/>
    <w:rsid w:val="004F73A9"/>
    <w:rsid w:val="004F7C2C"/>
    <w:rsid w:val="00575A84"/>
    <w:rsid w:val="00583C34"/>
    <w:rsid w:val="005A368D"/>
    <w:rsid w:val="005C0704"/>
    <w:rsid w:val="006200BE"/>
    <w:rsid w:val="006B5393"/>
    <w:rsid w:val="006F3535"/>
    <w:rsid w:val="00717AEE"/>
    <w:rsid w:val="0072509C"/>
    <w:rsid w:val="00762CAC"/>
    <w:rsid w:val="007E0BFB"/>
    <w:rsid w:val="008117D2"/>
    <w:rsid w:val="00825DAF"/>
    <w:rsid w:val="0087475C"/>
    <w:rsid w:val="008A4B0E"/>
    <w:rsid w:val="008C217B"/>
    <w:rsid w:val="008D6466"/>
    <w:rsid w:val="008D7056"/>
    <w:rsid w:val="009E05F9"/>
    <w:rsid w:val="00A029FB"/>
    <w:rsid w:val="00A66E99"/>
    <w:rsid w:val="00A86287"/>
    <w:rsid w:val="00AB3FC6"/>
    <w:rsid w:val="00AC2C57"/>
    <w:rsid w:val="00BD3CE4"/>
    <w:rsid w:val="00BE556A"/>
    <w:rsid w:val="00C52437"/>
    <w:rsid w:val="00CD27D9"/>
    <w:rsid w:val="00D007CC"/>
    <w:rsid w:val="00D11516"/>
    <w:rsid w:val="00D545E3"/>
    <w:rsid w:val="00E20A20"/>
    <w:rsid w:val="00EA4B41"/>
    <w:rsid w:val="00EC7E93"/>
    <w:rsid w:val="00F97005"/>
    <w:rsid w:val="00FB5A38"/>
    <w:rsid w:val="00FD559F"/>
    <w:rsid w:val="00FE29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3AD57EA"/>
  <w15:chartTrackingRefBased/>
  <w15:docId w15:val="{C3A15F9B-B93F-0643-85A2-EBE08A7A90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color w:val="595959" w:themeColor="text1" w:themeTint="A6"/>
        <w:sz w:val="30"/>
        <w:szCs w:val="30"/>
        <w:lang w:val="en-US" w:eastAsia="ja-JP" w:bidi="ar-SA"/>
      </w:rPr>
    </w:rPrDefault>
    <w:pPrDefault>
      <w:pPr>
        <w:spacing w:after="12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10" w:qFormat="1"/>
    <w:lsdException w:name="List Number" w:uiPriority="1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pBdr>
        <w:bottom w:val="single" w:sz="12" w:space="12" w:color="FFC000" w:themeColor="accent4"/>
      </w:pBdr>
      <w:spacing w:before="460" w:after="480"/>
      <w:outlineLvl w:val="0"/>
    </w:pPr>
    <w:rPr>
      <w:rFonts w:asciiTheme="majorHAnsi" w:eastAsiaTheme="majorEastAsia" w:hAnsiTheme="majorHAnsi" w:cstheme="majorBidi"/>
      <w:color w:val="4472C4" w:themeColor="accent1"/>
      <w:sz w:val="40"/>
      <w:szCs w:val="32"/>
    </w:rPr>
  </w:style>
  <w:style w:type="paragraph" w:styleId="Heading2">
    <w:name w:val="heading 2"/>
    <w:basedOn w:val="Normal"/>
    <w:next w:val="Normal"/>
    <w:link w:val="Heading2Char"/>
    <w:uiPriority w:val="9"/>
    <w:unhideWhenUsed/>
    <w:qFormat/>
    <w:pPr>
      <w:keepNext/>
      <w:keepLines/>
      <w:spacing w:before="460"/>
      <w:outlineLvl w:val="1"/>
    </w:pPr>
    <w:rPr>
      <w:rFonts w:asciiTheme="majorHAnsi" w:eastAsiaTheme="majorEastAsia" w:hAnsiTheme="majorHAnsi" w:cstheme="majorBidi"/>
      <w:b/>
      <w:color w:val="7F7F7F" w:themeColor="text1" w:themeTint="80"/>
      <w:szCs w:val="26"/>
    </w:rPr>
  </w:style>
  <w:style w:type="paragraph" w:styleId="Heading3">
    <w:name w:val="heading 3"/>
    <w:basedOn w:val="Normal"/>
    <w:next w:val="Normal"/>
    <w:link w:val="Heading3Char"/>
    <w:uiPriority w:val="9"/>
    <w:semiHidden/>
    <w:unhideWhenUsed/>
    <w:qFormat/>
    <w:pPr>
      <w:keepNext/>
      <w:keepLines/>
      <w:spacing w:before="460"/>
      <w:outlineLvl w:val="2"/>
    </w:pPr>
    <w:rPr>
      <w:rFonts w:asciiTheme="majorHAnsi" w:eastAsiaTheme="majorEastAsia" w:hAnsiTheme="majorHAnsi" w:cstheme="majorBidi"/>
      <w:sz w:val="40"/>
      <w:szCs w:val="24"/>
    </w:rPr>
  </w:style>
  <w:style w:type="paragraph" w:styleId="Heading4">
    <w:name w:val="heading 4"/>
    <w:basedOn w:val="Normal"/>
    <w:next w:val="Normal"/>
    <w:link w:val="Heading4Char"/>
    <w:uiPriority w:val="9"/>
    <w:semiHidden/>
    <w:unhideWhenUsed/>
    <w:qFormat/>
    <w:pPr>
      <w:keepNext/>
      <w:keepLines/>
      <w:spacing w:before="460"/>
      <w:outlineLvl w:val="3"/>
    </w:pPr>
    <w:rPr>
      <w:rFonts w:asciiTheme="majorHAnsi" w:eastAsiaTheme="majorEastAsia" w:hAnsiTheme="majorHAnsi" w:cstheme="majorBidi"/>
      <w:i/>
      <w:iCs/>
      <w:sz w:val="40"/>
    </w:rPr>
  </w:style>
  <w:style w:type="paragraph" w:styleId="Heading5">
    <w:name w:val="heading 5"/>
    <w:basedOn w:val="Normal"/>
    <w:next w:val="Normal"/>
    <w:link w:val="Heading5Char"/>
    <w:uiPriority w:val="9"/>
    <w:semiHidden/>
    <w:unhideWhenUsed/>
    <w:qFormat/>
    <w:pPr>
      <w:keepNext/>
      <w:keepLines/>
      <w:spacing w:before="460"/>
      <w:outlineLvl w:val="4"/>
    </w:pPr>
    <w:rPr>
      <w:rFonts w:asciiTheme="majorHAnsi" w:eastAsiaTheme="majorEastAsia" w:hAnsiTheme="majorHAnsi" w:cstheme="majorBidi"/>
      <w:color w:val="262626" w:themeColor="text1" w:themeTint="D9"/>
      <w:sz w:val="34"/>
    </w:rPr>
  </w:style>
  <w:style w:type="paragraph" w:styleId="Heading6">
    <w:name w:val="heading 6"/>
    <w:basedOn w:val="Normal"/>
    <w:next w:val="Normal"/>
    <w:link w:val="Heading6Char"/>
    <w:uiPriority w:val="9"/>
    <w:semiHidden/>
    <w:unhideWhenUsed/>
    <w:qFormat/>
    <w:pPr>
      <w:keepNext/>
      <w:keepLines/>
      <w:spacing w:before="460"/>
      <w:outlineLvl w:val="5"/>
    </w:pPr>
    <w:rPr>
      <w:rFonts w:asciiTheme="majorHAnsi" w:eastAsiaTheme="majorEastAsia" w:hAnsiTheme="majorHAnsi" w:cstheme="majorBidi"/>
      <w:i/>
      <w:color w:val="262626" w:themeColor="text1" w:themeTint="D9"/>
      <w:sz w:val="34"/>
    </w:rPr>
  </w:style>
  <w:style w:type="paragraph" w:styleId="Heading7">
    <w:name w:val="heading 7"/>
    <w:basedOn w:val="Normal"/>
    <w:next w:val="Normal"/>
    <w:link w:val="Heading7Char"/>
    <w:uiPriority w:val="9"/>
    <w:semiHidden/>
    <w:unhideWhenUsed/>
    <w:qFormat/>
    <w:pPr>
      <w:keepNext/>
      <w:keepLines/>
      <w:spacing w:before="460"/>
      <w:outlineLvl w:val="6"/>
    </w:pPr>
    <w:rPr>
      <w:rFonts w:asciiTheme="majorHAnsi" w:eastAsiaTheme="majorEastAsia" w:hAnsiTheme="majorHAnsi" w:cstheme="majorBidi"/>
      <w:iCs/>
      <w:sz w:val="34"/>
    </w:rPr>
  </w:style>
  <w:style w:type="paragraph" w:styleId="Heading8">
    <w:name w:val="heading 8"/>
    <w:basedOn w:val="Normal"/>
    <w:next w:val="Normal"/>
    <w:link w:val="Heading8Char"/>
    <w:uiPriority w:val="9"/>
    <w:semiHidden/>
    <w:unhideWhenUsed/>
    <w:qFormat/>
    <w:pPr>
      <w:keepNext/>
      <w:keepLines/>
      <w:spacing w:before="460"/>
      <w:outlineLvl w:val="7"/>
    </w:pPr>
    <w:rPr>
      <w:rFonts w:asciiTheme="majorHAnsi" w:eastAsiaTheme="majorEastAsia" w:hAnsiTheme="majorHAnsi" w:cstheme="majorBidi"/>
      <w:i/>
      <w:sz w:val="34"/>
      <w:szCs w:val="21"/>
    </w:rPr>
  </w:style>
  <w:style w:type="paragraph" w:styleId="Heading9">
    <w:name w:val="heading 9"/>
    <w:basedOn w:val="Normal"/>
    <w:next w:val="Normal"/>
    <w:link w:val="Heading9Char"/>
    <w:uiPriority w:val="9"/>
    <w:semiHidden/>
    <w:unhideWhenUsed/>
    <w:qFormat/>
    <w:pPr>
      <w:keepNext/>
      <w:keepLines/>
      <w:spacing w:before="460"/>
      <w:outlineLvl w:val="8"/>
    </w:pPr>
    <w:rPr>
      <w:rFonts w:asciiTheme="majorHAnsi" w:eastAsiaTheme="majorEastAsia" w:hAnsiTheme="majorHAnsi" w:cstheme="majorBidi"/>
      <w:iCs/>
      <w:color w:val="262626" w:themeColor="text1" w:themeTint="D9"/>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uiPriority w:val="9"/>
    <w:qFormat/>
    <w:pPr>
      <w:numPr>
        <w:numId w:val="3"/>
      </w:numPr>
    </w:pPr>
  </w:style>
  <w:style w:type="character" w:customStyle="1" w:styleId="Heading1Char">
    <w:name w:val="Heading 1 Char"/>
    <w:basedOn w:val="DefaultParagraphFont"/>
    <w:link w:val="Heading1"/>
    <w:uiPriority w:val="9"/>
    <w:rPr>
      <w:rFonts w:asciiTheme="majorHAnsi" w:eastAsiaTheme="majorEastAsia" w:hAnsiTheme="majorHAnsi" w:cstheme="majorBidi"/>
      <w:color w:val="4472C4" w:themeColor="accent1"/>
      <w:sz w:val="40"/>
      <w:szCs w:val="32"/>
    </w:rPr>
  </w:style>
  <w:style w:type="paragraph" w:styleId="ListNumber">
    <w:name w:val="List Number"/>
    <w:basedOn w:val="Normal"/>
    <w:uiPriority w:val="9"/>
    <w:qFormat/>
    <w:pPr>
      <w:numPr>
        <w:numId w:val="4"/>
      </w:numPr>
    </w:pPr>
  </w:style>
  <w:style w:type="paragraph" w:styleId="Header">
    <w:name w:val="header"/>
    <w:basedOn w:val="Normal"/>
    <w:link w:val="HeaderChar"/>
    <w:uiPriority w:val="99"/>
    <w:unhideWhenUsed/>
    <w:qFormat/>
    <w:pPr>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qFormat/>
    <w:pPr>
      <w:spacing w:after="0" w:line="240" w:lineRule="auto"/>
    </w:pPr>
  </w:style>
  <w:style w:type="character" w:customStyle="1" w:styleId="FooterChar">
    <w:name w:val="Footer Char"/>
    <w:basedOn w:val="DefaultParagraphFont"/>
    <w:link w:val="Footer"/>
    <w:uiPriority w:val="99"/>
  </w:style>
  <w:style w:type="character" w:styleId="PlaceholderText">
    <w:name w:val="Placeholder Text"/>
    <w:basedOn w:val="DefaultParagraphFont"/>
    <w:uiPriority w:val="99"/>
    <w:semiHidden/>
    <w:rPr>
      <w:color w:val="808080"/>
    </w:rPr>
  </w:style>
  <w:style w:type="paragraph" w:styleId="Title">
    <w:name w:val="Title"/>
    <w:basedOn w:val="Normal"/>
    <w:link w:val="TitleChar"/>
    <w:uiPriority w:val="10"/>
    <w:semiHidden/>
    <w:unhideWhenUsed/>
    <w:qFormat/>
    <w:pPr>
      <w:spacing w:after="60" w:line="240" w:lineRule="auto"/>
      <w:contextualSpacing/>
    </w:pPr>
    <w:rPr>
      <w:rFonts w:asciiTheme="majorHAnsi" w:eastAsiaTheme="majorEastAsia" w:hAnsiTheme="majorHAnsi" w:cstheme="majorBidi"/>
      <w:caps/>
      <w:color w:val="262626" w:themeColor="text1" w:themeTint="D9"/>
      <w:kern w:val="28"/>
      <w:sz w:val="66"/>
      <w:szCs w:val="56"/>
    </w:rPr>
  </w:style>
  <w:style w:type="character" w:customStyle="1" w:styleId="TitleChar">
    <w:name w:val="Title Char"/>
    <w:basedOn w:val="DefaultParagraphFont"/>
    <w:link w:val="Title"/>
    <w:uiPriority w:val="10"/>
    <w:semiHidden/>
    <w:rPr>
      <w:rFonts w:asciiTheme="majorHAnsi" w:eastAsiaTheme="majorEastAsia" w:hAnsiTheme="majorHAnsi" w:cstheme="majorBidi"/>
      <w:caps/>
      <w:color w:val="262626" w:themeColor="text1" w:themeTint="D9"/>
      <w:kern w:val="28"/>
      <w:sz w:val="66"/>
      <w:szCs w:val="56"/>
    </w:rPr>
  </w:style>
  <w:style w:type="paragraph" w:styleId="Subtitle">
    <w:name w:val="Subtitle"/>
    <w:basedOn w:val="Normal"/>
    <w:link w:val="SubtitleChar"/>
    <w:uiPriority w:val="11"/>
    <w:semiHidden/>
    <w:unhideWhenUsed/>
    <w:qFormat/>
    <w:pPr>
      <w:numPr>
        <w:ilvl w:val="1"/>
      </w:numPr>
      <w:spacing w:after="520"/>
      <w:contextualSpacing/>
    </w:pPr>
    <w:rPr>
      <w:rFonts w:eastAsiaTheme="minorEastAsia"/>
      <w:caps/>
      <w:sz w:val="40"/>
    </w:rPr>
  </w:style>
  <w:style w:type="character" w:customStyle="1" w:styleId="SubtitleChar">
    <w:name w:val="Subtitle Char"/>
    <w:basedOn w:val="DefaultParagraphFont"/>
    <w:link w:val="Subtitle"/>
    <w:uiPriority w:val="11"/>
    <w:semiHidden/>
    <w:rPr>
      <w:rFonts w:eastAsiaTheme="minorEastAsia"/>
      <w:caps/>
      <w:sz w:val="40"/>
    </w:rPr>
  </w:style>
  <w:style w:type="character" w:styleId="IntenseReference">
    <w:name w:val="Intense Reference"/>
    <w:basedOn w:val="DefaultParagraphFont"/>
    <w:uiPriority w:val="32"/>
    <w:semiHidden/>
    <w:unhideWhenUsed/>
    <w:qFormat/>
    <w:rPr>
      <w:b/>
      <w:bCs/>
      <w:caps/>
      <w:smallCaps w:val="0"/>
      <w:color w:val="262626" w:themeColor="text1" w:themeTint="D9"/>
      <w:spacing w:val="0"/>
    </w:rPr>
  </w:style>
  <w:style w:type="character" w:styleId="BookTitle">
    <w:name w:val="Book Title"/>
    <w:basedOn w:val="DefaultParagraphFont"/>
    <w:uiPriority w:val="33"/>
    <w:semiHidden/>
    <w:unhideWhenUsed/>
    <w:rPr>
      <w:b w:val="0"/>
      <w:bCs/>
      <w:i w:val="0"/>
      <w:iCs/>
      <w:spacing w:val="0"/>
      <w:u w:val="single"/>
    </w:rPr>
  </w:style>
  <w:style w:type="character" w:customStyle="1" w:styleId="Heading2Char">
    <w:name w:val="Heading 2 Char"/>
    <w:basedOn w:val="DefaultParagraphFont"/>
    <w:link w:val="Heading2"/>
    <w:uiPriority w:val="9"/>
    <w:rPr>
      <w:rFonts w:asciiTheme="majorHAnsi" w:eastAsiaTheme="majorEastAsia" w:hAnsiTheme="majorHAnsi" w:cstheme="majorBidi"/>
      <w:b/>
      <w:color w:val="7F7F7F" w:themeColor="text1" w:themeTint="80"/>
      <w:szCs w:val="26"/>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sz w:val="40"/>
      <w:szCs w:val="24"/>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i/>
      <w:iCs/>
      <w:sz w:val="40"/>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262626" w:themeColor="text1" w:themeTint="D9"/>
      <w:sz w:val="34"/>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i/>
      <w:color w:val="262626" w:themeColor="text1" w:themeTint="D9"/>
      <w:sz w:val="34"/>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Cs/>
      <w:sz w:val="34"/>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i/>
      <w:sz w:val="34"/>
      <w:szCs w:val="21"/>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Cs/>
      <w:color w:val="262626" w:themeColor="text1" w:themeTint="D9"/>
      <w:szCs w:val="21"/>
    </w:rPr>
  </w:style>
  <w:style w:type="character" w:styleId="SubtleEmphasis">
    <w:name w:val="Subtle Emphasis"/>
    <w:basedOn w:val="DefaultParagraphFont"/>
    <w:uiPriority w:val="19"/>
    <w:semiHidden/>
    <w:unhideWhenUsed/>
    <w:qFormat/>
    <w:rPr>
      <w:i/>
      <w:iCs/>
      <w:color w:val="404040" w:themeColor="text1" w:themeTint="BF"/>
    </w:rPr>
  </w:style>
  <w:style w:type="character" w:styleId="Emphasis">
    <w:name w:val="Emphasis"/>
    <w:basedOn w:val="DefaultParagraphFont"/>
    <w:uiPriority w:val="20"/>
    <w:semiHidden/>
    <w:unhideWhenUsed/>
    <w:qFormat/>
    <w:rPr>
      <w:b/>
      <w:iCs/>
      <w:color w:val="262626" w:themeColor="text1" w:themeTint="D9"/>
    </w:rPr>
  </w:style>
  <w:style w:type="character" w:styleId="IntenseEmphasis">
    <w:name w:val="Intense Emphasis"/>
    <w:basedOn w:val="DefaultParagraphFont"/>
    <w:uiPriority w:val="21"/>
    <w:semiHidden/>
    <w:unhideWhenUsed/>
    <w:qFormat/>
    <w:rPr>
      <w:b/>
      <w:i/>
      <w:iCs/>
      <w:color w:val="262626" w:themeColor="text1" w:themeTint="D9"/>
    </w:rPr>
  </w:style>
  <w:style w:type="character" w:styleId="Strong">
    <w:name w:val="Strong"/>
    <w:basedOn w:val="DefaultParagraphFont"/>
    <w:uiPriority w:val="22"/>
    <w:semiHidden/>
    <w:unhideWhenUsed/>
    <w:qFormat/>
    <w:rPr>
      <w:b/>
      <w:bCs/>
    </w:rPr>
  </w:style>
  <w:style w:type="paragraph" w:styleId="Quote">
    <w:name w:val="Quote"/>
    <w:basedOn w:val="Normal"/>
    <w:next w:val="Normal"/>
    <w:link w:val="QuoteChar"/>
    <w:uiPriority w:val="29"/>
    <w:semiHidden/>
    <w:unhideWhenUsed/>
    <w:qFormat/>
    <w:pPr>
      <w:spacing w:before="240"/>
    </w:pPr>
    <w:rPr>
      <w:i/>
      <w:iCs/>
      <w:sz w:val="36"/>
    </w:rPr>
  </w:style>
  <w:style w:type="character" w:customStyle="1" w:styleId="QuoteChar">
    <w:name w:val="Quote Char"/>
    <w:basedOn w:val="DefaultParagraphFont"/>
    <w:link w:val="Quote"/>
    <w:uiPriority w:val="29"/>
    <w:semiHidden/>
    <w:rPr>
      <w:i/>
      <w:iCs/>
      <w:sz w:val="36"/>
    </w:rPr>
  </w:style>
  <w:style w:type="paragraph" w:styleId="IntenseQuote">
    <w:name w:val="Intense Quote"/>
    <w:basedOn w:val="Normal"/>
    <w:next w:val="Normal"/>
    <w:link w:val="IntenseQuoteChar"/>
    <w:uiPriority w:val="30"/>
    <w:semiHidden/>
    <w:unhideWhenUsed/>
    <w:qFormat/>
    <w:pPr>
      <w:spacing w:before="240"/>
    </w:pPr>
    <w:rPr>
      <w:b/>
      <w:i/>
      <w:iCs/>
      <w:sz w:val="36"/>
    </w:rPr>
  </w:style>
  <w:style w:type="character" w:customStyle="1" w:styleId="IntenseQuoteChar">
    <w:name w:val="Intense Quote Char"/>
    <w:basedOn w:val="DefaultParagraphFont"/>
    <w:link w:val="IntenseQuote"/>
    <w:uiPriority w:val="30"/>
    <w:semiHidden/>
    <w:rPr>
      <w:b/>
      <w:i/>
      <w:iCs/>
      <w:sz w:val="36"/>
    </w:rPr>
  </w:style>
  <w:style w:type="character" w:styleId="SubtleReference">
    <w:name w:val="Subtle Reference"/>
    <w:basedOn w:val="DefaultParagraphFont"/>
    <w:uiPriority w:val="31"/>
    <w:semiHidden/>
    <w:unhideWhenUsed/>
    <w:qFormat/>
    <w:rPr>
      <w:caps/>
      <w:smallCaps w:val="0"/>
      <w:color w:val="262626" w:themeColor="text1" w:themeTint="D9"/>
    </w:rPr>
  </w:style>
  <w:style w:type="paragraph" w:styleId="Caption">
    <w:name w:val="caption"/>
    <w:basedOn w:val="Normal"/>
    <w:next w:val="Normal"/>
    <w:uiPriority w:val="35"/>
    <w:semiHidden/>
    <w:unhideWhenUsed/>
    <w:qFormat/>
    <w:pPr>
      <w:spacing w:after="200" w:line="240" w:lineRule="auto"/>
    </w:pPr>
    <w:rPr>
      <w:i/>
      <w:iCs/>
      <w:sz w:val="24"/>
      <w:szCs w:val="18"/>
    </w:rPr>
  </w:style>
  <w:style w:type="paragraph" w:styleId="TOCHeading">
    <w:name w:val="TOC Heading"/>
    <w:basedOn w:val="Heading1"/>
    <w:next w:val="Normal"/>
    <w:uiPriority w:val="39"/>
    <w:semiHidden/>
    <w:unhideWhenUsed/>
    <w:qFormat/>
    <w:pPr>
      <w:outlineLvl w:val="9"/>
    </w:pPr>
  </w:style>
  <w:style w:type="character" w:styleId="Hyperlink">
    <w:name w:val="Hyperlink"/>
    <w:basedOn w:val="DefaultParagraphFont"/>
    <w:uiPriority w:val="99"/>
    <w:unhideWhenUsed/>
    <w:rPr>
      <w:color w:val="0563C1" w:themeColor="hyperlink"/>
      <w:u w:val="single"/>
    </w:rPr>
  </w:style>
  <w:style w:type="paragraph" w:styleId="ListParagraph">
    <w:name w:val="List Paragraph"/>
    <w:basedOn w:val="Normal"/>
    <w:uiPriority w:val="34"/>
    <w:unhideWhenUsed/>
    <w:qFormat/>
    <w:rsid w:val="008D7056"/>
    <w:pPr>
      <w:ind w:left="720"/>
      <w:contextualSpacing/>
    </w:pPr>
  </w:style>
  <w:style w:type="table" w:styleId="TableGrid">
    <w:name w:val="Table Grid"/>
    <w:basedOn w:val="TableNormal"/>
    <w:uiPriority w:val="39"/>
    <w:rsid w:val="003D4B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as-text-align-justify">
    <w:name w:val="has-text-align-justify"/>
    <w:basedOn w:val="Normal"/>
    <w:rsid w:val="002D19CD"/>
    <w:pPr>
      <w:spacing w:before="100" w:beforeAutospacing="1" w:after="100" w:afterAutospacing="1" w:line="240" w:lineRule="auto"/>
    </w:pPr>
    <w:rPr>
      <w:rFonts w:ascii="Times New Roman" w:eastAsia="Times New Roman" w:hAnsi="Times New Roman" w:cs="Times New Roman"/>
      <w:color w:val="auto"/>
      <w:sz w:val="24"/>
      <w:szCs w:val="24"/>
      <w:lang w:val="en-IN" w:eastAsia="en-IN"/>
    </w:rPr>
  </w:style>
  <w:style w:type="character" w:styleId="UnresolvedMention">
    <w:name w:val="Unresolved Mention"/>
    <w:basedOn w:val="DefaultParagraphFont"/>
    <w:uiPriority w:val="99"/>
    <w:semiHidden/>
    <w:unhideWhenUsed/>
    <w:rsid w:val="00825DA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1434337">
      <w:bodyDiv w:val="1"/>
      <w:marLeft w:val="0"/>
      <w:marRight w:val="0"/>
      <w:marTop w:val="0"/>
      <w:marBottom w:val="0"/>
      <w:divBdr>
        <w:top w:val="none" w:sz="0" w:space="0" w:color="auto"/>
        <w:left w:val="none" w:sz="0" w:space="0" w:color="auto"/>
        <w:bottom w:val="none" w:sz="0" w:space="0" w:color="auto"/>
        <w:right w:val="none" w:sz="0" w:space="0" w:color="auto"/>
      </w:divBdr>
      <w:divsChild>
        <w:div w:id="1903055430">
          <w:marLeft w:val="0"/>
          <w:marRight w:val="0"/>
          <w:marTop w:val="0"/>
          <w:marBottom w:val="0"/>
          <w:divBdr>
            <w:top w:val="none" w:sz="0" w:space="0" w:color="auto"/>
            <w:left w:val="none" w:sz="0" w:space="0" w:color="auto"/>
            <w:bottom w:val="none" w:sz="0" w:space="0" w:color="auto"/>
            <w:right w:val="none" w:sz="0" w:space="0" w:color="auto"/>
          </w:divBdr>
          <w:divsChild>
            <w:div w:id="787159238">
              <w:marLeft w:val="0"/>
              <w:marRight w:val="240"/>
              <w:marTop w:val="0"/>
              <w:marBottom w:val="0"/>
              <w:divBdr>
                <w:top w:val="none" w:sz="0" w:space="0" w:color="auto"/>
                <w:left w:val="none" w:sz="0" w:space="0" w:color="auto"/>
                <w:bottom w:val="none" w:sz="0" w:space="0" w:color="auto"/>
                <w:right w:val="none" w:sz="0" w:space="0" w:color="auto"/>
              </w:divBdr>
              <w:divsChild>
                <w:div w:id="604113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8735559">
          <w:marLeft w:val="0"/>
          <w:marRight w:val="0"/>
          <w:marTop w:val="0"/>
          <w:marBottom w:val="0"/>
          <w:divBdr>
            <w:top w:val="none" w:sz="0" w:space="0" w:color="auto"/>
            <w:left w:val="none" w:sz="0" w:space="0" w:color="auto"/>
            <w:bottom w:val="none" w:sz="0" w:space="0" w:color="auto"/>
            <w:right w:val="none" w:sz="0" w:space="0" w:color="auto"/>
          </w:divBdr>
          <w:divsChild>
            <w:div w:id="1084642825">
              <w:marLeft w:val="0"/>
              <w:marRight w:val="0"/>
              <w:marTop w:val="0"/>
              <w:marBottom w:val="0"/>
              <w:divBdr>
                <w:top w:val="none" w:sz="0" w:space="0" w:color="auto"/>
                <w:left w:val="none" w:sz="0" w:space="0" w:color="auto"/>
                <w:bottom w:val="none" w:sz="0" w:space="0" w:color="auto"/>
                <w:right w:val="none" w:sz="0" w:space="0" w:color="auto"/>
              </w:divBdr>
              <w:divsChild>
                <w:div w:id="1001617968">
                  <w:marLeft w:val="0"/>
                  <w:marRight w:val="0"/>
                  <w:marTop w:val="0"/>
                  <w:marBottom w:val="0"/>
                  <w:divBdr>
                    <w:top w:val="none" w:sz="0" w:space="0" w:color="auto"/>
                    <w:left w:val="none" w:sz="0" w:space="0" w:color="auto"/>
                    <w:bottom w:val="none" w:sz="0" w:space="0" w:color="auto"/>
                    <w:right w:val="none" w:sz="0" w:space="0" w:color="auto"/>
                  </w:divBdr>
                  <w:divsChild>
                    <w:div w:id="235284404">
                      <w:marLeft w:val="0"/>
                      <w:marRight w:val="0"/>
                      <w:marTop w:val="0"/>
                      <w:marBottom w:val="0"/>
                      <w:divBdr>
                        <w:top w:val="none" w:sz="0" w:space="0" w:color="auto"/>
                        <w:left w:val="none" w:sz="0" w:space="0" w:color="auto"/>
                        <w:bottom w:val="none" w:sz="0" w:space="0" w:color="auto"/>
                        <w:right w:val="none" w:sz="0" w:space="0" w:color="auto"/>
                      </w:divBdr>
                      <w:divsChild>
                        <w:div w:id="2060353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360556">
                  <w:marLeft w:val="0"/>
                  <w:marRight w:val="0"/>
                  <w:marTop w:val="0"/>
                  <w:marBottom w:val="0"/>
                  <w:divBdr>
                    <w:top w:val="none" w:sz="0" w:space="0" w:color="auto"/>
                    <w:left w:val="none" w:sz="0" w:space="0" w:color="auto"/>
                    <w:bottom w:val="none" w:sz="0" w:space="0" w:color="auto"/>
                    <w:right w:val="none" w:sz="0" w:space="0" w:color="auto"/>
                  </w:divBdr>
                  <w:divsChild>
                    <w:div w:id="868570697">
                      <w:marLeft w:val="0"/>
                      <w:marRight w:val="0"/>
                      <w:marTop w:val="0"/>
                      <w:marBottom w:val="0"/>
                      <w:divBdr>
                        <w:top w:val="none" w:sz="0" w:space="0" w:color="auto"/>
                        <w:left w:val="none" w:sz="0" w:space="0" w:color="auto"/>
                        <w:bottom w:val="none" w:sz="0" w:space="0" w:color="auto"/>
                        <w:right w:val="none" w:sz="0" w:space="0" w:color="auto"/>
                      </w:divBdr>
                      <w:divsChild>
                        <w:div w:id="647438806">
                          <w:marLeft w:val="0"/>
                          <w:marRight w:val="0"/>
                          <w:marTop w:val="0"/>
                          <w:marBottom w:val="0"/>
                          <w:divBdr>
                            <w:top w:val="none" w:sz="0" w:space="0" w:color="auto"/>
                            <w:left w:val="none" w:sz="0" w:space="0" w:color="auto"/>
                            <w:bottom w:val="none" w:sz="0" w:space="0" w:color="auto"/>
                            <w:right w:val="none" w:sz="0" w:space="0" w:color="auto"/>
                          </w:divBdr>
                          <w:divsChild>
                            <w:div w:id="694162658">
                              <w:marLeft w:val="0"/>
                              <w:marRight w:val="0"/>
                              <w:marTop w:val="0"/>
                              <w:marBottom w:val="0"/>
                              <w:divBdr>
                                <w:top w:val="none" w:sz="0" w:space="0" w:color="auto"/>
                                <w:left w:val="none" w:sz="0" w:space="0" w:color="auto"/>
                                <w:bottom w:val="none" w:sz="0" w:space="0" w:color="auto"/>
                                <w:right w:val="none" w:sz="0" w:space="0" w:color="auto"/>
                              </w:divBdr>
                              <w:divsChild>
                                <w:div w:id="1137408526">
                                  <w:marLeft w:val="0"/>
                                  <w:marRight w:val="0"/>
                                  <w:marTop w:val="0"/>
                                  <w:marBottom w:val="0"/>
                                  <w:divBdr>
                                    <w:top w:val="none" w:sz="0" w:space="0" w:color="auto"/>
                                    <w:left w:val="none" w:sz="0" w:space="0" w:color="auto"/>
                                    <w:bottom w:val="none" w:sz="0" w:space="0" w:color="auto"/>
                                    <w:right w:val="none" w:sz="0" w:space="0" w:color="auto"/>
                                  </w:divBdr>
                                  <w:divsChild>
                                    <w:div w:id="448815754">
                                      <w:marLeft w:val="0"/>
                                      <w:marRight w:val="0"/>
                                      <w:marTop w:val="0"/>
                                      <w:marBottom w:val="0"/>
                                      <w:divBdr>
                                        <w:top w:val="none" w:sz="0" w:space="0" w:color="auto"/>
                                        <w:left w:val="none" w:sz="0" w:space="0" w:color="auto"/>
                                        <w:bottom w:val="none" w:sz="0" w:space="0" w:color="auto"/>
                                        <w:right w:val="none" w:sz="0" w:space="0" w:color="auto"/>
                                      </w:divBdr>
                                      <w:divsChild>
                                        <w:div w:id="1111051113">
                                          <w:marLeft w:val="0"/>
                                          <w:marRight w:val="0"/>
                                          <w:marTop w:val="0"/>
                                          <w:marBottom w:val="0"/>
                                          <w:divBdr>
                                            <w:top w:val="none" w:sz="0" w:space="0" w:color="auto"/>
                                            <w:left w:val="none" w:sz="0" w:space="0" w:color="auto"/>
                                            <w:bottom w:val="none" w:sz="0" w:space="0" w:color="auto"/>
                                            <w:right w:val="none" w:sz="0" w:space="0" w:color="auto"/>
                                          </w:divBdr>
                                        </w:div>
                                      </w:divsChild>
                                    </w:div>
                                    <w:div w:id="1676376853">
                                      <w:marLeft w:val="0"/>
                                      <w:marRight w:val="0"/>
                                      <w:marTop w:val="60"/>
                                      <w:marBottom w:val="0"/>
                                      <w:divBdr>
                                        <w:top w:val="none" w:sz="0" w:space="0" w:color="auto"/>
                                        <w:left w:val="none" w:sz="0" w:space="0" w:color="auto"/>
                                        <w:bottom w:val="none" w:sz="0" w:space="0" w:color="auto"/>
                                        <w:right w:val="none" w:sz="0" w:space="0" w:color="auto"/>
                                      </w:divBdr>
                                    </w:div>
                                    <w:div w:id="2045128916">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9996928">
              <w:marLeft w:val="0"/>
              <w:marRight w:val="0"/>
              <w:marTop w:val="0"/>
              <w:marBottom w:val="0"/>
              <w:divBdr>
                <w:top w:val="none" w:sz="0" w:space="0" w:color="auto"/>
                <w:left w:val="none" w:sz="0" w:space="0" w:color="auto"/>
                <w:bottom w:val="none" w:sz="0" w:space="0" w:color="auto"/>
                <w:right w:val="none" w:sz="0" w:space="0" w:color="auto"/>
              </w:divBdr>
              <w:divsChild>
                <w:div w:id="246573681">
                  <w:marLeft w:val="0"/>
                  <w:marRight w:val="0"/>
                  <w:marTop w:val="0"/>
                  <w:marBottom w:val="240"/>
                  <w:divBdr>
                    <w:top w:val="none" w:sz="0" w:space="0" w:color="auto"/>
                    <w:left w:val="none" w:sz="0" w:space="0" w:color="auto"/>
                    <w:bottom w:val="none" w:sz="0" w:space="0" w:color="auto"/>
                    <w:right w:val="none" w:sz="0" w:space="0" w:color="auto"/>
                  </w:divBdr>
                  <w:divsChild>
                    <w:div w:id="823160650">
                      <w:marLeft w:val="0"/>
                      <w:marRight w:val="0"/>
                      <w:marTop w:val="0"/>
                      <w:marBottom w:val="0"/>
                      <w:divBdr>
                        <w:top w:val="none" w:sz="0" w:space="0" w:color="auto"/>
                        <w:left w:val="none" w:sz="0" w:space="0" w:color="auto"/>
                        <w:bottom w:val="none" w:sz="0" w:space="0" w:color="auto"/>
                        <w:right w:val="none" w:sz="0" w:space="0" w:color="auto"/>
                      </w:divBdr>
                    </w:div>
                  </w:divsChild>
                </w:div>
                <w:div w:id="140969250">
                  <w:marLeft w:val="0"/>
                  <w:marRight w:val="0"/>
                  <w:marTop w:val="0"/>
                  <w:marBottom w:val="0"/>
                  <w:divBdr>
                    <w:top w:val="none" w:sz="0" w:space="0" w:color="auto"/>
                    <w:left w:val="none" w:sz="0" w:space="0" w:color="auto"/>
                    <w:bottom w:val="none" w:sz="0" w:space="0" w:color="auto"/>
                    <w:right w:val="none" w:sz="0" w:space="0" w:color="auto"/>
                  </w:divBdr>
                </w:div>
                <w:div w:id="1858544699">
                  <w:marLeft w:val="0"/>
                  <w:marRight w:val="0"/>
                  <w:marTop w:val="120"/>
                  <w:marBottom w:val="0"/>
                  <w:divBdr>
                    <w:top w:val="none" w:sz="0" w:space="0" w:color="auto"/>
                    <w:left w:val="none" w:sz="0" w:space="0" w:color="auto"/>
                    <w:bottom w:val="none" w:sz="0" w:space="0" w:color="auto"/>
                    <w:right w:val="none" w:sz="0" w:space="0" w:color="auto"/>
                  </w:divBdr>
                  <w:divsChild>
                    <w:div w:id="953907358">
                      <w:marLeft w:val="0"/>
                      <w:marRight w:val="0"/>
                      <w:marTop w:val="840"/>
                      <w:marBottom w:val="0"/>
                      <w:divBdr>
                        <w:top w:val="none" w:sz="0" w:space="0" w:color="auto"/>
                        <w:left w:val="none" w:sz="0" w:space="0" w:color="auto"/>
                        <w:bottom w:val="none" w:sz="0" w:space="0" w:color="auto"/>
                        <w:right w:val="none" w:sz="0" w:space="0" w:color="auto"/>
                      </w:divBdr>
                      <w:divsChild>
                        <w:div w:id="640769866">
                          <w:marLeft w:val="0"/>
                          <w:marRight w:val="0"/>
                          <w:marTop w:val="0"/>
                          <w:marBottom w:val="0"/>
                          <w:divBdr>
                            <w:top w:val="none" w:sz="0" w:space="0" w:color="auto"/>
                            <w:left w:val="none" w:sz="0" w:space="0" w:color="auto"/>
                            <w:bottom w:val="none" w:sz="0" w:space="0" w:color="auto"/>
                            <w:right w:val="none" w:sz="0" w:space="0" w:color="auto"/>
                          </w:divBdr>
                          <w:divsChild>
                            <w:div w:id="1591354448">
                              <w:marLeft w:val="0"/>
                              <w:marRight w:val="0"/>
                              <w:marTop w:val="0"/>
                              <w:marBottom w:val="0"/>
                              <w:divBdr>
                                <w:top w:val="none" w:sz="0" w:space="0" w:color="auto"/>
                                <w:left w:val="none" w:sz="0" w:space="0" w:color="auto"/>
                                <w:bottom w:val="none" w:sz="0" w:space="0" w:color="auto"/>
                                <w:right w:val="none" w:sz="0" w:space="0" w:color="auto"/>
                              </w:divBdr>
                              <w:divsChild>
                                <w:div w:id="2037459103">
                                  <w:marLeft w:val="0"/>
                                  <w:marRight w:val="0"/>
                                  <w:marTop w:val="0"/>
                                  <w:marBottom w:val="0"/>
                                  <w:divBdr>
                                    <w:top w:val="none" w:sz="0" w:space="0" w:color="auto"/>
                                    <w:left w:val="none" w:sz="0" w:space="0" w:color="auto"/>
                                    <w:bottom w:val="none" w:sz="0" w:space="0" w:color="auto"/>
                                    <w:right w:val="none" w:sz="0" w:space="0" w:color="auto"/>
                                  </w:divBdr>
                                  <w:divsChild>
                                    <w:div w:id="1913661950">
                                      <w:marLeft w:val="0"/>
                                      <w:marRight w:val="0"/>
                                      <w:marTop w:val="0"/>
                                      <w:marBottom w:val="0"/>
                                      <w:divBdr>
                                        <w:top w:val="none" w:sz="0" w:space="0" w:color="auto"/>
                                        <w:left w:val="none" w:sz="0" w:space="0" w:color="auto"/>
                                        <w:bottom w:val="none" w:sz="0" w:space="0" w:color="auto"/>
                                        <w:right w:val="none" w:sz="0" w:space="0" w:color="auto"/>
                                      </w:divBdr>
                                      <w:divsChild>
                                        <w:div w:id="19596449">
                                          <w:marLeft w:val="240"/>
                                          <w:marRight w:val="0"/>
                                          <w:marTop w:val="0"/>
                                          <w:marBottom w:val="0"/>
                                          <w:divBdr>
                                            <w:top w:val="none" w:sz="0" w:space="0" w:color="auto"/>
                                            <w:left w:val="none" w:sz="0" w:space="0" w:color="auto"/>
                                            <w:bottom w:val="none" w:sz="0" w:space="0" w:color="auto"/>
                                            <w:right w:val="none" w:sz="0" w:space="0" w:color="auto"/>
                                          </w:divBdr>
                                        </w:div>
                                        <w:div w:id="732628979">
                                          <w:marLeft w:val="0"/>
                                          <w:marRight w:val="0"/>
                                          <w:marTop w:val="0"/>
                                          <w:marBottom w:val="0"/>
                                          <w:divBdr>
                                            <w:top w:val="none" w:sz="0" w:space="0" w:color="auto"/>
                                            <w:left w:val="none" w:sz="0" w:space="0" w:color="auto"/>
                                            <w:bottom w:val="none" w:sz="0" w:space="0" w:color="auto"/>
                                            <w:right w:val="none" w:sz="0" w:space="0" w:color="auto"/>
                                          </w:divBdr>
                                        </w:div>
                                        <w:div w:id="434403524">
                                          <w:marLeft w:val="0"/>
                                          <w:marRight w:val="0"/>
                                          <w:marTop w:val="0"/>
                                          <w:marBottom w:val="0"/>
                                          <w:divBdr>
                                            <w:top w:val="none" w:sz="0" w:space="0" w:color="auto"/>
                                            <w:left w:val="none" w:sz="0" w:space="0" w:color="auto"/>
                                            <w:bottom w:val="none" w:sz="0" w:space="0" w:color="auto"/>
                                            <w:right w:val="none" w:sz="0" w:space="0" w:color="auto"/>
                                          </w:divBdr>
                                          <w:divsChild>
                                            <w:div w:id="1896623248">
                                              <w:marLeft w:val="0"/>
                                              <w:marRight w:val="0"/>
                                              <w:marTop w:val="0"/>
                                              <w:marBottom w:val="0"/>
                                              <w:divBdr>
                                                <w:top w:val="none" w:sz="0" w:space="0" w:color="auto"/>
                                                <w:left w:val="none" w:sz="0" w:space="0" w:color="auto"/>
                                                <w:bottom w:val="none" w:sz="0" w:space="0" w:color="auto"/>
                                                <w:right w:val="none" w:sz="0" w:space="0" w:color="auto"/>
                                              </w:divBdr>
                                            </w:div>
                                          </w:divsChild>
                                        </w:div>
                                        <w:div w:id="882332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12690999">
      <w:bodyDiv w:val="1"/>
      <w:marLeft w:val="0"/>
      <w:marRight w:val="0"/>
      <w:marTop w:val="0"/>
      <w:marBottom w:val="0"/>
      <w:divBdr>
        <w:top w:val="none" w:sz="0" w:space="0" w:color="auto"/>
        <w:left w:val="none" w:sz="0" w:space="0" w:color="auto"/>
        <w:bottom w:val="none" w:sz="0" w:space="0" w:color="auto"/>
        <w:right w:val="none" w:sz="0" w:space="0" w:color="auto"/>
      </w:divBdr>
    </w:div>
    <w:div w:id="1690137943">
      <w:bodyDiv w:val="1"/>
      <w:marLeft w:val="0"/>
      <w:marRight w:val="0"/>
      <w:marTop w:val="0"/>
      <w:marBottom w:val="0"/>
      <w:divBdr>
        <w:top w:val="none" w:sz="0" w:space="0" w:color="auto"/>
        <w:left w:val="none" w:sz="0" w:space="0" w:color="auto"/>
        <w:bottom w:val="none" w:sz="0" w:space="0" w:color="auto"/>
        <w:right w:val="none" w:sz="0" w:space="0" w:color="auto"/>
      </w:divBdr>
    </w:div>
    <w:div w:id="1751805328">
      <w:bodyDiv w:val="1"/>
      <w:marLeft w:val="0"/>
      <w:marRight w:val="0"/>
      <w:marTop w:val="0"/>
      <w:marBottom w:val="0"/>
      <w:divBdr>
        <w:top w:val="none" w:sz="0" w:space="0" w:color="auto"/>
        <w:left w:val="none" w:sz="0" w:space="0" w:color="auto"/>
        <w:bottom w:val="none" w:sz="0" w:space="0" w:color="auto"/>
        <w:right w:val="none" w:sz="0" w:space="0" w:color="auto"/>
      </w:divBdr>
    </w:div>
    <w:div w:id="1873495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usiness-standard.com/article/companies/india-s-top-5-corporate-scams-stuck-in-judicial-quagmire-113103000230_1.html"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scirp.org/html/2-2670015_30220.htm" TargetMode="External"/><Relationship Id="rId12" Type="http://schemas.openxmlformats.org/officeDocument/2006/relationships/hyperlink" Target="https://www.moneycontrol.com/news/opinion/what-changed-in-the-legal-landscape-post-satyam-scam-2480623.html"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blog.ipleaders.in/satyam-scandal-effect-corporate-governance-strategies-india/"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www.jusdicere.in/satyam-scandal-an-analysis/" TargetMode="External"/><Relationship Id="rId4" Type="http://schemas.openxmlformats.org/officeDocument/2006/relationships/webSettings" Target="webSettings.xml"/><Relationship Id="rId9" Type="http://schemas.openxmlformats.org/officeDocument/2006/relationships/hyperlink" Target="http://www.lawstreetindia.com/experts/column?sid=488" TargetMode="Externa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Google\Chrome\Application\94.0.4606.61\%7b9FE09DE9-9822-9F4B-8F3C-3AF1896F9F68%7dtf5000205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{9FE09DE9-9822-9F4B-8F3C-3AF1896F9F68}tf50002051.dotx</Template>
  <TotalTime>171</TotalTime>
  <Pages>7</Pages>
  <Words>2017</Words>
  <Characters>11499</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8007716718rj@gmail.com</dc:creator>
  <cp:keywords/>
  <dc:description/>
  <cp:lastModifiedBy>Richa</cp:lastModifiedBy>
  <cp:revision>9</cp:revision>
  <dcterms:created xsi:type="dcterms:W3CDTF">2021-09-30T14:13:00Z</dcterms:created>
  <dcterms:modified xsi:type="dcterms:W3CDTF">2021-09-30T17:59:00Z</dcterms:modified>
</cp:coreProperties>
</file>