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2A45" w14:textId="77777777" w:rsidR="00795CD5" w:rsidRPr="00795CD5" w:rsidRDefault="00795CD5" w:rsidP="003B07B7">
      <w:pPr>
        <w:jc w:val="center"/>
        <w:rPr>
          <w:rFonts w:ascii="Cambria Math" w:hAnsi="Cambria Math"/>
          <w:sz w:val="36"/>
          <w:szCs w:val="36"/>
        </w:rPr>
      </w:pPr>
    </w:p>
    <w:p w14:paraId="72B05A30" w14:textId="72910D89" w:rsidR="00795CD5" w:rsidRPr="00052FDC" w:rsidRDefault="00052FDC" w:rsidP="00795CD5">
      <w:pPr>
        <w:rPr>
          <w:rFonts w:ascii="Cambria Math" w:hAnsi="Cambria Math"/>
          <w:b/>
          <w:bCs/>
          <w:sz w:val="96"/>
          <w:szCs w:val="96"/>
          <w:u w:val="double"/>
        </w:rPr>
      </w:pPr>
      <w:r w:rsidRPr="00052FDC">
        <w:rPr>
          <w:rFonts w:ascii="Cambria Math" w:hAnsi="Cambria Math"/>
          <w:b/>
          <w:bCs/>
          <w:sz w:val="96"/>
          <w:szCs w:val="96"/>
          <w:u w:val="double"/>
        </w:rPr>
        <w:t>INTRODUCTION TO DERIVATIVE AND FINANCIAL MARKET</w:t>
      </w:r>
    </w:p>
    <w:p w14:paraId="537C356A" w14:textId="77777777" w:rsidR="00795CD5" w:rsidRPr="00795CD5" w:rsidRDefault="00795CD5" w:rsidP="00795CD5">
      <w:pPr>
        <w:rPr>
          <w:rFonts w:ascii="Cambria Math" w:hAnsi="Cambria Math"/>
          <w:sz w:val="36"/>
          <w:szCs w:val="36"/>
        </w:rPr>
      </w:pPr>
    </w:p>
    <w:p w14:paraId="032A503B" w14:textId="77777777" w:rsidR="00795CD5" w:rsidRPr="00795CD5" w:rsidRDefault="00795CD5" w:rsidP="00795CD5">
      <w:pPr>
        <w:rPr>
          <w:rFonts w:ascii="Cambria Math" w:hAnsi="Cambria Math"/>
          <w:sz w:val="36"/>
          <w:szCs w:val="36"/>
        </w:rPr>
      </w:pPr>
    </w:p>
    <w:p w14:paraId="0FC19790" w14:textId="2ED2ABFF" w:rsidR="00795CD5" w:rsidRDefault="00052FDC" w:rsidP="00795CD5">
      <w:pPr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 xml:space="preserve">TEAM: - </w:t>
      </w:r>
    </w:p>
    <w:p w14:paraId="6CD3F9D5" w14:textId="77777777" w:rsidR="00052FDC" w:rsidRDefault="00052FDC" w:rsidP="00795CD5">
      <w:pPr>
        <w:rPr>
          <w:rFonts w:ascii="Cambria Math" w:hAnsi="Cambria Math"/>
          <w:sz w:val="36"/>
          <w:szCs w:val="36"/>
        </w:rPr>
      </w:pPr>
    </w:p>
    <w:p w14:paraId="13631FC9" w14:textId="37FDAD1B" w:rsidR="00052FDC" w:rsidRDefault="00052FDC" w:rsidP="00795CD5">
      <w:pPr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SAYALI CHINCHWALKAR, ROLL NO.: - 429</w:t>
      </w:r>
    </w:p>
    <w:p w14:paraId="46FA7CCF" w14:textId="0C15CA07" w:rsidR="00052FDC" w:rsidRPr="00795CD5" w:rsidRDefault="00052FDC" w:rsidP="00795CD5">
      <w:pPr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 xml:space="preserve">JUILEE JAYDE, ROLL NO: - </w:t>
      </w:r>
      <w:r w:rsidR="001945E9">
        <w:rPr>
          <w:rFonts w:ascii="Cambria Math" w:hAnsi="Cambria Math"/>
          <w:sz w:val="36"/>
          <w:szCs w:val="36"/>
        </w:rPr>
        <w:t>415</w:t>
      </w:r>
    </w:p>
    <w:p w14:paraId="7FCE8A28" w14:textId="77777777" w:rsidR="00795CD5" w:rsidRPr="00795CD5" w:rsidRDefault="00795CD5" w:rsidP="00795CD5">
      <w:pPr>
        <w:rPr>
          <w:rFonts w:ascii="Cambria Math" w:hAnsi="Cambria Math"/>
          <w:sz w:val="36"/>
          <w:szCs w:val="36"/>
        </w:rPr>
      </w:pPr>
    </w:p>
    <w:p w14:paraId="0E01EBD2" w14:textId="77777777" w:rsidR="00795CD5" w:rsidRPr="00795CD5" w:rsidRDefault="00795CD5" w:rsidP="00795CD5">
      <w:pPr>
        <w:rPr>
          <w:rFonts w:ascii="Cambria Math" w:hAnsi="Cambria Math"/>
          <w:sz w:val="36"/>
          <w:szCs w:val="36"/>
        </w:rPr>
      </w:pPr>
    </w:p>
    <w:p w14:paraId="49C8D9A8" w14:textId="77777777" w:rsidR="00795CD5" w:rsidRPr="00795CD5" w:rsidRDefault="00795CD5" w:rsidP="00795CD5">
      <w:pPr>
        <w:rPr>
          <w:rFonts w:ascii="Cambria Math" w:hAnsi="Cambria Math"/>
          <w:sz w:val="36"/>
          <w:szCs w:val="36"/>
        </w:rPr>
      </w:pPr>
    </w:p>
    <w:p w14:paraId="3B0908D7" w14:textId="77777777" w:rsidR="00795CD5" w:rsidRPr="00795CD5" w:rsidRDefault="00795CD5" w:rsidP="00795CD5">
      <w:pPr>
        <w:rPr>
          <w:rFonts w:ascii="Cambria Math" w:hAnsi="Cambria Math"/>
          <w:sz w:val="36"/>
          <w:szCs w:val="36"/>
        </w:rPr>
      </w:pPr>
    </w:p>
    <w:p w14:paraId="25EDA36B" w14:textId="51FBBBF1" w:rsidR="00795CD5" w:rsidRPr="00795CD5" w:rsidRDefault="00DA7D87" w:rsidP="00795CD5">
      <w:pPr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FD8768" wp14:editId="3BB2B5F8">
            <wp:simplePos x="0" y="0"/>
            <wp:positionH relativeFrom="margin">
              <wp:posOffset>4648200</wp:posOffset>
            </wp:positionH>
            <wp:positionV relativeFrom="paragraph">
              <wp:posOffset>621665</wp:posOffset>
            </wp:positionV>
            <wp:extent cx="1524000" cy="1524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50666" w14:textId="7BE0DDCB" w:rsidR="00795CD5" w:rsidRPr="00795CD5" w:rsidRDefault="00795CD5" w:rsidP="00795CD5">
      <w:pPr>
        <w:rPr>
          <w:rFonts w:ascii="Cambria Math" w:hAnsi="Cambria Math"/>
          <w:sz w:val="36"/>
          <w:szCs w:val="36"/>
        </w:rPr>
      </w:pPr>
    </w:p>
    <w:p w14:paraId="7D35FCA5" w14:textId="77777777" w:rsidR="00DA7D87" w:rsidRDefault="00DA7D87" w:rsidP="00DA7D87">
      <w:pPr>
        <w:jc w:val="center"/>
        <w:rPr>
          <w:rFonts w:ascii="Cambria Math" w:hAnsi="Cambria Math"/>
          <w:b/>
          <w:bCs/>
          <w:sz w:val="44"/>
          <w:szCs w:val="44"/>
        </w:rPr>
      </w:pPr>
    </w:p>
    <w:p w14:paraId="3D174A8A" w14:textId="77777777" w:rsidR="00DA7D87" w:rsidRDefault="00DA7D87" w:rsidP="00DA7D87">
      <w:pPr>
        <w:jc w:val="center"/>
        <w:rPr>
          <w:rFonts w:ascii="Cambria Math" w:hAnsi="Cambria Math"/>
          <w:b/>
          <w:bCs/>
          <w:sz w:val="44"/>
          <w:szCs w:val="44"/>
        </w:rPr>
      </w:pPr>
    </w:p>
    <w:p w14:paraId="4FDC610D" w14:textId="77777777" w:rsidR="00DA7D87" w:rsidRDefault="00DA7D87" w:rsidP="00DA7D87">
      <w:pPr>
        <w:jc w:val="center"/>
        <w:rPr>
          <w:rFonts w:ascii="Cambria Math" w:hAnsi="Cambria Math"/>
          <w:b/>
          <w:bCs/>
          <w:sz w:val="44"/>
          <w:szCs w:val="44"/>
        </w:rPr>
      </w:pPr>
    </w:p>
    <w:p w14:paraId="0BF26028" w14:textId="05103011" w:rsidR="00795CD5" w:rsidRPr="00DA7D87" w:rsidRDefault="00795CD5" w:rsidP="00DA7D87">
      <w:pPr>
        <w:jc w:val="center"/>
        <w:rPr>
          <w:rFonts w:ascii="Cambria Math" w:hAnsi="Cambria Math"/>
          <w:b/>
          <w:bCs/>
          <w:sz w:val="44"/>
          <w:szCs w:val="44"/>
        </w:rPr>
      </w:pPr>
      <w:r w:rsidRPr="00DA7D87">
        <w:rPr>
          <w:rFonts w:ascii="Cambria Math" w:hAnsi="Cambria Math"/>
          <w:b/>
          <w:bCs/>
          <w:sz w:val="44"/>
          <w:szCs w:val="44"/>
        </w:rPr>
        <w:lastRenderedPageBreak/>
        <w:t>HEDGING USING FUTURE</w:t>
      </w:r>
      <w:r w:rsidR="001945E9">
        <w:rPr>
          <w:rFonts w:ascii="Cambria Math" w:hAnsi="Cambria Math"/>
          <w:b/>
          <w:bCs/>
          <w:sz w:val="44"/>
          <w:szCs w:val="44"/>
        </w:rPr>
        <w:t>S</w:t>
      </w:r>
    </w:p>
    <w:p w14:paraId="04DF9449" w14:textId="77777777" w:rsidR="00F273D7" w:rsidRDefault="00F273D7" w:rsidP="00F273D7">
      <w:pPr>
        <w:pStyle w:val="NormalWeb"/>
        <w:spacing w:before="0" w:beforeAutospacing="0" w:after="0" w:afterAutospacing="0"/>
        <w:rPr>
          <w:color w:val="0E101A"/>
        </w:rPr>
      </w:pPr>
    </w:p>
    <w:p w14:paraId="4423BACF" w14:textId="77777777" w:rsidR="00F273D7" w:rsidRDefault="00F273D7" w:rsidP="00F273D7">
      <w:pPr>
        <w:pStyle w:val="NormalWeb"/>
        <w:spacing w:before="0" w:beforeAutospacing="0" w:after="0" w:afterAutospacing="0"/>
        <w:rPr>
          <w:color w:val="0E101A"/>
        </w:rPr>
      </w:pPr>
    </w:p>
    <w:p w14:paraId="31203747" w14:textId="77777777" w:rsidR="000938FA" w:rsidRPr="000938FA" w:rsidRDefault="000938FA" w:rsidP="000938FA">
      <w:pPr>
        <w:rPr>
          <w:rFonts w:ascii="Cambria Math" w:hAnsi="Cambria Math"/>
          <w:sz w:val="36"/>
          <w:szCs w:val="36"/>
          <w:u w:val="single"/>
          <w:lang w:val="en-US"/>
        </w:rPr>
      </w:pPr>
      <w:r w:rsidRPr="000938FA">
        <w:rPr>
          <w:rFonts w:ascii="Cambria Math" w:hAnsi="Cambria Math"/>
          <w:sz w:val="36"/>
          <w:szCs w:val="36"/>
          <w:u w:val="single"/>
          <w:lang w:val="en-US"/>
        </w:rPr>
        <w:t>The given statement is true</w:t>
      </w:r>
    </w:p>
    <w:p w14:paraId="3DA6F05B" w14:textId="77777777" w:rsidR="00F273D7" w:rsidRDefault="00F273D7" w:rsidP="00F273D7">
      <w:pPr>
        <w:pStyle w:val="NormalWeb"/>
        <w:spacing w:before="0" w:beforeAutospacing="0" w:after="0" w:afterAutospacing="0"/>
        <w:rPr>
          <w:color w:val="0E101A"/>
          <w:sz w:val="36"/>
          <w:szCs w:val="36"/>
        </w:rPr>
      </w:pPr>
      <w:r w:rsidRPr="00F273D7">
        <w:rPr>
          <w:color w:val="0E101A"/>
          <w:sz w:val="36"/>
          <w:szCs w:val="36"/>
        </w:rPr>
        <w:t> </w:t>
      </w:r>
    </w:p>
    <w:p w14:paraId="24298F67" w14:textId="569FA9D4" w:rsidR="00F273D7" w:rsidRDefault="00997FFB" w:rsidP="00F273D7">
      <w:pPr>
        <w:pStyle w:val="NormalWeb"/>
        <w:spacing w:before="0" w:beforeAutospacing="0" w:after="0" w:afterAutospacing="0"/>
        <w:rPr>
          <w:color w:val="0E101A"/>
          <w:sz w:val="36"/>
          <w:szCs w:val="36"/>
        </w:rPr>
      </w:pPr>
      <w:r w:rsidRPr="00F273D7">
        <w:rPr>
          <w:color w:val="0E101A"/>
          <w:sz w:val="36"/>
          <w:szCs w:val="36"/>
        </w:rPr>
        <w:t xml:space="preserve">Future is </w:t>
      </w:r>
      <w:r>
        <w:rPr>
          <w:color w:val="0E101A"/>
          <w:sz w:val="36"/>
          <w:szCs w:val="36"/>
        </w:rPr>
        <w:t>a</w:t>
      </w:r>
      <w:r w:rsidRPr="00F273D7">
        <w:rPr>
          <w:color w:val="0E101A"/>
          <w:sz w:val="36"/>
          <w:szCs w:val="36"/>
        </w:rPr>
        <w:t xml:space="preserve"> standardised contract. Futures are also often used </w:t>
      </w:r>
      <w:r>
        <w:rPr>
          <w:color w:val="0E101A"/>
          <w:sz w:val="36"/>
          <w:szCs w:val="36"/>
        </w:rPr>
        <w:t>to</w:t>
      </w:r>
      <w:r w:rsidRPr="00F273D7">
        <w:rPr>
          <w:color w:val="0E101A"/>
          <w:sz w:val="36"/>
          <w:szCs w:val="36"/>
        </w:rPr>
        <w:t xml:space="preserve"> hedge</w:t>
      </w:r>
      <w:r>
        <w:rPr>
          <w:color w:val="0E101A"/>
          <w:sz w:val="36"/>
          <w:szCs w:val="36"/>
        </w:rPr>
        <w:t xml:space="preserve"> the</w:t>
      </w:r>
      <w:r w:rsidRPr="00F273D7">
        <w:rPr>
          <w:color w:val="0E101A"/>
          <w:sz w:val="36"/>
          <w:szCs w:val="36"/>
        </w:rPr>
        <w:t xml:space="preserve"> price movement </w:t>
      </w:r>
      <w:r w:rsidR="007934F7">
        <w:rPr>
          <w:color w:val="0E101A"/>
          <w:sz w:val="36"/>
          <w:szCs w:val="36"/>
        </w:rPr>
        <w:t>of</w:t>
      </w:r>
      <w:r w:rsidRPr="00F273D7">
        <w:rPr>
          <w:color w:val="0E101A"/>
          <w:sz w:val="36"/>
          <w:szCs w:val="36"/>
        </w:rPr>
        <w:t xml:space="preserve"> the underlying asset it helps prevent losses </w:t>
      </w:r>
      <w:r w:rsidR="007934F7">
        <w:rPr>
          <w:color w:val="0E101A"/>
          <w:sz w:val="36"/>
          <w:szCs w:val="36"/>
        </w:rPr>
        <w:t xml:space="preserve">from </w:t>
      </w:r>
      <w:r w:rsidRPr="00F273D7">
        <w:rPr>
          <w:color w:val="0E101A"/>
          <w:sz w:val="36"/>
          <w:szCs w:val="36"/>
        </w:rPr>
        <w:t xml:space="preserve">unfavourable price changes. The futures markets are regulated </w:t>
      </w:r>
      <w:r w:rsidR="007934F7">
        <w:rPr>
          <w:color w:val="0E101A"/>
          <w:sz w:val="36"/>
          <w:szCs w:val="36"/>
        </w:rPr>
        <w:t>by</w:t>
      </w:r>
      <w:r w:rsidRPr="00F273D7">
        <w:rPr>
          <w:color w:val="0E101A"/>
          <w:sz w:val="36"/>
          <w:szCs w:val="36"/>
        </w:rPr>
        <w:t xml:space="preserve"> the commodity futures trading commission (catch).</w:t>
      </w:r>
    </w:p>
    <w:p w14:paraId="0658C55E" w14:textId="77777777" w:rsidR="00F273D7" w:rsidRPr="00F273D7" w:rsidRDefault="00F273D7" w:rsidP="00F273D7">
      <w:pPr>
        <w:pStyle w:val="NormalWeb"/>
        <w:spacing w:before="0" w:beforeAutospacing="0" w:after="0" w:afterAutospacing="0"/>
        <w:rPr>
          <w:color w:val="0E101A"/>
          <w:sz w:val="36"/>
          <w:szCs w:val="36"/>
        </w:rPr>
      </w:pPr>
    </w:p>
    <w:p w14:paraId="696F37D6" w14:textId="23851FF5" w:rsidR="00F273D7" w:rsidRPr="00F273D7" w:rsidRDefault="00997FFB" w:rsidP="00F273D7">
      <w:pPr>
        <w:pStyle w:val="NormalWeb"/>
        <w:spacing w:before="0" w:beforeAutospacing="0" w:after="0" w:afterAutospacing="0"/>
        <w:rPr>
          <w:color w:val="0E101A"/>
          <w:sz w:val="36"/>
          <w:szCs w:val="36"/>
        </w:rPr>
      </w:pPr>
      <w:r w:rsidRPr="00F273D7">
        <w:rPr>
          <w:color w:val="0E101A"/>
          <w:sz w:val="36"/>
          <w:szCs w:val="36"/>
        </w:rPr>
        <w:t xml:space="preserve">Futures contracts are use </w:t>
      </w:r>
      <w:r w:rsidR="007934F7">
        <w:rPr>
          <w:color w:val="0E101A"/>
          <w:sz w:val="36"/>
          <w:szCs w:val="36"/>
        </w:rPr>
        <w:t>by</w:t>
      </w:r>
      <w:r w:rsidRPr="00F273D7">
        <w:rPr>
          <w:color w:val="0E101A"/>
          <w:sz w:val="36"/>
          <w:szCs w:val="36"/>
        </w:rPr>
        <w:t xml:space="preserve"> two categories OF market participants</w:t>
      </w:r>
      <w:r w:rsidRPr="00F273D7">
        <w:rPr>
          <w:color w:val="000000" w:themeColor="text1"/>
          <w:sz w:val="36"/>
          <w:szCs w:val="36"/>
        </w:rPr>
        <w:t>: </w:t>
      </w:r>
      <w:hyperlink r:id="rId9" w:tgtFrame="_blank" w:history="1">
        <w:r w:rsidRPr="00F273D7">
          <w:rPr>
            <w:rStyle w:val="Hyperlink"/>
            <w:color w:val="000000" w:themeColor="text1"/>
            <w:sz w:val="36"/>
            <w:szCs w:val="36"/>
            <w:u w:val="none"/>
          </w:rPr>
          <w:t>hedgers</w:t>
        </w:r>
      </w:hyperlink>
      <w:r w:rsidRPr="00F273D7">
        <w:rPr>
          <w:color w:val="0E101A"/>
          <w:sz w:val="36"/>
          <w:szCs w:val="36"/>
        </w:rPr>
        <w:t xml:space="preserve"> and speculators. Producers or purchasers </w:t>
      </w:r>
      <w:r w:rsidR="007934F7">
        <w:rPr>
          <w:color w:val="0E101A"/>
          <w:sz w:val="36"/>
          <w:szCs w:val="36"/>
        </w:rPr>
        <w:t>of</w:t>
      </w:r>
      <w:r w:rsidRPr="00F273D7">
        <w:rPr>
          <w:color w:val="0E101A"/>
          <w:sz w:val="36"/>
          <w:szCs w:val="36"/>
        </w:rPr>
        <w:t xml:space="preserve"> an underlying asset hedge </w:t>
      </w:r>
      <w:r w:rsidR="007934F7">
        <w:rPr>
          <w:color w:val="0E101A"/>
          <w:sz w:val="36"/>
          <w:szCs w:val="36"/>
        </w:rPr>
        <w:t>or</w:t>
      </w:r>
      <w:r w:rsidRPr="00F273D7">
        <w:rPr>
          <w:color w:val="0E101A"/>
          <w:sz w:val="36"/>
          <w:szCs w:val="36"/>
        </w:rPr>
        <w:t xml:space="preserve"> guarantee THE price AT which </w:t>
      </w:r>
      <w:r w:rsidR="007934F7">
        <w:rPr>
          <w:color w:val="0E101A"/>
          <w:sz w:val="36"/>
          <w:szCs w:val="36"/>
        </w:rPr>
        <w:t>the</w:t>
      </w:r>
      <w:r w:rsidRPr="00F273D7">
        <w:rPr>
          <w:color w:val="0E101A"/>
          <w:sz w:val="36"/>
          <w:szCs w:val="36"/>
        </w:rPr>
        <w:t xml:space="preserve"> commodity is sold </w:t>
      </w:r>
      <w:r w:rsidR="007934F7">
        <w:rPr>
          <w:color w:val="0E101A"/>
          <w:sz w:val="36"/>
          <w:szCs w:val="36"/>
        </w:rPr>
        <w:t>or</w:t>
      </w:r>
      <w:r w:rsidRPr="00F273D7">
        <w:rPr>
          <w:color w:val="0E101A"/>
          <w:sz w:val="36"/>
          <w:szCs w:val="36"/>
        </w:rPr>
        <w:t xml:space="preserve"> purchased, while portfolio managers </w:t>
      </w:r>
      <w:r w:rsidR="007934F7">
        <w:rPr>
          <w:color w:val="0E101A"/>
          <w:sz w:val="36"/>
          <w:szCs w:val="36"/>
        </w:rPr>
        <w:t>and</w:t>
      </w:r>
      <w:r w:rsidRPr="00F273D7">
        <w:rPr>
          <w:color w:val="0E101A"/>
          <w:sz w:val="36"/>
          <w:szCs w:val="36"/>
        </w:rPr>
        <w:t xml:space="preserve"> traders may also make A bet </w:t>
      </w:r>
      <w:r w:rsidR="007934F7">
        <w:rPr>
          <w:color w:val="0E101A"/>
          <w:sz w:val="36"/>
          <w:szCs w:val="36"/>
        </w:rPr>
        <w:t>on</w:t>
      </w:r>
      <w:r w:rsidRPr="00F273D7">
        <w:rPr>
          <w:color w:val="0E101A"/>
          <w:sz w:val="36"/>
          <w:szCs w:val="36"/>
        </w:rPr>
        <w:t xml:space="preserve"> the price movements </w:t>
      </w:r>
      <w:r w:rsidR="007934F7">
        <w:rPr>
          <w:color w:val="0E101A"/>
          <w:sz w:val="36"/>
          <w:szCs w:val="36"/>
        </w:rPr>
        <w:t>of</w:t>
      </w:r>
      <w:r w:rsidRPr="00F273D7">
        <w:rPr>
          <w:color w:val="0E101A"/>
          <w:sz w:val="36"/>
          <w:szCs w:val="36"/>
        </w:rPr>
        <w:t xml:space="preserve"> an underlying asset using futures.</w:t>
      </w:r>
    </w:p>
    <w:p w14:paraId="6ED3928B" w14:textId="77777777" w:rsidR="00F273D7" w:rsidRDefault="00F273D7" w:rsidP="00F273D7">
      <w:pPr>
        <w:pStyle w:val="NormalWeb"/>
        <w:spacing w:before="0" w:beforeAutospacing="0" w:after="0" w:afterAutospacing="0"/>
        <w:rPr>
          <w:color w:val="0E101A"/>
          <w:sz w:val="36"/>
          <w:szCs w:val="36"/>
        </w:rPr>
      </w:pPr>
    </w:p>
    <w:p w14:paraId="6ABDE947" w14:textId="752186DB" w:rsidR="00F273D7" w:rsidRPr="00F273D7" w:rsidRDefault="00F273D7" w:rsidP="00F273D7">
      <w:pPr>
        <w:pStyle w:val="NormalWeb"/>
        <w:spacing w:before="0" w:beforeAutospacing="0" w:after="0" w:afterAutospacing="0"/>
        <w:rPr>
          <w:color w:val="0E101A"/>
          <w:sz w:val="36"/>
          <w:szCs w:val="36"/>
        </w:rPr>
      </w:pPr>
      <w:r w:rsidRPr="00F273D7">
        <w:rPr>
          <w:color w:val="0E101A"/>
          <w:sz w:val="36"/>
          <w:szCs w:val="36"/>
        </w:rPr>
        <w:t xml:space="preserve">For </w:t>
      </w:r>
      <w:r w:rsidR="007934F7">
        <w:rPr>
          <w:color w:val="0E101A"/>
          <w:sz w:val="36"/>
          <w:szCs w:val="36"/>
        </w:rPr>
        <w:t>e</w:t>
      </w:r>
      <w:r w:rsidRPr="00F273D7">
        <w:rPr>
          <w:color w:val="0E101A"/>
          <w:sz w:val="36"/>
          <w:szCs w:val="36"/>
        </w:rPr>
        <w:t>xample,</w:t>
      </w:r>
    </w:p>
    <w:p w14:paraId="12AB2F26" w14:textId="77777777" w:rsidR="00F273D7" w:rsidRPr="00F273D7" w:rsidRDefault="00F273D7" w:rsidP="00F273D7">
      <w:pPr>
        <w:pStyle w:val="NormalWeb"/>
        <w:spacing w:before="0" w:beforeAutospacing="0" w:after="0" w:afterAutospacing="0"/>
        <w:rPr>
          <w:color w:val="0E101A"/>
          <w:sz w:val="36"/>
          <w:szCs w:val="36"/>
        </w:rPr>
      </w:pPr>
      <w:r w:rsidRPr="00F273D7">
        <w:rPr>
          <w:color w:val="0E101A"/>
          <w:sz w:val="36"/>
          <w:szCs w:val="36"/>
        </w:rPr>
        <w:t>Mr X has bought 300 shares of TCS in the spot market at 3337. He is bullish on TCS. The company is all set to announce its quarterly result. Mr X expects that there might be a loss in these in the quarter, which will decrease the stock price. So, to avoid this risk he has decided to take a short position in future.</w:t>
      </w:r>
    </w:p>
    <w:p w14:paraId="6C5F924E" w14:textId="77777777" w:rsidR="00795CD5" w:rsidRPr="00795CD5" w:rsidRDefault="00795CD5" w:rsidP="00795CD5">
      <w:pPr>
        <w:rPr>
          <w:rFonts w:ascii="Cambria Math" w:hAnsi="Cambria Math"/>
          <w:sz w:val="36"/>
          <w:szCs w:val="36"/>
          <w:lang w:val="en-US"/>
        </w:rPr>
      </w:pPr>
    </w:p>
    <w:p w14:paraId="369E5B67" w14:textId="2B6CF7B9" w:rsidR="00795CD5" w:rsidRPr="00795CD5" w:rsidRDefault="001945E9" w:rsidP="00795CD5">
      <w:pPr>
        <w:rPr>
          <w:rFonts w:ascii="Cambria Math" w:hAnsi="Cambria Math"/>
          <w:sz w:val="36"/>
          <w:szCs w:val="36"/>
          <w:lang w:val="en-US"/>
        </w:rPr>
      </w:pPr>
      <w:r w:rsidRPr="00795CD5">
        <w:rPr>
          <w:rFonts w:ascii="Cambria Math" w:hAnsi="Cambria Math"/>
          <w:sz w:val="36"/>
          <w:szCs w:val="36"/>
          <w:lang w:val="en-US"/>
        </w:rPr>
        <w:t>Shorting the future at=&gt; 3340</w:t>
      </w:r>
    </w:p>
    <w:p w14:paraId="74254346" w14:textId="1873576D" w:rsidR="00795CD5" w:rsidRPr="00795CD5" w:rsidRDefault="001945E9" w:rsidP="00795CD5">
      <w:pPr>
        <w:rPr>
          <w:rFonts w:ascii="Cambria Math" w:hAnsi="Cambria Math"/>
          <w:sz w:val="36"/>
          <w:szCs w:val="36"/>
          <w:lang w:val="en-US"/>
        </w:rPr>
      </w:pPr>
      <w:r w:rsidRPr="00795CD5">
        <w:rPr>
          <w:rFonts w:ascii="Cambria Math" w:hAnsi="Cambria Math"/>
          <w:sz w:val="36"/>
          <w:szCs w:val="36"/>
          <w:lang w:val="en-US"/>
        </w:rPr>
        <w:t xml:space="preserve">The lot size of the </w:t>
      </w:r>
      <w:r w:rsidR="00F273D7" w:rsidRPr="00795CD5">
        <w:rPr>
          <w:rFonts w:ascii="Cambria Math" w:hAnsi="Cambria Math"/>
          <w:sz w:val="36"/>
          <w:szCs w:val="36"/>
          <w:lang w:val="en-US"/>
        </w:rPr>
        <w:t>tics</w:t>
      </w:r>
      <w:r w:rsidRPr="00795CD5">
        <w:rPr>
          <w:rFonts w:ascii="Cambria Math" w:hAnsi="Cambria Math"/>
          <w:sz w:val="36"/>
          <w:szCs w:val="36"/>
          <w:lang w:val="en-US"/>
        </w:rPr>
        <w:t xml:space="preserve"> future contract =&gt; 150</w:t>
      </w:r>
    </w:p>
    <w:p w14:paraId="5492D1DC" w14:textId="1B41003B" w:rsidR="00795CD5" w:rsidRPr="00795CD5" w:rsidRDefault="001945E9" w:rsidP="00795CD5">
      <w:pPr>
        <w:rPr>
          <w:rFonts w:ascii="Cambria Math" w:hAnsi="Cambria Math"/>
          <w:sz w:val="36"/>
          <w:szCs w:val="36"/>
          <w:lang w:val="en-US"/>
        </w:rPr>
      </w:pPr>
      <w:r w:rsidRPr="00795CD5">
        <w:rPr>
          <w:rFonts w:ascii="Cambria Math" w:hAnsi="Cambria Math"/>
          <w:sz w:val="36"/>
          <w:szCs w:val="36"/>
          <w:lang w:val="en-US"/>
        </w:rPr>
        <w:t xml:space="preserve">So, </w:t>
      </w:r>
      <w:r w:rsidR="00F41A02">
        <w:rPr>
          <w:rFonts w:ascii="Cambria Math" w:hAnsi="Cambria Math"/>
          <w:sz w:val="36"/>
          <w:szCs w:val="36"/>
          <w:lang w:val="en-US"/>
        </w:rPr>
        <w:t>M</w:t>
      </w:r>
      <w:r w:rsidRPr="00795CD5">
        <w:rPr>
          <w:rFonts w:ascii="Cambria Math" w:hAnsi="Cambria Math"/>
          <w:sz w:val="36"/>
          <w:szCs w:val="36"/>
          <w:lang w:val="en-US"/>
        </w:rPr>
        <w:t>r. X need to buy 2 lots.</w:t>
      </w:r>
    </w:p>
    <w:p w14:paraId="15F45C4F" w14:textId="7A6212AB" w:rsidR="00C71E4C" w:rsidRDefault="001945E9" w:rsidP="00795CD5">
      <w:pPr>
        <w:rPr>
          <w:rFonts w:ascii="Cambria Math" w:hAnsi="Cambria Math"/>
          <w:sz w:val="36"/>
          <w:szCs w:val="36"/>
          <w:lang w:val="en-US"/>
        </w:rPr>
      </w:pPr>
      <w:r w:rsidRPr="00795CD5">
        <w:rPr>
          <w:rFonts w:ascii="Cambria Math" w:hAnsi="Cambria Math"/>
          <w:sz w:val="36"/>
          <w:szCs w:val="36"/>
          <w:lang w:val="en-US"/>
        </w:rPr>
        <w:t>Contract value =&gt; 10</w:t>
      </w:r>
      <w:r w:rsidR="00795CD5" w:rsidRPr="00795CD5">
        <w:rPr>
          <w:rFonts w:ascii="Cambria Math" w:hAnsi="Cambria Math"/>
          <w:sz w:val="36"/>
          <w:szCs w:val="36"/>
          <w:lang w:val="en-US"/>
        </w:rPr>
        <w:t>,02,000</w:t>
      </w:r>
    </w:p>
    <w:p w14:paraId="6F3EF6AF" w14:textId="77777777" w:rsidR="00DA7D87" w:rsidRPr="00795CD5" w:rsidRDefault="00DA7D87" w:rsidP="00795CD5">
      <w:pPr>
        <w:rPr>
          <w:rFonts w:ascii="Cambria Math" w:hAnsi="Cambria Math"/>
          <w:sz w:val="36"/>
          <w:szCs w:val="36"/>
          <w:lang w:val="en-US"/>
        </w:rPr>
      </w:pPr>
    </w:p>
    <w:tbl>
      <w:tblPr>
        <w:tblStyle w:val="GridTable6Colorful-Accent6"/>
        <w:tblpPr w:leftFromText="180" w:rightFromText="180" w:horzAnchor="margin" w:tblpXSpec="center" w:tblpY="516"/>
        <w:tblW w:w="10060" w:type="dxa"/>
        <w:tblLook w:val="04A0" w:firstRow="1" w:lastRow="0" w:firstColumn="1" w:lastColumn="0" w:noHBand="0" w:noVBand="1"/>
      </w:tblPr>
      <w:tblGrid>
        <w:gridCol w:w="2200"/>
        <w:gridCol w:w="3120"/>
        <w:gridCol w:w="3260"/>
        <w:gridCol w:w="1480"/>
      </w:tblGrid>
      <w:tr w:rsidR="00CA5727" w:rsidRPr="00CA5727" w14:paraId="5561310D" w14:textId="77777777" w:rsidTr="00F27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7536A352" w14:textId="08D2E686" w:rsidR="00CA5727" w:rsidRPr="00CA5727" w:rsidRDefault="00F273D7" w:rsidP="00F273D7">
            <w:pPr>
              <w:jc w:val="center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Arbitrary</w:t>
            </w:r>
            <w:r w:rsidR="001945E9"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 xml:space="preserve"> price</w:t>
            </w:r>
          </w:p>
        </w:tc>
        <w:tc>
          <w:tcPr>
            <w:tcW w:w="3120" w:type="dxa"/>
            <w:noWrap/>
            <w:hideMark/>
          </w:tcPr>
          <w:p w14:paraId="4C2465DE" w14:textId="4C2563BA" w:rsidR="00CA5727" w:rsidRPr="00CA5727" w:rsidRDefault="00F273D7" w:rsidP="00F2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P</w:t>
            </w:r>
            <w:r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&amp;L</w:t>
            </w:r>
            <w:r w:rsidR="001945E9"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 xml:space="preserve"> from long position</w:t>
            </w:r>
          </w:p>
        </w:tc>
        <w:tc>
          <w:tcPr>
            <w:tcW w:w="3260" w:type="dxa"/>
            <w:noWrap/>
            <w:hideMark/>
          </w:tcPr>
          <w:p w14:paraId="2B64D0D6" w14:textId="5EB1B33C" w:rsidR="00CA5727" w:rsidRPr="00CA5727" w:rsidRDefault="00F273D7" w:rsidP="00F2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P</w:t>
            </w:r>
            <w:r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 xml:space="preserve">&amp;L </w:t>
            </w:r>
            <w:r w:rsidR="001945E9"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from short position</w:t>
            </w:r>
          </w:p>
        </w:tc>
        <w:tc>
          <w:tcPr>
            <w:tcW w:w="1480" w:type="dxa"/>
            <w:noWrap/>
            <w:hideMark/>
          </w:tcPr>
          <w:p w14:paraId="55AC7DC1" w14:textId="60AF95C8" w:rsidR="00CA5727" w:rsidRPr="00CA5727" w:rsidRDefault="001945E9" w:rsidP="00F2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 xml:space="preserve">Net </w:t>
            </w:r>
            <w:r w:rsidR="00F273D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P&amp;L</w:t>
            </w:r>
          </w:p>
        </w:tc>
      </w:tr>
      <w:tr w:rsidR="00CA5727" w:rsidRPr="00CA5727" w14:paraId="0FD6EE5B" w14:textId="77777777" w:rsidTr="00F2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0CA394B2" w14:textId="77777777" w:rsidR="00CA5727" w:rsidRPr="00CA5727" w:rsidRDefault="00CA5727" w:rsidP="00F273D7">
            <w:pPr>
              <w:jc w:val="center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3000</w:t>
            </w:r>
          </w:p>
        </w:tc>
        <w:tc>
          <w:tcPr>
            <w:tcW w:w="3120" w:type="dxa"/>
            <w:noWrap/>
            <w:hideMark/>
          </w:tcPr>
          <w:p w14:paraId="7A8C2363" w14:textId="77777777" w:rsidR="00CA5727" w:rsidRPr="00CA5727" w:rsidRDefault="00CA5727" w:rsidP="00F2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-119100</w:t>
            </w:r>
          </w:p>
        </w:tc>
        <w:tc>
          <w:tcPr>
            <w:tcW w:w="3260" w:type="dxa"/>
            <w:noWrap/>
            <w:hideMark/>
          </w:tcPr>
          <w:p w14:paraId="6D368C0A" w14:textId="77777777" w:rsidR="00CA5727" w:rsidRPr="00CA5727" w:rsidRDefault="00CA5727" w:rsidP="00F2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102000</w:t>
            </w:r>
          </w:p>
        </w:tc>
        <w:tc>
          <w:tcPr>
            <w:tcW w:w="1480" w:type="dxa"/>
            <w:noWrap/>
            <w:hideMark/>
          </w:tcPr>
          <w:p w14:paraId="60A75E3B" w14:textId="77777777" w:rsidR="00CA5727" w:rsidRPr="00CA5727" w:rsidRDefault="00CA5727" w:rsidP="00F2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-17100</w:t>
            </w:r>
          </w:p>
        </w:tc>
      </w:tr>
      <w:tr w:rsidR="00CA5727" w:rsidRPr="00CA5727" w14:paraId="7FF527FD" w14:textId="77777777" w:rsidTr="00F273D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4382C245" w14:textId="77777777" w:rsidR="00CA5727" w:rsidRPr="00CA5727" w:rsidRDefault="00CA5727" w:rsidP="00F273D7">
            <w:pPr>
              <w:jc w:val="center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2850</w:t>
            </w:r>
          </w:p>
        </w:tc>
        <w:tc>
          <w:tcPr>
            <w:tcW w:w="3120" w:type="dxa"/>
            <w:noWrap/>
            <w:hideMark/>
          </w:tcPr>
          <w:p w14:paraId="0A63A72A" w14:textId="77777777" w:rsidR="00CA5727" w:rsidRPr="00CA5727" w:rsidRDefault="00CA5727" w:rsidP="00F2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-164100</w:t>
            </w:r>
          </w:p>
        </w:tc>
        <w:tc>
          <w:tcPr>
            <w:tcW w:w="3260" w:type="dxa"/>
            <w:noWrap/>
            <w:hideMark/>
          </w:tcPr>
          <w:p w14:paraId="2C109E6C" w14:textId="77777777" w:rsidR="00CA5727" w:rsidRPr="00CA5727" w:rsidRDefault="00CA5727" w:rsidP="00F2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147000</w:t>
            </w:r>
          </w:p>
        </w:tc>
        <w:tc>
          <w:tcPr>
            <w:tcW w:w="1480" w:type="dxa"/>
            <w:noWrap/>
            <w:hideMark/>
          </w:tcPr>
          <w:p w14:paraId="149A5680" w14:textId="77777777" w:rsidR="00CA5727" w:rsidRPr="00CA5727" w:rsidRDefault="00CA5727" w:rsidP="00F2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-17100</w:t>
            </w:r>
          </w:p>
        </w:tc>
      </w:tr>
      <w:tr w:rsidR="00CA5727" w:rsidRPr="00CA5727" w14:paraId="4102D888" w14:textId="77777777" w:rsidTr="00F2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7B0C1DA7" w14:textId="77777777" w:rsidR="00CA5727" w:rsidRPr="00CA5727" w:rsidRDefault="00CA5727" w:rsidP="00F273D7">
            <w:pPr>
              <w:jc w:val="center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2500</w:t>
            </w:r>
          </w:p>
        </w:tc>
        <w:tc>
          <w:tcPr>
            <w:tcW w:w="3120" w:type="dxa"/>
            <w:noWrap/>
            <w:hideMark/>
          </w:tcPr>
          <w:p w14:paraId="1ADA7C8B" w14:textId="77777777" w:rsidR="00CA5727" w:rsidRPr="00CA5727" w:rsidRDefault="00CA5727" w:rsidP="00F2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-269100</w:t>
            </w:r>
          </w:p>
        </w:tc>
        <w:tc>
          <w:tcPr>
            <w:tcW w:w="3260" w:type="dxa"/>
            <w:noWrap/>
            <w:hideMark/>
          </w:tcPr>
          <w:p w14:paraId="4AE89120" w14:textId="77777777" w:rsidR="00CA5727" w:rsidRPr="00CA5727" w:rsidRDefault="00CA5727" w:rsidP="00F2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252000</w:t>
            </w:r>
          </w:p>
        </w:tc>
        <w:tc>
          <w:tcPr>
            <w:tcW w:w="1480" w:type="dxa"/>
            <w:noWrap/>
            <w:hideMark/>
          </w:tcPr>
          <w:p w14:paraId="57144E0B" w14:textId="77777777" w:rsidR="00CA5727" w:rsidRPr="00CA5727" w:rsidRDefault="00CA5727" w:rsidP="00F2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</w:pPr>
            <w:r w:rsidRPr="00CA5727">
              <w:rPr>
                <w:rFonts w:ascii="Cambria Math" w:eastAsia="Times New Roman" w:hAnsi="Cambria Math" w:cs="Calibri"/>
                <w:color w:val="000000"/>
                <w:sz w:val="36"/>
                <w:szCs w:val="36"/>
                <w:lang w:eastAsia="en-IN"/>
              </w:rPr>
              <w:t>-17100</w:t>
            </w:r>
          </w:p>
        </w:tc>
      </w:tr>
    </w:tbl>
    <w:p w14:paraId="0D145123" w14:textId="77777777" w:rsidR="00CA5727" w:rsidRPr="00795CD5" w:rsidRDefault="00CA5727" w:rsidP="00A3419C">
      <w:pPr>
        <w:jc w:val="center"/>
        <w:rPr>
          <w:rFonts w:ascii="Cambria Math" w:hAnsi="Cambria Math"/>
          <w:sz w:val="36"/>
          <w:szCs w:val="36"/>
          <w:lang w:val="en-US"/>
        </w:rPr>
      </w:pPr>
    </w:p>
    <w:p w14:paraId="302B2BDB" w14:textId="77777777" w:rsidR="00F273D7" w:rsidRDefault="00F273D7" w:rsidP="00795CD5">
      <w:pPr>
        <w:rPr>
          <w:rFonts w:ascii="Cambria Math" w:hAnsi="Cambria Math"/>
          <w:sz w:val="36"/>
          <w:szCs w:val="36"/>
          <w:lang w:val="en-US"/>
        </w:rPr>
      </w:pPr>
    </w:p>
    <w:p w14:paraId="36D07607" w14:textId="09201DFD" w:rsidR="00F273D7" w:rsidRDefault="001945E9" w:rsidP="00795CD5">
      <w:pPr>
        <w:rPr>
          <w:rFonts w:ascii="Cambria Math" w:hAnsi="Cambria Math"/>
          <w:sz w:val="36"/>
          <w:szCs w:val="36"/>
          <w:lang w:val="en-US"/>
        </w:rPr>
      </w:pPr>
      <w:r w:rsidRPr="00795CD5">
        <w:rPr>
          <w:rFonts w:ascii="Cambria Math" w:hAnsi="Cambria Math"/>
          <w:sz w:val="36"/>
          <w:szCs w:val="36"/>
          <w:lang w:val="en-US"/>
        </w:rPr>
        <w:t xml:space="preserve">So instead of having loss of 2,69,100, now with future contact loss is only 17100, which is limited loss </w:t>
      </w:r>
      <w:r w:rsidR="00F273D7" w:rsidRPr="00795CD5">
        <w:rPr>
          <w:rFonts w:ascii="Cambria Math" w:hAnsi="Cambria Math"/>
          <w:sz w:val="36"/>
          <w:szCs w:val="36"/>
          <w:lang w:val="en-US"/>
        </w:rPr>
        <w:t>Mr.</w:t>
      </w:r>
      <w:r w:rsidRPr="00795CD5">
        <w:rPr>
          <w:rFonts w:ascii="Cambria Math" w:hAnsi="Cambria Math"/>
          <w:sz w:val="36"/>
          <w:szCs w:val="36"/>
          <w:lang w:val="en-US"/>
        </w:rPr>
        <w:t xml:space="preserve"> X</w:t>
      </w:r>
      <w:r w:rsidR="00DA7D87">
        <w:rPr>
          <w:rFonts w:ascii="Cambria Math" w:hAnsi="Cambria Math"/>
          <w:sz w:val="36"/>
          <w:szCs w:val="36"/>
          <w:lang w:val="en-US"/>
        </w:rPr>
        <w:t xml:space="preserve"> </w:t>
      </w:r>
      <w:r w:rsidRPr="00795CD5">
        <w:rPr>
          <w:rFonts w:ascii="Cambria Math" w:hAnsi="Cambria Math"/>
          <w:sz w:val="36"/>
          <w:szCs w:val="36"/>
          <w:lang w:val="en-US"/>
        </w:rPr>
        <w:t xml:space="preserve">have to face in bearish trend. </w:t>
      </w:r>
      <w:r w:rsidR="00F273D7" w:rsidRPr="00F273D7">
        <w:rPr>
          <w:rFonts w:ascii="Cambria Math" w:hAnsi="Cambria Math"/>
          <w:sz w:val="36"/>
          <w:szCs w:val="36"/>
          <w:lang w:val="en-US"/>
        </w:rPr>
        <w:t>The advantage of using the future is trader or portfolio manager only have to pay the initial margin to enter into the contract</w:t>
      </w:r>
      <w:r w:rsidR="00F273D7">
        <w:rPr>
          <w:rFonts w:ascii="Cambria Math" w:hAnsi="Cambria Math"/>
          <w:sz w:val="36"/>
          <w:szCs w:val="36"/>
          <w:lang w:val="en-US"/>
        </w:rPr>
        <w:t>.</w:t>
      </w:r>
    </w:p>
    <w:p w14:paraId="1286EA2F" w14:textId="77777777" w:rsidR="00BB631F" w:rsidRDefault="00BB631F" w:rsidP="00795CD5">
      <w:pPr>
        <w:rPr>
          <w:rFonts w:ascii="Cambria Math" w:hAnsi="Cambria Math"/>
          <w:sz w:val="36"/>
          <w:szCs w:val="36"/>
          <w:u w:val="double"/>
          <w:lang w:val="en-US"/>
        </w:rPr>
      </w:pPr>
    </w:p>
    <w:p w14:paraId="01DEB6D7" w14:textId="0709802D" w:rsidR="00354674" w:rsidRDefault="00F273D7" w:rsidP="00795CD5">
      <w:pPr>
        <w:rPr>
          <w:rFonts w:ascii="Cambria Math" w:hAnsi="Cambria Math"/>
          <w:sz w:val="36"/>
          <w:szCs w:val="36"/>
          <w:lang w:val="en-US"/>
        </w:rPr>
      </w:pPr>
      <w:r w:rsidRPr="00BB631F">
        <w:rPr>
          <w:rFonts w:ascii="Cambria Math" w:hAnsi="Cambria Math"/>
          <w:b/>
          <w:bCs/>
          <w:sz w:val="36"/>
          <w:szCs w:val="36"/>
          <w:u w:val="double"/>
          <w:lang w:val="en-US"/>
        </w:rPr>
        <w:t>Conclusion:</w:t>
      </w:r>
      <w:r>
        <w:rPr>
          <w:rFonts w:ascii="Cambria Math" w:hAnsi="Cambria Math"/>
          <w:sz w:val="36"/>
          <w:szCs w:val="36"/>
          <w:lang w:val="en-US"/>
        </w:rPr>
        <w:t xml:space="preserve"> -</w:t>
      </w:r>
      <w:r w:rsidR="00354674">
        <w:rPr>
          <w:rFonts w:ascii="Cambria Math" w:hAnsi="Cambria Math"/>
          <w:sz w:val="36"/>
          <w:szCs w:val="36"/>
          <w:lang w:val="en-US"/>
        </w:rPr>
        <w:t xml:space="preserve">hedging using future eliminate volatility of any movement </w:t>
      </w:r>
      <w:r>
        <w:rPr>
          <w:rFonts w:ascii="Cambria Math" w:hAnsi="Cambria Math"/>
          <w:sz w:val="36"/>
          <w:szCs w:val="36"/>
          <w:lang w:val="en-US"/>
        </w:rPr>
        <w:t>in underlying</w:t>
      </w:r>
      <w:r w:rsidR="00354674">
        <w:rPr>
          <w:rFonts w:ascii="Cambria Math" w:hAnsi="Cambria Math"/>
          <w:sz w:val="36"/>
          <w:szCs w:val="36"/>
          <w:lang w:val="en-US"/>
        </w:rPr>
        <w:t xml:space="preserve"> hedge </w:t>
      </w:r>
      <w:r>
        <w:rPr>
          <w:rFonts w:ascii="Cambria Math" w:hAnsi="Cambria Math"/>
          <w:sz w:val="36"/>
          <w:szCs w:val="36"/>
          <w:lang w:val="en-US"/>
        </w:rPr>
        <w:t>item.</w:t>
      </w:r>
      <w:r w:rsidR="00354674">
        <w:rPr>
          <w:rFonts w:ascii="Cambria Math" w:hAnsi="Cambria Math"/>
          <w:sz w:val="36"/>
          <w:szCs w:val="36"/>
          <w:lang w:val="en-US"/>
        </w:rPr>
        <w:t xml:space="preserve"> it </w:t>
      </w:r>
      <w:r>
        <w:rPr>
          <w:rFonts w:ascii="Cambria Math" w:hAnsi="Cambria Math"/>
          <w:sz w:val="36"/>
          <w:szCs w:val="36"/>
          <w:lang w:val="en-US"/>
        </w:rPr>
        <w:t>protects</w:t>
      </w:r>
      <w:r w:rsidR="00354674">
        <w:rPr>
          <w:rFonts w:ascii="Cambria Math" w:hAnsi="Cambria Math"/>
          <w:sz w:val="36"/>
          <w:szCs w:val="36"/>
          <w:lang w:val="en-US"/>
        </w:rPr>
        <w:t xml:space="preserve"> the </w:t>
      </w:r>
      <w:r>
        <w:rPr>
          <w:rFonts w:ascii="Cambria Math" w:hAnsi="Cambria Math"/>
          <w:sz w:val="36"/>
          <w:szCs w:val="36"/>
          <w:lang w:val="en-US"/>
        </w:rPr>
        <w:t>capital and</w:t>
      </w:r>
      <w:r w:rsidR="00354674">
        <w:rPr>
          <w:rFonts w:ascii="Cambria Math" w:hAnsi="Cambria Math"/>
          <w:sz w:val="36"/>
          <w:szCs w:val="36"/>
          <w:lang w:val="en-US"/>
        </w:rPr>
        <w:t xml:space="preserve"> limit the losses from any </w:t>
      </w:r>
      <w:r>
        <w:rPr>
          <w:rFonts w:ascii="Cambria Math" w:hAnsi="Cambria Math"/>
          <w:sz w:val="36"/>
          <w:szCs w:val="36"/>
          <w:lang w:val="en-US"/>
        </w:rPr>
        <w:t>trend.</w:t>
      </w:r>
      <w:r w:rsidR="00354674">
        <w:rPr>
          <w:rFonts w:ascii="Cambria Math" w:hAnsi="Cambria Math"/>
          <w:sz w:val="36"/>
          <w:szCs w:val="36"/>
          <w:lang w:val="en-US"/>
        </w:rPr>
        <w:t xml:space="preserve"> </w:t>
      </w:r>
    </w:p>
    <w:p w14:paraId="33032840" w14:textId="77777777" w:rsidR="003D4400" w:rsidRDefault="003D4400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br w:type="page"/>
      </w:r>
    </w:p>
    <w:p w14:paraId="1A4B3B34" w14:textId="499C3B9B" w:rsidR="00C71E4C" w:rsidRPr="00BB631F" w:rsidRDefault="003D4400" w:rsidP="00650E36">
      <w:pPr>
        <w:jc w:val="center"/>
        <w:rPr>
          <w:rFonts w:ascii="Cambria Math" w:hAnsi="Cambria Math"/>
          <w:b/>
          <w:bCs/>
          <w:sz w:val="36"/>
          <w:szCs w:val="36"/>
          <w:lang w:val="en-US"/>
        </w:rPr>
      </w:pPr>
      <w:r w:rsidRPr="00BB631F">
        <w:rPr>
          <w:rFonts w:ascii="Cambria Math" w:hAnsi="Cambria Math"/>
          <w:b/>
          <w:bCs/>
          <w:sz w:val="36"/>
          <w:szCs w:val="36"/>
          <w:lang w:val="en-US"/>
        </w:rPr>
        <w:lastRenderedPageBreak/>
        <w:t>ELIMINATING DOWNSIDE VOLAITILITY OF UNDERLYING ASSET USING OPTIONS</w:t>
      </w:r>
    </w:p>
    <w:p w14:paraId="09A77391" w14:textId="77777777" w:rsidR="00F41A02" w:rsidRPr="00BB631F" w:rsidRDefault="00F41A02" w:rsidP="00795CD5">
      <w:pPr>
        <w:rPr>
          <w:rFonts w:ascii="Cambria Math" w:hAnsi="Cambria Math"/>
          <w:b/>
          <w:bCs/>
          <w:sz w:val="36"/>
          <w:szCs w:val="36"/>
          <w:lang w:val="en-US"/>
        </w:rPr>
      </w:pPr>
    </w:p>
    <w:p w14:paraId="0B2B346B" w14:textId="76409C77" w:rsidR="00F41A02" w:rsidRPr="000938FA" w:rsidRDefault="000938FA" w:rsidP="00795CD5">
      <w:pPr>
        <w:rPr>
          <w:rFonts w:ascii="Cambria Math" w:hAnsi="Cambria Math"/>
          <w:sz w:val="36"/>
          <w:szCs w:val="36"/>
          <w:u w:val="single"/>
          <w:lang w:val="en-US"/>
        </w:rPr>
      </w:pPr>
      <w:r w:rsidRPr="000938FA">
        <w:rPr>
          <w:rFonts w:ascii="Cambria Math" w:hAnsi="Cambria Math"/>
          <w:sz w:val="36"/>
          <w:szCs w:val="36"/>
          <w:u w:val="single"/>
          <w:lang w:val="en-US"/>
        </w:rPr>
        <w:t>The given statement is true</w:t>
      </w:r>
    </w:p>
    <w:p w14:paraId="75ADF157" w14:textId="7056B64B" w:rsidR="00F41A02" w:rsidRDefault="00F41A02" w:rsidP="00795CD5">
      <w:pPr>
        <w:rPr>
          <w:rFonts w:ascii="Cambria Math" w:hAnsi="Cambria Math"/>
          <w:sz w:val="36"/>
          <w:szCs w:val="36"/>
          <w:lang w:val="en-US"/>
        </w:rPr>
      </w:pPr>
    </w:p>
    <w:p w14:paraId="68FAC2C8" w14:textId="7EBC415E" w:rsidR="003D4400" w:rsidRDefault="003D4400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 xml:space="preserve">Downside volatility measures how much value of the underlying asset will reduce with reduction in the prices of that asset. </w:t>
      </w:r>
    </w:p>
    <w:p w14:paraId="1724AA5D" w14:textId="7DF5BA4D" w:rsidR="003D4400" w:rsidRDefault="003D4400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 xml:space="preserve">Options can aid in eliminating this risk by fixing the price </w:t>
      </w:r>
      <w:r w:rsidR="00F273D7">
        <w:rPr>
          <w:rFonts w:ascii="Cambria Math" w:hAnsi="Cambria Math"/>
          <w:sz w:val="36"/>
          <w:szCs w:val="36"/>
          <w:lang w:val="en-US"/>
        </w:rPr>
        <w:t>beforehand,</w:t>
      </w:r>
      <w:r>
        <w:rPr>
          <w:rFonts w:ascii="Cambria Math" w:hAnsi="Cambria Math"/>
          <w:sz w:val="36"/>
          <w:szCs w:val="36"/>
          <w:lang w:val="en-US"/>
        </w:rPr>
        <w:t xml:space="preserve"> thus negative fluctuations will keep the holder’s net position </w:t>
      </w:r>
      <w:r w:rsidR="00F273D7">
        <w:rPr>
          <w:rFonts w:ascii="Cambria Math" w:hAnsi="Cambria Math"/>
          <w:sz w:val="36"/>
          <w:szCs w:val="36"/>
          <w:lang w:val="en-US"/>
        </w:rPr>
        <w:t>protected.</w:t>
      </w:r>
    </w:p>
    <w:p w14:paraId="56F91189" w14:textId="77777777" w:rsidR="00941658" w:rsidRDefault="00941658" w:rsidP="00795CD5">
      <w:pPr>
        <w:rPr>
          <w:rFonts w:ascii="Cambria Math" w:hAnsi="Cambria Math"/>
          <w:sz w:val="36"/>
          <w:szCs w:val="36"/>
          <w:lang w:val="en-US"/>
        </w:rPr>
      </w:pPr>
    </w:p>
    <w:p w14:paraId="2F38BF09" w14:textId="69CA0FFE" w:rsidR="00F41A02" w:rsidRDefault="00F41A02" w:rsidP="00795CD5">
      <w:pPr>
        <w:rPr>
          <w:rFonts w:ascii="Cambria Math" w:hAnsi="Cambria Math" w:cs="Arial"/>
          <w:color w:val="111111"/>
          <w:sz w:val="36"/>
          <w:szCs w:val="36"/>
          <w:shd w:val="clear" w:color="auto" w:fill="FFFFFF"/>
        </w:rPr>
      </w:pPr>
      <w:r>
        <w:rPr>
          <w:rFonts w:ascii="Cambria Math" w:hAnsi="Cambria Math"/>
          <w:sz w:val="36"/>
          <w:szCs w:val="36"/>
          <w:lang w:val="en-US"/>
        </w:rPr>
        <w:t xml:space="preserve">The hedge is directly proportional to the protection it provides from the downside </w:t>
      </w:r>
      <w:r w:rsidR="00F273D7">
        <w:rPr>
          <w:rFonts w:ascii="Cambria Math" w:hAnsi="Cambria Math"/>
          <w:sz w:val="36"/>
          <w:szCs w:val="36"/>
          <w:lang w:val="en-US"/>
        </w:rPr>
        <w:t>risk.</w:t>
      </w:r>
      <w:r w:rsidR="00FC6D47" w:rsidRPr="00FC6D47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6E7090">
        <w:rPr>
          <w:rFonts w:ascii="Cambria Math" w:hAnsi="Cambria Math" w:cs="Arial"/>
          <w:color w:val="111111"/>
          <w:sz w:val="36"/>
          <w:szCs w:val="36"/>
          <w:shd w:val="clear" w:color="auto" w:fill="FFFFFF"/>
        </w:rPr>
        <w:t>O</w:t>
      </w:r>
      <w:r w:rsidR="00FC6D47" w:rsidRPr="00FC6D47">
        <w:rPr>
          <w:rFonts w:ascii="Cambria Math" w:hAnsi="Cambria Math" w:cs="Arial"/>
          <w:color w:val="111111"/>
          <w:sz w:val="36"/>
          <w:szCs w:val="36"/>
          <w:shd w:val="clear" w:color="auto" w:fill="FFFFFF"/>
        </w:rPr>
        <w:t>ption contracts traded over stock/index are overseen by the Securities and Exchange Commission</w:t>
      </w:r>
      <w:r w:rsidR="00941658">
        <w:rPr>
          <w:rFonts w:ascii="Cambria Math" w:hAnsi="Cambria Math" w:cs="Arial"/>
          <w:color w:val="111111"/>
          <w:sz w:val="36"/>
          <w:szCs w:val="36"/>
          <w:shd w:val="clear" w:color="auto" w:fill="FFFFFF"/>
        </w:rPr>
        <w:t>.</w:t>
      </w:r>
    </w:p>
    <w:p w14:paraId="07D47E16" w14:textId="77777777" w:rsidR="00941658" w:rsidRPr="00FC6D47" w:rsidRDefault="00941658" w:rsidP="00795CD5">
      <w:pPr>
        <w:rPr>
          <w:rFonts w:ascii="Cambria Math" w:hAnsi="Cambria Math"/>
          <w:sz w:val="36"/>
          <w:szCs w:val="36"/>
          <w:lang w:val="en-US"/>
        </w:rPr>
      </w:pPr>
    </w:p>
    <w:p w14:paraId="5B0E86BB" w14:textId="34B9E4A4" w:rsidR="00FC6D47" w:rsidRPr="00FC6D47" w:rsidRDefault="00845C79" w:rsidP="00FC6D47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 xml:space="preserve">Since the investor is assumed to </w:t>
      </w:r>
      <w:r w:rsidR="00743D46">
        <w:rPr>
          <w:rFonts w:ascii="Cambria Math" w:hAnsi="Cambria Math"/>
          <w:sz w:val="36"/>
          <w:szCs w:val="36"/>
          <w:lang w:val="en-US"/>
        </w:rPr>
        <w:t>bear</w:t>
      </w:r>
      <w:r>
        <w:rPr>
          <w:rFonts w:ascii="Cambria Math" w:hAnsi="Cambria Math"/>
          <w:sz w:val="36"/>
          <w:szCs w:val="36"/>
          <w:lang w:val="en-US"/>
        </w:rPr>
        <w:t xml:space="preserve"> the </w:t>
      </w:r>
      <w:r w:rsidR="00F273D7">
        <w:rPr>
          <w:rFonts w:ascii="Cambria Math" w:hAnsi="Cambria Math"/>
          <w:sz w:val="36"/>
          <w:szCs w:val="36"/>
          <w:lang w:val="en-US"/>
        </w:rPr>
        <w:t>stock,</w:t>
      </w:r>
      <w:r>
        <w:rPr>
          <w:rFonts w:ascii="Cambria Math" w:hAnsi="Cambria Math"/>
          <w:sz w:val="36"/>
          <w:szCs w:val="36"/>
          <w:lang w:val="en-US"/>
        </w:rPr>
        <w:t xml:space="preserve"> he can hedge against the price decline by buying a put </w:t>
      </w:r>
      <w:r w:rsidR="00F273D7">
        <w:rPr>
          <w:rFonts w:ascii="Cambria Math" w:hAnsi="Cambria Math"/>
          <w:sz w:val="36"/>
          <w:szCs w:val="36"/>
          <w:lang w:val="en-US"/>
        </w:rPr>
        <w:t>option.</w:t>
      </w:r>
      <w:r w:rsidR="0014153A">
        <w:rPr>
          <w:rFonts w:ascii="Cambria Math" w:hAnsi="Cambria Math"/>
          <w:sz w:val="36"/>
          <w:szCs w:val="36"/>
          <w:lang w:val="en-US"/>
        </w:rPr>
        <w:t xml:space="preserve"> This will enable him to sell at a specified </w:t>
      </w:r>
      <w:r w:rsidR="00BB631F">
        <w:rPr>
          <w:rFonts w:ascii="Cambria Math" w:hAnsi="Cambria Math"/>
          <w:sz w:val="36"/>
          <w:szCs w:val="36"/>
          <w:lang w:val="en-US"/>
        </w:rPr>
        <w:t>price. Buying</w:t>
      </w:r>
      <w:r w:rsidR="00FC6D47" w:rsidRPr="00FC6D47">
        <w:rPr>
          <w:rFonts w:ascii="Cambria Math" w:eastAsia="Times New Roman" w:hAnsi="Cambria Math" w:cs="Arial"/>
          <w:color w:val="111111"/>
          <w:sz w:val="36"/>
          <w:szCs w:val="36"/>
          <w:lang w:eastAsia="en-IN"/>
        </w:rPr>
        <w:t xml:space="preserve"> an option offers the right, but not the obligation, to purchase or sell the underlying asset.</w:t>
      </w:r>
    </w:p>
    <w:p w14:paraId="59876C32" w14:textId="77777777" w:rsidR="00FC6D47" w:rsidRDefault="00FC6D47" w:rsidP="00795CD5">
      <w:pPr>
        <w:rPr>
          <w:rFonts w:ascii="Cambria Math" w:hAnsi="Cambria Math"/>
          <w:sz w:val="36"/>
          <w:szCs w:val="36"/>
          <w:lang w:val="en-US"/>
        </w:rPr>
      </w:pPr>
    </w:p>
    <w:p w14:paraId="4292F6FB" w14:textId="399A8E47" w:rsidR="00101A7E" w:rsidRDefault="00101A7E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 xml:space="preserve">To understand the </w:t>
      </w:r>
      <w:r w:rsidR="00F273D7">
        <w:rPr>
          <w:rFonts w:ascii="Cambria Math" w:hAnsi="Cambria Math"/>
          <w:sz w:val="36"/>
          <w:szCs w:val="36"/>
          <w:lang w:val="en-US"/>
        </w:rPr>
        <w:t>concept,</w:t>
      </w:r>
      <w:r>
        <w:rPr>
          <w:rFonts w:ascii="Cambria Math" w:hAnsi="Cambria Math"/>
          <w:sz w:val="36"/>
          <w:szCs w:val="36"/>
          <w:lang w:val="en-US"/>
        </w:rPr>
        <w:t xml:space="preserve"> I have taken the example of only one stock and one long </w:t>
      </w:r>
      <w:r w:rsidR="00650E36">
        <w:rPr>
          <w:rFonts w:ascii="Cambria Math" w:hAnsi="Cambria Math"/>
          <w:sz w:val="36"/>
          <w:szCs w:val="36"/>
          <w:lang w:val="en-US"/>
        </w:rPr>
        <w:t>American</w:t>
      </w:r>
      <w:r w:rsidR="00FC6D47">
        <w:rPr>
          <w:rFonts w:ascii="Cambria Math" w:hAnsi="Cambria Math"/>
          <w:sz w:val="36"/>
          <w:szCs w:val="36"/>
          <w:lang w:val="en-US"/>
        </w:rPr>
        <w:t xml:space="preserve"> </w:t>
      </w:r>
      <w:r>
        <w:rPr>
          <w:rFonts w:ascii="Cambria Math" w:hAnsi="Cambria Math"/>
          <w:sz w:val="36"/>
          <w:szCs w:val="36"/>
          <w:lang w:val="en-US"/>
        </w:rPr>
        <w:t xml:space="preserve">put option </w:t>
      </w:r>
      <w:r w:rsidR="006E7090">
        <w:rPr>
          <w:rFonts w:ascii="Cambria Math" w:hAnsi="Cambria Math"/>
          <w:sz w:val="36"/>
          <w:szCs w:val="36"/>
          <w:lang w:val="en-US"/>
        </w:rPr>
        <w:t>.</w:t>
      </w:r>
    </w:p>
    <w:p w14:paraId="7950FEB9" w14:textId="3349039B" w:rsidR="006E7090" w:rsidRDefault="006E7090" w:rsidP="00795CD5">
      <w:pPr>
        <w:rPr>
          <w:rFonts w:ascii="Cambria Math" w:hAnsi="Cambria Math"/>
          <w:sz w:val="36"/>
          <w:szCs w:val="36"/>
          <w:lang w:val="en-US"/>
        </w:rPr>
      </w:pPr>
    </w:p>
    <w:p w14:paraId="74A735E5" w14:textId="05863811" w:rsidR="006E7090" w:rsidRDefault="006E7090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lastRenderedPageBreak/>
        <w:t>The following are the specifications of the same :-</w:t>
      </w:r>
    </w:p>
    <w:p w14:paraId="065A5D93" w14:textId="2A0AD224" w:rsidR="00101A7E" w:rsidRDefault="00101A7E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Stock price</w:t>
      </w:r>
      <w:r w:rsidR="006629FE">
        <w:rPr>
          <w:rFonts w:ascii="Cambria Math" w:hAnsi="Cambria Math"/>
          <w:sz w:val="36"/>
          <w:szCs w:val="36"/>
          <w:lang w:val="en-US"/>
        </w:rPr>
        <w:t xml:space="preserve"> (S)</w:t>
      </w:r>
      <w:r>
        <w:rPr>
          <w:rFonts w:ascii="Cambria Math" w:hAnsi="Cambria Math"/>
          <w:sz w:val="36"/>
          <w:szCs w:val="36"/>
          <w:lang w:val="en-US"/>
        </w:rPr>
        <w:t xml:space="preserve">- Rs. 100 </w:t>
      </w:r>
    </w:p>
    <w:p w14:paraId="556CD9F3" w14:textId="7941F211" w:rsidR="00101A7E" w:rsidRDefault="00101A7E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 xml:space="preserve">Option Premium </w:t>
      </w:r>
      <w:r w:rsidR="006629FE">
        <w:rPr>
          <w:rFonts w:ascii="Cambria Math" w:hAnsi="Cambria Math"/>
          <w:sz w:val="36"/>
          <w:szCs w:val="36"/>
          <w:lang w:val="en-US"/>
        </w:rPr>
        <w:t>(P)</w:t>
      </w:r>
      <w:r>
        <w:rPr>
          <w:rFonts w:ascii="Cambria Math" w:hAnsi="Cambria Math"/>
          <w:sz w:val="36"/>
          <w:szCs w:val="36"/>
          <w:lang w:val="en-US"/>
        </w:rPr>
        <w:t>– Rs .5</w:t>
      </w:r>
    </w:p>
    <w:p w14:paraId="6DF21381" w14:textId="4F3DA2B4" w:rsidR="00101A7E" w:rsidRDefault="00101A7E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 xml:space="preserve">Strike price </w:t>
      </w:r>
      <w:r w:rsidR="006629FE">
        <w:rPr>
          <w:rFonts w:ascii="Cambria Math" w:hAnsi="Cambria Math"/>
          <w:sz w:val="36"/>
          <w:szCs w:val="36"/>
          <w:lang w:val="en-US"/>
        </w:rPr>
        <w:t xml:space="preserve">(K) </w:t>
      </w:r>
      <w:r>
        <w:rPr>
          <w:rFonts w:ascii="Cambria Math" w:hAnsi="Cambria Math"/>
          <w:sz w:val="36"/>
          <w:szCs w:val="36"/>
          <w:lang w:val="en-US"/>
        </w:rPr>
        <w:t>-Rs. 105</w:t>
      </w:r>
    </w:p>
    <w:p w14:paraId="79BDFB73" w14:textId="633AC975" w:rsidR="00F273D7" w:rsidRDefault="00F273D7" w:rsidP="00795CD5">
      <w:pPr>
        <w:rPr>
          <w:rFonts w:ascii="Cambria Math" w:hAnsi="Cambria Math"/>
          <w:sz w:val="36"/>
          <w:szCs w:val="36"/>
          <w:lang w:val="en-US"/>
        </w:rPr>
      </w:pPr>
    </w:p>
    <w:p w14:paraId="4432F12E" w14:textId="31649CA9" w:rsidR="00F273D7" w:rsidRDefault="00650E36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 xml:space="preserve">Assuming a hypothetical situation, the price of a stock declines by 10 every </w:t>
      </w:r>
      <w:r w:rsidR="00941658">
        <w:rPr>
          <w:rFonts w:ascii="Cambria Math" w:hAnsi="Cambria Math"/>
          <w:sz w:val="36"/>
          <w:szCs w:val="36"/>
          <w:lang w:val="en-US"/>
        </w:rPr>
        <w:t>day</w:t>
      </w:r>
    </w:p>
    <w:p w14:paraId="568530DC" w14:textId="6470D86A" w:rsidR="00F273D7" w:rsidRDefault="00F273D7" w:rsidP="00795CD5">
      <w:pPr>
        <w:rPr>
          <w:rFonts w:ascii="Cambria Math" w:hAnsi="Cambria Math"/>
          <w:sz w:val="36"/>
          <w:szCs w:val="36"/>
          <w:lang w:val="en-US"/>
        </w:rPr>
      </w:pPr>
    </w:p>
    <w:tbl>
      <w:tblPr>
        <w:tblStyle w:val="GridTable6Colorful-Accent6"/>
        <w:tblW w:w="9493" w:type="dxa"/>
        <w:tblLook w:val="04A0" w:firstRow="1" w:lastRow="0" w:firstColumn="1" w:lastColumn="0" w:noHBand="0" w:noVBand="1"/>
      </w:tblPr>
      <w:tblGrid>
        <w:gridCol w:w="1479"/>
        <w:gridCol w:w="1535"/>
        <w:gridCol w:w="1734"/>
        <w:gridCol w:w="1550"/>
        <w:gridCol w:w="1535"/>
        <w:gridCol w:w="1660"/>
      </w:tblGrid>
      <w:tr w:rsidR="00F41A02" w14:paraId="211DF26E" w14:textId="5CEDF688" w:rsidTr="00FC6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F820533" w14:textId="3C9229FF" w:rsidR="00F41A02" w:rsidRPr="00FC6D47" w:rsidRDefault="00F41A02" w:rsidP="00795CD5">
            <w:pPr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Stock price</w:t>
            </w:r>
          </w:p>
        </w:tc>
        <w:tc>
          <w:tcPr>
            <w:tcW w:w="1535" w:type="dxa"/>
          </w:tcPr>
          <w:p w14:paraId="0A0E2A18" w14:textId="2D03797F" w:rsidR="00F41A02" w:rsidRPr="00FC6D47" w:rsidRDefault="00F41A02" w:rsidP="00795C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 xml:space="preserve">Payoff from the stock </w:t>
            </w:r>
          </w:p>
        </w:tc>
        <w:tc>
          <w:tcPr>
            <w:tcW w:w="1734" w:type="dxa"/>
          </w:tcPr>
          <w:p w14:paraId="34C5CB5B" w14:textId="77777777" w:rsidR="00F41A02" w:rsidRDefault="00F41A02" w:rsidP="00795C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 w:val="0"/>
                <w:bCs w:val="0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Premium</w:t>
            </w:r>
          </w:p>
          <w:p w14:paraId="5C718B29" w14:textId="0E27D282" w:rsidR="00C25774" w:rsidRPr="00FC6D47" w:rsidRDefault="00C25774" w:rsidP="00795C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for put option</w:t>
            </w:r>
          </w:p>
        </w:tc>
        <w:tc>
          <w:tcPr>
            <w:tcW w:w="1550" w:type="dxa"/>
          </w:tcPr>
          <w:p w14:paraId="0AF47B14" w14:textId="50E2E1F4" w:rsidR="00F41A02" w:rsidRPr="00FC6D47" w:rsidRDefault="00F41A02" w:rsidP="00795C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Put option</w:t>
            </w:r>
          </w:p>
        </w:tc>
        <w:tc>
          <w:tcPr>
            <w:tcW w:w="1535" w:type="dxa"/>
          </w:tcPr>
          <w:p w14:paraId="60225B85" w14:textId="31A9804D" w:rsidR="00F41A02" w:rsidRPr="00FC6D47" w:rsidRDefault="00F41A02" w:rsidP="00795C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Payoff from the put</w:t>
            </w:r>
          </w:p>
        </w:tc>
        <w:tc>
          <w:tcPr>
            <w:tcW w:w="1660" w:type="dxa"/>
          </w:tcPr>
          <w:p w14:paraId="3017B75E" w14:textId="19449591" w:rsidR="00F41A02" w:rsidRPr="00FC6D47" w:rsidRDefault="00F41A02" w:rsidP="00795C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Net payoff</w:t>
            </w:r>
          </w:p>
        </w:tc>
      </w:tr>
      <w:tr w:rsidR="00F41A02" w14:paraId="4FD6C360" w14:textId="18E26393" w:rsidTr="00FC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4EA3C22" w14:textId="20ECA624" w:rsidR="00F41A02" w:rsidRPr="00FC6D47" w:rsidRDefault="00101A7E" w:rsidP="00795CD5">
            <w:pPr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90</w:t>
            </w:r>
          </w:p>
        </w:tc>
        <w:tc>
          <w:tcPr>
            <w:tcW w:w="1535" w:type="dxa"/>
          </w:tcPr>
          <w:p w14:paraId="7911937A" w14:textId="709D07B4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-10</w:t>
            </w:r>
          </w:p>
        </w:tc>
        <w:tc>
          <w:tcPr>
            <w:tcW w:w="1734" w:type="dxa"/>
          </w:tcPr>
          <w:p w14:paraId="3253B931" w14:textId="78E3DAAC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-5</w:t>
            </w:r>
          </w:p>
        </w:tc>
        <w:tc>
          <w:tcPr>
            <w:tcW w:w="1550" w:type="dxa"/>
          </w:tcPr>
          <w:p w14:paraId="50F448AB" w14:textId="7FECC6F6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15</w:t>
            </w:r>
          </w:p>
        </w:tc>
        <w:tc>
          <w:tcPr>
            <w:tcW w:w="1535" w:type="dxa"/>
          </w:tcPr>
          <w:p w14:paraId="4694A6FB" w14:textId="5E487928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10</w:t>
            </w:r>
          </w:p>
        </w:tc>
        <w:tc>
          <w:tcPr>
            <w:tcW w:w="1660" w:type="dxa"/>
          </w:tcPr>
          <w:p w14:paraId="4012AA63" w14:textId="5CEDEF05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0</w:t>
            </w:r>
          </w:p>
        </w:tc>
      </w:tr>
      <w:tr w:rsidR="00F41A02" w14:paraId="0B82F2A4" w14:textId="271F6358" w:rsidTr="00FC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D120BB1" w14:textId="6BA48EC6" w:rsidR="00F41A02" w:rsidRPr="00FC6D47" w:rsidRDefault="00101A7E" w:rsidP="00795CD5">
            <w:pPr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80</w:t>
            </w:r>
          </w:p>
        </w:tc>
        <w:tc>
          <w:tcPr>
            <w:tcW w:w="1535" w:type="dxa"/>
          </w:tcPr>
          <w:p w14:paraId="385792FE" w14:textId="2B3E52E0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-20</w:t>
            </w:r>
          </w:p>
        </w:tc>
        <w:tc>
          <w:tcPr>
            <w:tcW w:w="1734" w:type="dxa"/>
          </w:tcPr>
          <w:p w14:paraId="12AEE056" w14:textId="02DF1592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-5</w:t>
            </w:r>
          </w:p>
        </w:tc>
        <w:tc>
          <w:tcPr>
            <w:tcW w:w="1550" w:type="dxa"/>
          </w:tcPr>
          <w:p w14:paraId="59E0F059" w14:textId="37B855F9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25</w:t>
            </w:r>
          </w:p>
        </w:tc>
        <w:tc>
          <w:tcPr>
            <w:tcW w:w="1535" w:type="dxa"/>
          </w:tcPr>
          <w:p w14:paraId="25716D83" w14:textId="2E6E26C7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20</w:t>
            </w:r>
          </w:p>
        </w:tc>
        <w:tc>
          <w:tcPr>
            <w:tcW w:w="1660" w:type="dxa"/>
          </w:tcPr>
          <w:p w14:paraId="7A32F677" w14:textId="6872FE99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0</w:t>
            </w:r>
          </w:p>
        </w:tc>
      </w:tr>
      <w:tr w:rsidR="00F41A02" w14:paraId="3BD0E154" w14:textId="102628B9" w:rsidTr="00FC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9A32BF6" w14:textId="6BE70716" w:rsidR="00F41A02" w:rsidRPr="00FC6D47" w:rsidRDefault="00101A7E" w:rsidP="00795CD5">
            <w:pPr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70</w:t>
            </w:r>
          </w:p>
        </w:tc>
        <w:tc>
          <w:tcPr>
            <w:tcW w:w="1535" w:type="dxa"/>
          </w:tcPr>
          <w:p w14:paraId="43DA408D" w14:textId="53558C94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-30</w:t>
            </w:r>
          </w:p>
        </w:tc>
        <w:tc>
          <w:tcPr>
            <w:tcW w:w="1734" w:type="dxa"/>
          </w:tcPr>
          <w:p w14:paraId="26EB464E" w14:textId="3748A222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-5</w:t>
            </w:r>
          </w:p>
        </w:tc>
        <w:tc>
          <w:tcPr>
            <w:tcW w:w="1550" w:type="dxa"/>
          </w:tcPr>
          <w:p w14:paraId="2AF4D316" w14:textId="7E715920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35</w:t>
            </w:r>
          </w:p>
        </w:tc>
        <w:tc>
          <w:tcPr>
            <w:tcW w:w="1535" w:type="dxa"/>
          </w:tcPr>
          <w:p w14:paraId="0D52C80A" w14:textId="7350A18D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30</w:t>
            </w:r>
          </w:p>
        </w:tc>
        <w:tc>
          <w:tcPr>
            <w:tcW w:w="1660" w:type="dxa"/>
          </w:tcPr>
          <w:p w14:paraId="22F4ED7E" w14:textId="01ACCBC9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0</w:t>
            </w:r>
          </w:p>
        </w:tc>
      </w:tr>
      <w:tr w:rsidR="00F41A02" w14:paraId="42857ACD" w14:textId="2947BBAA" w:rsidTr="00FC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761281C" w14:textId="4FB270F2" w:rsidR="00F41A02" w:rsidRPr="00FC6D47" w:rsidRDefault="00101A7E" w:rsidP="00795CD5">
            <w:pPr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60</w:t>
            </w:r>
          </w:p>
        </w:tc>
        <w:tc>
          <w:tcPr>
            <w:tcW w:w="1535" w:type="dxa"/>
          </w:tcPr>
          <w:p w14:paraId="454C96C9" w14:textId="1C1B8AB4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-40</w:t>
            </w:r>
          </w:p>
        </w:tc>
        <w:tc>
          <w:tcPr>
            <w:tcW w:w="1734" w:type="dxa"/>
          </w:tcPr>
          <w:p w14:paraId="264163FB" w14:textId="3BABE946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-5</w:t>
            </w:r>
          </w:p>
        </w:tc>
        <w:tc>
          <w:tcPr>
            <w:tcW w:w="1550" w:type="dxa"/>
          </w:tcPr>
          <w:p w14:paraId="35A5482F" w14:textId="04C59CE4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45</w:t>
            </w:r>
          </w:p>
        </w:tc>
        <w:tc>
          <w:tcPr>
            <w:tcW w:w="1535" w:type="dxa"/>
          </w:tcPr>
          <w:p w14:paraId="20CF0F2A" w14:textId="75FF542C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40</w:t>
            </w:r>
          </w:p>
        </w:tc>
        <w:tc>
          <w:tcPr>
            <w:tcW w:w="1660" w:type="dxa"/>
          </w:tcPr>
          <w:p w14:paraId="3FF727C6" w14:textId="570CC872" w:rsidR="00F41A02" w:rsidRPr="00FC6D47" w:rsidRDefault="00101A7E" w:rsidP="00795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0</w:t>
            </w:r>
          </w:p>
        </w:tc>
      </w:tr>
      <w:tr w:rsidR="00F41A02" w14:paraId="2ABEC1E9" w14:textId="07BDA78E" w:rsidTr="00FC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5C4DB53" w14:textId="42C17141" w:rsidR="00F41A02" w:rsidRPr="00FC6D47" w:rsidRDefault="00101A7E" w:rsidP="00795CD5">
            <w:pPr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50</w:t>
            </w:r>
          </w:p>
        </w:tc>
        <w:tc>
          <w:tcPr>
            <w:tcW w:w="1535" w:type="dxa"/>
          </w:tcPr>
          <w:p w14:paraId="3C1EB241" w14:textId="2991922E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-50</w:t>
            </w:r>
          </w:p>
        </w:tc>
        <w:tc>
          <w:tcPr>
            <w:tcW w:w="1734" w:type="dxa"/>
          </w:tcPr>
          <w:p w14:paraId="00A93CD0" w14:textId="6827AB72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-5</w:t>
            </w:r>
          </w:p>
        </w:tc>
        <w:tc>
          <w:tcPr>
            <w:tcW w:w="1550" w:type="dxa"/>
          </w:tcPr>
          <w:p w14:paraId="778E98D4" w14:textId="10133467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55</w:t>
            </w:r>
          </w:p>
        </w:tc>
        <w:tc>
          <w:tcPr>
            <w:tcW w:w="1535" w:type="dxa"/>
          </w:tcPr>
          <w:p w14:paraId="3489EFBC" w14:textId="7BFA8384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50</w:t>
            </w:r>
          </w:p>
        </w:tc>
        <w:tc>
          <w:tcPr>
            <w:tcW w:w="1660" w:type="dxa"/>
          </w:tcPr>
          <w:p w14:paraId="11D1B726" w14:textId="7E363570" w:rsidR="00F41A02" w:rsidRPr="00FC6D47" w:rsidRDefault="00101A7E" w:rsidP="00795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</w:pPr>
            <w:r w:rsidRPr="00FC6D47">
              <w:rPr>
                <w:rFonts w:ascii="Cambria Math" w:hAnsi="Cambria Math"/>
                <w:color w:val="000000" w:themeColor="text1"/>
                <w:sz w:val="36"/>
                <w:szCs w:val="36"/>
                <w:lang w:val="en-US"/>
              </w:rPr>
              <w:t>0</w:t>
            </w:r>
          </w:p>
        </w:tc>
      </w:tr>
    </w:tbl>
    <w:p w14:paraId="179D857D" w14:textId="77777777" w:rsidR="00C25774" w:rsidRDefault="00C25774" w:rsidP="00795CD5">
      <w:pPr>
        <w:rPr>
          <w:rFonts w:ascii="Cambria Math" w:hAnsi="Cambria Math"/>
          <w:sz w:val="36"/>
          <w:szCs w:val="36"/>
          <w:lang w:val="en-US"/>
        </w:rPr>
      </w:pPr>
    </w:p>
    <w:p w14:paraId="2FB200EC" w14:textId="4429D152" w:rsidR="00FC6D47" w:rsidRDefault="000938FA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The last coloumn shows that the</w:t>
      </w:r>
      <w:r w:rsidR="00C25774">
        <w:rPr>
          <w:rFonts w:ascii="Cambria Math" w:hAnsi="Cambria Math"/>
          <w:sz w:val="36"/>
          <w:szCs w:val="36"/>
          <w:lang w:val="en-US"/>
        </w:rPr>
        <w:t>re is no negative payoff</w:t>
      </w:r>
      <w:r w:rsidR="00D21AB9">
        <w:rPr>
          <w:rFonts w:ascii="Cambria Math" w:hAnsi="Cambria Math"/>
          <w:sz w:val="36"/>
          <w:szCs w:val="36"/>
          <w:lang w:val="en-US"/>
        </w:rPr>
        <w:t>.</w:t>
      </w:r>
    </w:p>
    <w:p w14:paraId="1350059E" w14:textId="77777777" w:rsidR="00941658" w:rsidRDefault="00941658" w:rsidP="00795CD5">
      <w:pPr>
        <w:rPr>
          <w:rFonts w:ascii="Cambria Math" w:hAnsi="Cambria Math"/>
          <w:sz w:val="36"/>
          <w:szCs w:val="36"/>
          <w:lang w:val="en-US"/>
        </w:rPr>
      </w:pPr>
    </w:p>
    <w:p w14:paraId="14518A74" w14:textId="2C228E76" w:rsidR="00F41A02" w:rsidRDefault="000938FA" w:rsidP="00795CD5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H</w:t>
      </w:r>
      <w:r w:rsidR="00845C79">
        <w:rPr>
          <w:rFonts w:ascii="Cambria Math" w:hAnsi="Cambria Math"/>
          <w:sz w:val="36"/>
          <w:szCs w:val="36"/>
          <w:lang w:val="en-US"/>
        </w:rPr>
        <w:t xml:space="preserve">ere the stock price is </w:t>
      </w:r>
      <w:r w:rsidR="00F273D7">
        <w:rPr>
          <w:rFonts w:ascii="Cambria Math" w:hAnsi="Cambria Math"/>
          <w:sz w:val="36"/>
          <w:szCs w:val="36"/>
          <w:lang w:val="en-US"/>
        </w:rPr>
        <w:t>continuously</w:t>
      </w:r>
      <w:r w:rsidR="00845C79">
        <w:rPr>
          <w:rFonts w:ascii="Cambria Math" w:hAnsi="Cambria Math"/>
          <w:sz w:val="36"/>
          <w:szCs w:val="36"/>
          <w:lang w:val="en-US"/>
        </w:rPr>
        <w:t xml:space="preserve"> </w:t>
      </w:r>
      <w:r w:rsidR="00F273D7">
        <w:rPr>
          <w:rFonts w:ascii="Cambria Math" w:hAnsi="Cambria Math"/>
          <w:sz w:val="36"/>
          <w:szCs w:val="36"/>
          <w:lang w:val="en-US"/>
        </w:rPr>
        <w:t>declining,</w:t>
      </w:r>
      <w:r w:rsidR="00845C79">
        <w:rPr>
          <w:rFonts w:ascii="Cambria Math" w:hAnsi="Cambria Math"/>
          <w:sz w:val="36"/>
          <w:szCs w:val="36"/>
          <w:lang w:val="en-US"/>
        </w:rPr>
        <w:t xml:space="preserve"> if the investor had only one </w:t>
      </w:r>
      <w:r w:rsidR="00F273D7">
        <w:rPr>
          <w:rFonts w:ascii="Cambria Math" w:hAnsi="Cambria Math"/>
          <w:sz w:val="36"/>
          <w:szCs w:val="36"/>
          <w:lang w:val="en-US"/>
        </w:rPr>
        <w:t>stock,</w:t>
      </w:r>
      <w:r w:rsidR="00845C79">
        <w:rPr>
          <w:rFonts w:ascii="Cambria Math" w:hAnsi="Cambria Math"/>
          <w:sz w:val="36"/>
          <w:szCs w:val="36"/>
          <w:lang w:val="en-US"/>
        </w:rPr>
        <w:t xml:space="preserve"> he would have lost 10 rupees </w:t>
      </w:r>
      <w:r w:rsidR="00F273D7">
        <w:rPr>
          <w:rFonts w:ascii="Cambria Math" w:hAnsi="Cambria Math"/>
          <w:sz w:val="36"/>
          <w:szCs w:val="36"/>
          <w:lang w:val="en-US"/>
        </w:rPr>
        <w:t>every day,</w:t>
      </w:r>
      <w:r w:rsidR="00845C79">
        <w:rPr>
          <w:rFonts w:ascii="Cambria Math" w:hAnsi="Cambria Math"/>
          <w:sz w:val="36"/>
          <w:szCs w:val="36"/>
          <w:lang w:val="en-US"/>
        </w:rPr>
        <w:t xml:space="preserve"> but because he had fixed his price in the options </w:t>
      </w:r>
      <w:r w:rsidR="00F273D7">
        <w:rPr>
          <w:rFonts w:ascii="Cambria Math" w:hAnsi="Cambria Math"/>
          <w:sz w:val="36"/>
          <w:szCs w:val="36"/>
          <w:lang w:val="en-US"/>
        </w:rPr>
        <w:t>market,</w:t>
      </w:r>
      <w:r w:rsidR="00845C79">
        <w:rPr>
          <w:rFonts w:ascii="Cambria Math" w:hAnsi="Cambria Math"/>
          <w:sz w:val="36"/>
          <w:szCs w:val="36"/>
          <w:lang w:val="en-US"/>
        </w:rPr>
        <w:t xml:space="preserve"> he offset his losses and eliminated downside risk completely with a premium of 5 </w:t>
      </w:r>
      <w:r w:rsidR="00F273D7">
        <w:rPr>
          <w:rFonts w:ascii="Cambria Math" w:hAnsi="Cambria Math"/>
          <w:sz w:val="36"/>
          <w:szCs w:val="36"/>
          <w:lang w:val="en-US"/>
        </w:rPr>
        <w:t>rupees.</w:t>
      </w:r>
      <w:r w:rsidR="00845C79">
        <w:rPr>
          <w:rFonts w:ascii="Cambria Math" w:hAnsi="Cambria Math"/>
          <w:sz w:val="36"/>
          <w:szCs w:val="36"/>
          <w:lang w:val="en-US"/>
        </w:rPr>
        <w:t xml:space="preserve"> </w:t>
      </w:r>
    </w:p>
    <w:p w14:paraId="44C0089A" w14:textId="1616DD94" w:rsidR="00941658" w:rsidRDefault="00941658" w:rsidP="00795CD5">
      <w:pPr>
        <w:rPr>
          <w:rFonts w:ascii="Cambria Math" w:hAnsi="Cambria Math"/>
          <w:sz w:val="36"/>
          <w:szCs w:val="36"/>
          <w:lang w:val="en-US"/>
        </w:rPr>
      </w:pPr>
    </w:p>
    <w:p w14:paraId="063F443F" w14:textId="77777777" w:rsidR="00941658" w:rsidRDefault="00941658" w:rsidP="00795CD5">
      <w:pPr>
        <w:rPr>
          <w:rFonts w:ascii="Cambria Math" w:hAnsi="Cambria Math"/>
          <w:sz w:val="36"/>
          <w:szCs w:val="36"/>
          <w:lang w:val="en-US"/>
        </w:rPr>
      </w:pPr>
    </w:p>
    <w:p w14:paraId="20C14623" w14:textId="171F186A" w:rsidR="00FC6D47" w:rsidRDefault="00BB631F" w:rsidP="00FC6D47">
      <w:pPr>
        <w:rPr>
          <w:rFonts w:ascii="Cambria Math" w:hAnsi="Cambria Math"/>
          <w:sz w:val="36"/>
          <w:szCs w:val="36"/>
          <w:lang w:val="en-US"/>
        </w:rPr>
      </w:pPr>
      <w:r w:rsidRPr="00BB631F">
        <w:rPr>
          <w:rFonts w:ascii="Cambria Math" w:hAnsi="Cambria Math"/>
          <w:b/>
          <w:bCs/>
          <w:sz w:val="36"/>
          <w:szCs w:val="36"/>
          <w:u w:val="double"/>
          <w:lang w:val="en-US"/>
        </w:rPr>
        <w:t>Conclusion</w:t>
      </w:r>
      <w:r w:rsidRPr="00BB631F">
        <w:rPr>
          <w:rFonts w:ascii="Cambria Math" w:hAnsi="Cambria Math"/>
          <w:b/>
          <w:bCs/>
          <w:sz w:val="36"/>
          <w:szCs w:val="36"/>
          <w:lang w:val="en-US"/>
        </w:rPr>
        <w:t>:</w:t>
      </w:r>
      <w:r>
        <w:rPr>
          <w:rFonts w:ascii="Cambria Math" w:hAnsi="Cambria Math"/>
          <w:sz w:val="36"/>
          <w:szCs w:val="36"/>
          <w:lang w:val="en-US"/>
        </w:rPr>
        <w:t xml:space="preserve"> -</w:t>
      </w:r>
      <w:r w:rsidR="00FC6D47" w:rsidRPr="00FC6D47">
        <w:t xml:space="preserve"> </w:t>
      </w:r>
      <w:r w:rsidR="00FC6D47" w:rsidRPr="00FC6D47">
        <w:rPr>
          <w:rFonts w:ascii="Cambria Math" w:hAnsi="Cambria Math"/>
          <w:sz w:val="36"/>
          <w:szCs w:val="36"/>
          <w:lang w:val="en-US"/>
        </w:rPr>
        <w:t xml:space="preserve">Hedging using options </w:t>
      </w:r>
      <w:r w:rsidR="00FC6D47">
        <w:rPr>
          <w:rFonts w:ascii="Cambria Math" w:hAnsi="Cambria Math"/>
          <w:sz w:val="36"/>
          <w:szCs w:val="36"/>
          <w:lang w:val="en-US"/>
        </w:rPr>
        <w:t>does</w:t>
      </w:r>
      <w:r w:rsidR="00FC6D47" w:rsidRPr="00FC6D47">
        <w:rPr>
          <w:rFonts w:ascii="Cambria Math" w:hAnsi="Cambria Math"/>
          <w:sz w:val="36"/>
          <w:szCs w:val="36"/>
          <w:lang w:val="en-US"/>
        </w:rPr>
        <w:t xml:space="preserve"> eliminate the downside volatility of the price movement in the</w:t>
      </w:r>
      <w:r>
        <w:rPr>
          <w:rFonts w:ascii="Cambria Math" w:hAnsi="Cambria Math"/>
          <w:sz w:val="36"/>
          <w:szCs w:val="36"/>
          <w:lang w:val="en-US"/>
        </w:rPr>
        <w:t xml:space="preserve"> </w:t>
      </w:r>
      <w:r w:rsidR="00FC6D47" w:rsidRPr="00FC6D47">
        <w:rPr>
          <w:rFonts w:ascii="Cambria Math" w:hAnsi="Cambria Math"/>
          <w:sz w:val="36"/>
          <w:szCs w:val="36"/>
          <w:lang w:val="en-US"/>
        </w:rPr>
        <w:t>underlying asset at an associated cost.</w:t>
      </w:r>
      <w:r w:rsidR="003B07B7" w:rsidRPr="003B07B7">
        <w:rPr>
          <w:rFonts w:ascii="Cambria Math" w:hAnsi="Cambria Math"/>
          <w:sz w:val="36"/>
          <w:szCs w:val="36"/>
          <w:lang w:val="en-US"/>
        </w:rPr>
        <w:t xml:space="preserve"> </w:t>
      </w:r>
      <w:r w:rsidR="006E7090">
        <w:rPr>
          <w:rFonts w:ascii="Cambria Math" w:hAnsi="Cambria Math"/>
          <w:sz w:val="36"/>
          <w:szCs w:val="36"/>
          <w:lang w:val="en-US"/>
        </w:rPr>
        <w:t>Speculators can also benefit from options without risking their entire capital</w:t>
      </w:r>
    </w:p>
    <w:p w14:paraId="7DE82874" w14:textId="437E1A7D" w:rsidR="003D4400" w:rsidRDefault="003D4400" w:rsidP="00795CD5">
      <w:pPr>
        <w:rPr>
          <w:rFonts w:ascii="Cambria Math" w:hAnsi="Cambria Math"/>
          <w:sz w:val="36"/>
          <w:szCs w:val="36"/>
          <w:lang w:val="en-US"/>
        </w:rPr>
      </w:pPr>
    </w:p>
    <w:p w14:paraId="57CAF770" w14:textId="6CA84510" w:rsidR="00BB631F" w:rsidRDefault="00BB631F" w:rsidP="00795CD5">
      <w:pPr>
        <w:rPr>
          <w:rFonts w:ascii="Cambria Math" w:hAnsi="Cambria Math"/>
          <w:sz w:val="36"/>
          <w:szCs w:val="36"/>
          <w:lang w:val="en-US"/>
        </w:rPr>
      </w:pPr>
    </w:p>
    <w:p w14:paraId="0E6E772B" w14:textId="3EDE65F1" w:rsidR="00BB631F" w:rsidRDefault="00BB631F" w:rsidP="00795CD5">
      <w:pPr>
        <w:rPr>
          <w:rFonts w:ascii="Cambria Math" w:hAnsi="Cambria Math"/>
          <w:sz w:val="36"/>
          <w:szCs w:val="36"/>
          <w:lang w:val="en-US"/>
        </w:rPr>
      </w:pPr>
    </w:p>
    <w:p w14:paraId="16A2261F" w14:textId="77777777" w:rsidR="00BB631F" w:rsidRDefault="00BB631F" w:rsidP="00795CD5">
      <w:pPr>
        <w:rPr>
          <w:rFonts w:ascii="Cambria Math" w:hAnsi="Cambria Math"/>
          <w:sz w:val="36"/>
          <w:szCs w:val="36"/>
          <w:lang w:val="en-US"/>
        </w:rPr>
      </w:pPr>
    </w:p>
    <w:p w14:paraId="2D7413FB" w14:textId="77777777" w:rsidR="00BB631F" w:rsidRPr="00795CD5" w:rsidRDefault="00BB631F" w:rsidP="00795CD5">
      <w:pPr>
        <w:rPr>
          <w:rFonts w:ascii="Cambria Math" w:hAnsi="Cambria Math"/>
          <w:sz w:val="36"/>
          <w:szCs w:val="36"/>
          <w:lang w:val="en-US"/>
        </w:rPr>
      </w:pPr>
    </w:p>
    <w:sectPr w:rsidR="00BB631F" w:rsidRPr="00795CD5" w:rsidSect="00A3419C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AD05" w14:textId="77777777" w:rsidR="0062122A" w:rsidRDefault="0062122A" w:rsidP="00BB631F">
      <w:pPr>
        <w:spacing w:after="0" w:line="240" w:lineRule="auto"/>
      </w:pPr>
      <w:r>
        <w:separator/>
      </w:r>
    </w:p>
  </w:endnote>
  <w:endnote w:type="continuationSeparator" w:id="0">
    <w:p w14:paraId="4A96C3DC" w14:textId="77777777" w:rsidR="0062122A" w:rsidRDefault="0062122A" w:rsidP="00BB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563C" w14:textId="77777777" w:rsidR="0062122A" w:rsidRDefault="0062122A" w:rsidP="00BB631F">
      <w:pPr>
        <w:spacing w:after="0" w:line="240" w:lineRule="auto"/>
      </w:pPr>
      <w:r>
        <w:separator/>
      </w:r>
    </w:p>
  </w:footnote>
  <w:footnote w:type="continuationSeparator" w:id="0">
    <w:p w14:paraId="3BB0E916" w14:textId="77777777" w:rsidR="0062122A" w:rsidRDefault="0062122A" w:rsidP="00BB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EC7"/>
    <w:multiLevelType w:val="multilevel"/>
    <w:tmpl w:val="DE9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4C"/>
    <w:rsid w:val="00052FDC"/>
    <w:rsid w:val="000938FA"/>
    <w:rsid w:val="000F6229"/>
    <w:rsid w:val="00101A7E"/>
    <w:rsid w:val="0014153A"/>
    <w:rsid w:val="001945E9"/>
    <w:rsid w:val="00354674"/>
    <w:rsid w:val="003B07B7"/>
    <w:rsid w:val="003D4400"/>
    <w:rsid w:val="0062122A"/>
    <w:rsid w:val="00650E36"/>
    <w:rsid w:val="006629FE"/>
    <w:rsid w:val="00677C0B"/>
    <w:rsid w:val="006E7090"/>
    <w:rsid w:val="007001CF"/>
    <w:rsid w:val="00743D46"/>
    <w:rsid w:val="00761B25"/>
    <w:rsid w:val="00767806"/>
    <w:rsid w:val="007934F7"/>
    <w:rsid w:val="00795CD5"/>
    <w:rsid w:val="00845C79"/>
    <w:rsid w:val="00941658"/>
    <w:rsid w:val="00997FFB"/>
    <w:rsid w:val="00A3419C"/>
    <w:rsid w:val="00BB631F"/>
    <w:rsid w:val="00C0012D"/>
    <w:rsid w:val="00C25774"/>
    <w:rsid w:val="00C71E4C"/>
    <w:rsid w:val="00CA5727"/>
    <w:rsid w:val="00D21AB9"/>
    <w:rsid w:val="00DA7D87"/>
    <w:rsid w:val="00EE3F0E"/>
    <w:rsid w:val="00F273D7"/>
    <w:rsid w:val="00F41A02"/>
    <w:rsid w:val="00F43CF4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C4B9"/>
  <w15:chartTrackingRefBased/>
  <w15:docId w15:val="{3BA49273-C054-44A7-98FB-F02DA7F4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6">
    <w:name w:val="Grid Table 6 Colorful Accent 6"/>
    <w:basedOn w:val="TableNormal"/>
    <w:uiPriority w:val="51"/>
    <w:rsid w:val="00A341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uiPriority w:val="1"/>
    <w:qFormat/>
    <w:rsid w:val="00A3419C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4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3C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B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1F"/>
  </w:style>
  <w:style w:type="paragraph" w:styleId="Footer">
    <w:name w:val="footer"/>
    <w:basedOn w:val="Normal"/>
    <w:link w:val="FooterChar"/>
    <w:uiPriority w:val="99"/>
    <w:unhideWhenUsed/>
    <w:rsid w:val="00BB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vestopedia.com/terms/c/commercial-hedger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621D-6EE6-4ED3-B000-04E504ED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chinchwalkar</dc:creator>
  <cp:keywords/>
  <dc:description/>
  <cp:lastModifiedBy>juilee jayade</cp:lastModifiedBy>
  <cp:revision>2</cp:revision>
  <dcterms:created xsi:type="dcterms:W3CDTF">2021-11-01T11:44:00Z</dcterms:created>
  <dcterms:modified xsi:type="dcterms:W3CDTF">2021-11-01T11:44:00Z</dcterms:modified>
</cp:coreProperties>
</file>