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7095" w14:textId="2ADE9147" w:rsidR="00F51FB5" w:rsidRPr="00C02598" w:rsidRDefault="00C30083">
      <w:pPr>
        <w:rPr>
          <w:sz w:val="24"/>
          <w:szCs w:val="24"/>
        </w:rPr>
      </w:pPr>
      <w:r w:rsidRPr="00C02598">
        <w:rPr>
          <w:b/>
          <w:bCs/>
          <w:sz w:val="24"/>
          <w:szCs w:val="24"/>
        </w:rPr>
        <w:t>Objective</w:t>
      </w:r>
    </w:p>
    <w:p w14:paraId="3B1EF009" w14:textId="5C23A7E7" w:rsidR="00734179" w:rsidRPr="00C02598" w:rsidRDefault="00C30083">
      <w:pPr>
        <w:rPr>
          <w:sz w:val="24"/>
          <w:szCs w:val="24"/>
        </w:rPr>
      </w:pPr>
      <w:r w:rsidRPr="00C02598">
        <w:rPr>
          <w:sz w:val="24"/>
          <w:szCs w:val="24"/>
        </w:rPr>
        <w:t>The objective</w:t>
      </w:r>
      <w:r w:rsidR="00734179" w:rsidRPr="00C02598">
        <w:rPr>
          <w:sz w:val="24"/>
          <w:szCs w:val="24"/>
        </w:rPr>
        <w:t>s of the model are as follows:</w:t>
      </w:r>
    </w:p>
    <w:p w14:paraId="5EED42E6" w14:textId="512F0E01" w:rsidR="00734179" w:rsidRPr="00C02598" w:rsidRDefault="00734179" w:rsidP="00734179">
      <w:pPr>
        <w:pStyle w:val="ListParagraph"/>
        <w:numPr>
          <w:ilvl w:val="0"/>
          <w:numId w:val="1"/>
        </w:numPr>
        <w:rPr>
          <w:sz w:val="24"/>
          <w:szCs w:val="24"/>
        </w:rPr>
      </w:pPr>
      <w:r w:rsidRPr="00C02598">
        <w:rPr>
          <w:sz w:val="24"/>
          <w:szCs w:val="24"/>
        </w:rPr>
        <w:t xml:space="preserve">Modeling the </w:t>
      </w:r>
      <w:r w:rsidR="008B212B" w:rsidRPr="00C02598">
        <w:rPr>
          <w:sz w:val="24"/>
          <w:szCs w:val="24"/>
        </w:rPr>
        <w:t>annual returns of the investment product to understand their range and the absolute final value with an investor could achieve.</w:t>
      </w:r>
    </w:p>
    <w:p w14:paraId="15390EA3" w14:textId="4C7D7DF9" w:rsidR="008B212B" w:rsidRPr="00C02598" w:rsidRDefault="008B212B" w:rsidP="00734179">
      <w:pPr>
        <w:pStyle w:val="ListParagraph"/>
        <w:numPr>
          <w:ilvl w:val="0"/>
          <w:numId w:val="1"/>
        </w:numPr>
        <w:rPr>
          <w:sz w:val="24"/>
          <w:szCs w:val="24"/>
        </w:rPr>
      </w:pPr>
      <w:r w:rsidRPr="00C02598">
        <w:rPr>
          <w:sz w:val="24"/>
          <w:szCs w:val="24"/>
        </w:rPr>
        <w:t xml:space="preserve">A second scenario where a higher drift coefficient is used. </w:t>
      </w:r>
    </w:p>
    <w:p w14:paraId="05569EEA" w14:textId="2501829C" w:rsidR="000C464A" w:rsidRPr="00C02598" w:rsidRDefault="000C464A" w:rsidP="000C464A">
      <w:pPr>
        <w:rPr>
          <w:sz w:val="24"/>
          <w:szCs w:val="24"/>
        </w:rPr>
      </w:pPr>
    </w:p>
    <w:p w14:paraId="45FC69B9" w14:textId="366ECDA5" w:rsidR="000C464A" w:rsidRPr="00C02598" w:rsidRDefault="000C464A" w:rsidP="000C464A">
      <w:pPr>
        <w:rPr>
          <w:sz w:val="24"/>
          <w:szCs w:val="24"/>
        </w:rPr>
      </w:pPr>
      <w:r w:rsidRPr="00C02598">
        <w:rPr>
          <w:b/>
          <w:bCs/>
          <w:sz w:val="24"/>
          <w:szCs w:val="24"/>
        </w:rPr>
        <w:t>Data</w:t>
      </w:r>
    </w:p>
    <w:p w14:paraId="53D41300" w14:textId="2D353970" w:rsidR="000C464A" w:rsidRPr="00C02598" w:rsidRDefault="000C464A" w:rsidP="000C464A">
      <w:pPr>
        <w:rPr>
          <w:sz w:val="24"/>
          <w:szCs w:val="24"/>
        </w:rPr>
      </w:pPr>
      <w:r w:rsidRPr="00C02598">
        <w:rPr>
          <w:sz w:val="24"/>
          <w:szCs w:val="24"/>
        </w:rPr>
        <w:t xml:space="preserve">The data received was provided by an external company </w:t>
      </w:r>
      <w:proofErr w:type="spellStart"/>
      <w:r w:rsidRPr="00C02598">
        <w:rPr>
          <w:sz w:val="24"/>
          <w:szCs w:val="24"/>
        </w:rPr>
        <w:t>specialising</w:t>
      </w:r>
      <w:proofErr w:type="spellEnd"/>
      <w:r w:rsidRPr="00C02598">
        <w:rPr>
          <w:sz w:val="24"/>
          <w:szCs w:val="24"/>
        </w:rPr>
        <w:t xml:space="preserve"> in Economic Scenario Generators</w:t>
      </w:r>
      <w:r w:rsidRPr="00C02598">
        <w:rPr>
          <w:sz w:val="24"/>
          <w:szCs w:val="24"/>
        </w:rPr>
        <w:t xml:space="preserve">. The data is 100 simulations of the discrete time series of the annual values. </w:t>
      </w:r>
    </w:p>
    <w:p w14:paraId="48EC9625" w14:textId="64824E83" w:rsidR="006B1C27" w:rsidRPr="00C02598" w:rsidRDefault="006B1C27" w:rsidP="000C464A">
      <w:pPr>
        <w:rPr>
          <w:sz w:val="24"/>
          <w:szCs w:val="24"/>
        </w:rPr>
      </w:pPr>
      <w:r w:rsidRPr="00C02598">
        <w:rPr>
          <w:sz w:val="24"/>
          <w:szCs w:val="24"/>
        </w:rPr>
        <w:t xml:space="preserve">The cell range A3 to V104 of the ‘Data’ worksheet contains this data. </w:t>
      </w:r>
    </w:p>
    <w:p w14:paraId="32DC4867" w14:textId="5004A41A" w:rsidR="000C464A" w:rsidRPr="00C02598" w:rsidRDefault="000C464A" w:rsidP="000C464A">
      <w:pPr>
        <w:rPr>
          <w:sz w:val="24"/>
          <w:szCs w:val="24"/>
        </w:rPr>
      </w:pPr>
      <w:r w:rsidRPr="00C02598">
        <w:rPr>
          <w:sz w:val="24"/>
          <w:szCs w:val="24"/>
        </w:rPr>
        <w:t>The company has not provided any evidence of checks performed on the simulations</w:t>
      </w:r>
      <w:r w:rsidRPr="00C02598">
        <w:rPr>
          <w:sz w:val="24"/>
          <w:szCs w:val="24"/>
        </w:rPr>
        <w:t xml:space="preserve"> the foll</w:t>
      </w:r>
      <w:r w:rsidR="006711A1" w:rsidRPr="00C02598">
        <w:rPr>
          <w:sz w:val="24"/>
          <w:szCs w:val="24"/>
        </w:rPr>
        <w:t>owing checks were made</w:t>
      </w:r>
    </w:p>
    <w:p w14:paraId="5D1869E9" w14:textId="1CB96A90" w:rsidR="006711A1" w:rsidRPr="00C02598" w:rsidRDefault="006711A1" w:rsidP="006711A1">
      <w:pPr>
        <w:pStyle w:val="ListParagraph"/>
        <w:numPr>
          <w:ilvl w:val="0"/>
          <w:numId w:val="3"/>
        </w:numPr>
        <w:rPr>
          <w:sz w:val="24"/>
          <w:szCs w:val="24"/>
        </w:rPr>
      </w:pPr>
      <w:r w:rsidRPr="00C02598">
        <w:rPr>
          <w:sz w:val="24"/>
          <w:szCs w:val="24"/>
        </w:rPr>
        <w:t>Checking if the annual returns followed normal distribution</w:t>
      </w:r>
    </w:p>
    <w:p w14:paraId="1039C658" w14:textId="4B068410" w:rsidR="006711A1" w:rsidRPr="00C02598" w:rsidRDefault="006711A1" w:rsidP="006711A1">
      <w:pPr>
        <w:pStyle w:val="ListParagraph"/>
        <w:numPr>
          <w:ilvl w:val="0"/>
          <w:numId w:val="3"/>
        </w:numPr>
        <w:rPr>
          <w:sz w:val="24"/>
          <w:szCs w:val="24"/>
        </w:rPr>
      </w:pPr>
      <w:r w:rsidRPr="00C02598">
        <w:rPr>
          <w:sz w:val="24"/>
          <w:szCs w:val="24"/>
        </w:rPr>
        <w:t xml:space="preserve">Checking if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oMath>
      <w:r w:rsidRPr="00C02598">
        <w:rPr>
          <w:rFonts w:eastAsiaTheme="minorEastAsia"/>
          <w:sz w:val="24"/>
          <w:szCs w:val="24"/>
        </w:rPr>
        <w:t xml:space="preserve"> is 0</w:t>
      </w:r>
    </w:p>
    <w:p w14:paraId="7F884789" w14:textId="5AEFB745" w:rsidR="006711A1" w:rsidRPr="00C02598" w:rsidRDefault="006B1C27" w:rsidP="006711A1">
      <w:pPr>
        <w:rPr>
          <w:sz w:val="24"/>
          <w:szCs w:val="24"/>
        </w:rPr>
      </w:pPr>
      <w:r w:rsidRPr="00C02598">
        <w:rPr>
          <w:sz w:val="24"/>
          <w:szCs w:val="24"/>
        </w:rPr>
        <w:t>These data checks were made in the ‘Data Checks’ worksheet.</w:t>
      </w:r>
    </w:p>
    <w:p w14:paraId="27C3ACFB" w14:textId="3F291852" w:rsidR="006711A1" w:rsidRPr="00C02598" w:rsidRDefault="006B1C27" w:rsidP="006711A1">
      <w:pPr>
        <w:rPr>
          <w:sz w:val="24"/>
          <w:szCs w:val="24"/>
        </w:rPr>
      </w:pPr>
      <w:r w:rsidRPr="00C02598">
        <w:rPr>
          <w:sz w:val="24"/>
          <w:szCs w:val="24"/>
        </w:rPr>
        <w:t xml:space="preserve">The column V </w:t>
      </w:r>
      <w:r w:rsidR="007A1BCA" w:rsidRPr="00C02598">
        <w:rPr>
          <w:sz w:val="24"/>
          <w:szCs w:val="24"/>
        </w:rPr>
        <w:t xml:space="preserve">of the ‘Data Checks’ worksheet </w:t>
      </w:r>
      <w:r w:rsidR="007A1BCA" w:rsidRPr="00C02598">
        <w:rPr>
          <w:sz w:val="24"/>
          <w:szCs w:val="24"/>
        </w:rPr>
        <w:t>contains</w:t>
      </w:r>
      <w:r w:rsidR="007A1BCA" w:rsidRPr="00C02598">
        <w:rPr>
          <w:sz w:val="24"/>
          <w:szCs w:val="24"/>
        </w:rPr>
        <w:t xml:space="preserve"> the necessary checks </w:t>
      </w:r>
      <w:r w:rsidRPr="00C02598">
        <w:rPr>
          <w:sz w:val="24"/>
          <w:szCs w:val="24"/>
        </w:rPr>
        <w:t>t</w:t>
      </w:r>
      <w:r w:rsidR="006711A1" w:rsidRPr="00C02598">
        <w:rPr>
          <w:sz w:val="24"/>
          <w:szCs w:val="24"/>
        </w:rPr>
        <w:t xml:space="preserve">o check whether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0</m:t>
            </m:r>
          </m:sub>
        </m:sSub>
        <m:r>
          <w:rPr>
            <w:rFonts w:ascii="Cambria Math" w:hAnsi="Cambria Math"/>
            <w:sz w:val="24"/>
            <w:szCs w:val="24"/>
          </w:rPr>
          <m:t xml:space="preserve"> </m:t>
        </m:r>
      </m:oMath>
      <w:r w:rsidR="006711A1" w:rsidRPr="00C02598">
        <w:rPr>
          <w:rFonts w:eastAsiaTheme="minorEastAsia"/>
          <w:sz w:val="24"/>
          <w:szCs w:val="24"/>
        </w:rPr>
        <w:t>is 0</w:t>
      </w:r>
      <w:r w:rsidRPr="00C02598">
        <w:rPr>
          <w:rFonts w:eastAsiaTheme="minorEastAsia"/>
          <w:sz w:val="24"/>
          <w:szCs w:val="24"/>
        </w:rPr>
        <w:t xml:space="preserve">. </w:t>
      </w:r>
      <w:r w:rsidR="007A1BCA" w:rsidRPr="00C02598">
        <w:rPr>
          <w:rFonts w:eastAsiaTheme="minorEastAsia"/>
          <w:sz w:val="24"/>
          <w:szCs w:val="24"/>
        </w:rPr>
        <w:t>A simple</w:t>
      </w:r>
      <w:r w:rsidR="00E5276A">
        <w:rPr>
          <w:rFonts w:eastAsiaTheme="minorEastAsia"/>
          <w:sz w:val="24"/>
          <w:szCs w:val="24"/>
        </w:rPr>
        <w:t xml:space="preserve"> in built excel</w:t>
      </w:r>
      <w:r w:rsidRPr="00C02598">
        <w:rPr>
          <w:rFonts w:eastAsiaTheme="minorEastAsia"/>
          <w:sz w:val="24"/>
          <w:szCs w:val="24"/>
        </w:rPr>
        <w:t xml:space="preserve"> ‘IF’ and ‘COUNTIF’ functions were used over the column B of the ‘Data’ Sheet so reflect</w:t>
      </w:r>
      <w:r w:rsidR="007A1BCA" w:rsidRPr="00C02598">
        <w:rPr>
          <w:rFonts w:eastAsiaTheme="minorEastAsia"/>
          <w:sz w:val="24"/>
          <w:szCs w:val="24"/>
        </w:rPr>
        <w:t xml:space="preserve"> if the cell value was zero and to count the number of cells where the cell value was not zero</w:t>
      </w:r>
      <w:r w:rsidRPr="00C02598">
        <w:rPr>
          <w:rFonts w:eastAsiaTheme="minorEastAsia"/>
          <w:sz w:val="24"/>
          <w:szCs w:val="24"/>
        </w:rPr>
        <w:t xml:space="preserve">. </w:t>
      </w:r>
    </w:p>
    <w:p w14:paraId="1BDAB191" w14:textId="19ACEB60" w:rsidR="006711A1" w:rsidRPr="00C02598" w:rsidRDefault="00C02598" w:rsidP="006711A1">
      <w:pPr>
        <w:rPr>
          <w:sz w:val="24"/>
          <w:szCs w:val="24"/>
        </w:rPr>
      </w:pPr>
      <w:r>
        <w:rPr>
          <w:sz w:val="24"/>
          <w:szCs w:val="24"/>
        </w:rPr>
        <w:t xml:space="preserve">The annual returns for the 100 simulations </w:t>
      </w:r>
      <w:r w:rsidR="00E5276A">
        <w:rPr>
          <w:sz w:val="24"/>
          <w:szCs w:val="24"/>
        </w:rPr>
        <w:t>were</w:t>
      </w:r>
      <w:r>
        <w:rPr>
          <w:sz w:val="24"/>
          <w:szCs w:val="24"/>
        </w:rPr>
        <w:t xml:space="preserve"> calculated as a difference of the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m:t>
            </m:r>
          </m:sub>
        </m:sSub>
      </m:oMath>
      <w:r w:rsidR="00E5276A">
        <w:rPr>
          <w:rFonts w:eastAsiaTheme="minorEastAsia"/>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t-1</m:t>
            </m:r>
          </m:sub>
        </m:sSub>
      </m:oMath>
      <w:r w:rsidR="00E5276A">
        <w:rPr>
          <w:rFonts w:eastAsiaTheme="minorEastAsia"/>
          <w:sz w:val="24"/>
          <w:szCs w:val="24"/>
        </w:rPr>
        <w:t xml:space="preserve"> values from </w:t>
      </w:r>
      <w:r w:rsidR="00E5276A" w:rsidRPr="00C02598">
        <w:rPr>
          <w:sz w:val="24"/>
          <w:szCs w:val="24"/>
        </w:rPr>
        <w:t>the ‘Data’ worksheet</w:t>
      </w:r>
      <w:r w:rsidR="00E5276A">
        <w:rPr>
          <w:sz w:val="24"/>
          <w:szCs w:val="24"/>
        </w:rPr>
        <w:t xml:space="preserve"> in the</w:t>
      </w:r>
      <w:r w:rsidR="007A1BCA" w:rsidRPr="00C02598">
        <w:rPr>
          <w:sz w:val="24"/>
          <w:szCs w:val="24"/>
        </w:rPr>
        <w:t xml:space="preserve"> range A1 to T101</w:t>
      </w:r>
      <w:r w:rsidR="007A1BCA" w:rsidRPr="00C02598">
        <w:rPr>
          <w:sz w:val="24"/>
          <w:szCs w:val="24"/>
        </w:rPr>
        <w:t xml:space="preserve"> </w:t>
      </w:r>
      <w:r w:rsidR="007A1BCA" w:rsidRPr="00C02598">
        <w:rPr>
          <w:sz w:val="24"/>
          <w:szCs w:val="24"/>
        </w:rPr>
        <w:t>of the ‘Data Checks’ worksheet</w:t>
      </w:r>
      <w:r w:rsidR="007A1BCA" w:rsidRPr="00C02598">
        <w:rPr>
          <w:sz w:val="24"/>
          <w:szCs w:val="24"/>
        </w:rPr>
        <w:t>. T</w:t>
      </w:r>
      <w:r w:rsidR="006711A1" w:rsidRPr="00C02598">
        <w:rPr>
          <w:sz w:val="24"/>
          <w:szCs w:val="24"/>
        </w:rPr>
        <w:t xml:space="preserve">he mean and the standard deviation </w:t>
      </w:r>
      <w:r w:rsidR="007A1BCA" w:rsidRPr="00C02598">
        <w:rPr>
          <w:sz w:val="24"/>
          <w:szCs w:val="24"/>
        </w:rPr>
        <w:t>of the data were calculated by using standard excel functions. The standard dev</w:t>
      </w:r>
      <w:r w:rsidR="006025B4" w:rsidRPr="00C02598">
        <w:rPr>
          <w:sz w:val="24"/>
          <w:szCs w:val="24"/>
        </w:rPr>
        <w:t xml:space="preserve">iation was calculated using the sample standard deviation formula. The mean of the data must be as close as possible to 0 and the standard deviation must be as close to 1 as possible. These conditions were met by the data. </w:t>
      </w:r>
    </w:p>
    <w:p w14:paraId="13F8D628" w14:textId="3D8D8553" w:rsidR="006025B4" w:rsidRPr="00C02598" w:rsidRDefault="006025B4" w:rsidP="006711A1">
      <w:pPr>
        <w:rPr>
          <w:sz w:val="24"/>
          <w:szCs w:val="24"/>
        </w:rPr>
      </w:pPr>
      <w:r w:rsidRPr="00C02598">
        <w:rPr>
          <w:sz w:val="24"/>
          <w:szCs w:val="24"/>
        </w:rPr>
        <w:t xml:space="preserve">Further a curve was plotted to check if the data formed a bell curve. For the same a frequency table needed to </w:t>
      </w:r>
      <w:r w:rsidR="00E9254D" w:rsidRPr="00C02598">
        <w:rPr>
          <w:sz w:val="24"/>
          <w:szCs w:val="24"/>
        </w:rPr>
        <w:t xml:space="preserve">be </w:t>
      </w:r>
      <w:r w:rsidRPr="00C02598">
        <w:rPr>
          <w:sz w:val="24"/>
          <w:szCs w:val="24"/>
        </w:rPr>
        <w:t>made</w:t>
      </w:r>
      <w:r w:rsidR="006F039F" w:rsidRPr="00C02598">
        <w:rPr>
          <w:sz w:val="24"/>
          <w:szCs w:val="24"/>
        </w:rPr>
        <w:t xml:space="preserve">. The range of the data was found by calculating the minimum and the maximum of the data. The was followed by defining the class length in the cell D115. The maximum of the data was taken as the start point and the class intervals were constructed in the cell range </w:t>
      </w:r>
      <w:r w:rsidR="00E9254D" w:rsidRPr="00C02598">
        <w:rPr>
          <w:sz w:val="24"/>
          <w:szCs w:val="24"/>
        </w:rPr>
        <w:t xml:space="preserve">C116 to D159. The frequency for the same was calculated in the range E116 to E159 by using the COUNTIF function. </w:t>
      </w:r>
    </w:p>
    <w:p w14:paraId="677F5F7D" w14:textId="2C07F3EA" w:rsidR="00E9254D" w:rsidRPr="00C02598" w:rsidRDefault="00E9254D" w:rsidP="006711A1">
      <w:pPr>
        <w:rPr>
          <w:sz w:val="24"/>
          <w:szCs w:val="24"/>
        </w:rPr>
      </w:pPr>
      <w:r w:rsidRPr="00C02598">
        <w:rPr>
          <w:sz w:val="24"/>
          <w:szCs w:val="24"/>
        </w:rPr>
        <w:t xml:space="preserve">The calculated frequencies were </w:t>
      </w:r>
      <w:r w:rsidR="00B456D1" w:rsidRPr="00C02598">
        <w:rPr>
          <w:sz w:val="24"/>
          <w:szCs w:val="24"/>
        </w:rPr>
        <w:t>used,</w:t>
      </w:r>
      <w:r w:rsidRPr="00C02598">
        <w:rPr>
          <w:sz w:val="24"/>
          <w:szCs w:val="24"/>
        </w:rPr>
        <w:t xml:space="preserve"> </w:t>
      </w:r>
      <w:r w:rsidR="00B456D1" w:rsidRPr="00C02598">
        <w:rPr>
          <w:sz w:val="24"/>
          <w:szCs w:val="24"/>
        </w:rPr>
        <w:t xml:space="preserve">and the histogram was plotted. </w:t>
      </w:r>
      <w:r w:rsidR="008E5ED6" w:rsidRPr="00C02598">
        <w:rPr>
          <w:sz w:val="24"/>
          <w:szCs w:val="24"/>
        </w:rPr>
        <w:t xml:space="preserve">As the curve was a bell curve the data conformed to normality. </w:t>
      </w:r>
    </w:p>
    <w:p w14:paraId="48252D80" w14:textId="554F6B01" w:rsidR="008E5ED6" w:rsidRPr="00C02598" w:rsidRDefault="008E5ED6" w:rsidP="006711A1">
      <w:pPr>
        <w:rPr>
          <w:sz w:val="24"/>
          <w:szCs w:val="24"/>
        </w:rPr>
      </w:pPr>
    </w:p>
    <w:p w14:paraId="62C8E798" w14:textId="6988740E" w:rsidR="008E5ED6" w:rsidRPr="00C02598" w:rsidRDefault="008E5ED6" w:rsidP="006711A1">
      <w:pPr>
        <w:rPr>
          <w:b/>
          <w:bCs/>
          <w:sz w:val="24"/>
          <w:szCs w:val="24"/>
        </w:rPr>
      </w:pPr>
      <w:r w:rsidRPr="00C02598">
        <w:rPr>
          <w:b/>
          <w:bCs/>
          <w:sz w:val="24"/>
          <w:szCs w:val="24"/>
        </w:rPr>
        <w:t>Parameters</w:t>
      </w:r>
    </w:p>
    <w:p w14:paraId="412C10FB" w14:textId="181EA6AC" w:rsidR="00B456D1" w:rsidRPr="00C02598" w:rsidRDefault="008E5ED6" w:rsidP="006711A1">
      <w:pPr>
        <w:rPr>
          <w:sz w:val="24"/>
          <w:szCs w:val="24"/>
        </w:rPr>
      </w:pPr>
      <w:r w:rsidRPr="00C02598">
        <w:rPr>
          <w:sz w:val="24"/>
          <w:szCs w:val="24"/>
        </w:rPr>
        <w:t xml:space="preserve">The parameters were defined as required. </w:t>
      </w:r>
    </w:p>
    <w:p w14:paraId="153442C9" w14:textId="77777777" w:rsidR="00745051" w:rsidRPr="00C02598" w:rsidRDefault="008E5ED6" w:rsidP="006711A1">
      <w:pPr>
        <w:rPr>
          <w:rFonts w:eastAsiaTheme="minorEastAsia"/>
          <w:sz w:val="24"/>
          <w:szCs w:val="24"/>
        </w:rPr>
      </w:pPr>
      <w:r w:rsidRPr="00C02598">
        <w:rPr>
          <w:sz w:val="24"/>
          <w:szCs w:val="24"/>
        </w:rPr>
        <w:t xml:space="preserve">Initial </w:t>
      </w:r>
      <w:r w:rsidR="00745051" w:rsidRPr="00C02598">
        <w:rPr>
          <w:sz w:val="24"/>
          <w:szCs w:val="24"/>
        </w:rPr>
        <w:t>charge, time</w:t>
      </w:r>
      <w:r w:rsidRPr="00C02598">
        <w:rPr>
          <w:sz w:val="24"/>
          <w:szCs w:val="24"/>
        </w:rPr>
        <w:t xml:space="preserve"> duration, average initial </w:t>
      </w:r>
      <w:r w:rsidR="00745051" w:rsidRPr="00C02598">
        <w:rPr>
          <w:sz w:val="24"/>
          <w:szCs w:val="24"/>
        </w:rPr>
        <w:t>investment,</w:t>
      </w:r>
      <w:r w:rsidRPr="00C02598">
        <w:rPr>
          <w:sz w:val="24"/>
          <w:szCs w:val="24"/>
        </w:rPr>
        <w:t xml:space="preserve"> mu, sigma,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00745051" w:rsidRPr="00C02598">
        <w:rPr>
          <w:rFonts w:eastAsiaTheme="minorEastAsia"/>
          <w:sz w:val="24"/>
          <w:szCs w:val="24"/>
        </w:rPr>
        <w:t xml:space="preserve"> in the range A1 to B8. </w:t>
      </w:r>
    </w:p>
    <w:p w14:paraId="3A0807A1" w14:textId="77777777" w:rsidR="00745051" w:rsidRPr="00C02598" w:rsidRDefault="00745051" w:rsidP="006711A1">
      <w:pPr>
        <w:rPr>
          <w:rFonts w:eastAsiaTheme="minorEastAsia"/>
          <w:b/>
          <w:bCs/>
          <w:sz w:val="24"/>
          <w:szCs w:val="24"/>
        </w:rPr>
      </w:pPr>
      <w:r w:rsidRPr="00C02598">
        <w:rPr>
          <w:rFonts w:eastAsiaTheme="minorEastAsia"/>
          <w:b/>
          <w:bCs/>
          <w:sz w:val="24"/>
          <w:szCs w:val="24"/>
        </w:rPr>
        <w:t>Assumptions</w:t>
      </w:r>
    </w:p>
    <w:p w14:paraId="6AECE3C2" w14:textId="61CC178C" w:rsidR="008E5ED6" w:rsidRPr="00C02598" w:rsidRDefault="00C02598" w:rsidP="00745051">
      <w:pPr>
        <w:pStyle w:val="ListParagraph"/>
        <w:numPr>
          <w:ilvl w:val="0"/>
          <w:numId w:val="4"/>
        </w:numPr>
        <w:rPr>
          <w:b/>
          <w:bCs/>
          <w:sz w:val="24"/>
          <w:szCs w:val="24"/>
        </w:rPr>
      </w:pPr>
      <w:r>
        <w:t xml:space="preserve">The </w:t>
      </w:r>
      <w:r>
        <w:t>money will be invested in a fund, which can be assumed to exactly match the performance of an index known as the ASE 100.</w:t>
      </w:r>
    </w:p>
    <w:p w14:paraId="6DB03C6F" w14:textId="1053F3FF" w:rsidR="00C02598" w:rsidRPr="00C02598" w:rsidRDefault="00C02598" w:rsidP="00745051">
      <w:pPr>
        <w:pStyle w:val="ListParagraph"/>
        <w:numPr>
          <w:ilvl w:val="0"/>
          <w:numId w:val="4"/>
        </w:numPr>
        <w:rPr>
          <w:b/>
          <w:bCs/>
          <w:sz w:val="24"/>
          <w:szCs w:val="24"/>
        </w:rPr>
      </w:pPr>
      <w:r>
        <w:t xml:space="preserve">The inflation remains constant over the </w:t>
      </w:r>
      <w:proofErr w:type="gramStart"/>
      <w:r>
        <w:t>time period</w:t>
      </w:r>
      <w:proofErr w:type="gramEnd"/>
      <w:r>
        <w:t xml:space="preserve">. </w:t>
      </w:r>
    </w:p>
    <w:p w14:paraId="7FC436A7" w14:textId="466C94B7" w:rsidR="00C02598" w:rsidRDefault="00C02598" w:rsidP="00C02598">
      <w:pPr>
        <w:rPr>
          <w:b/>
          <w:bCs/>
          <w:sz w:val="24"/>
          <w:szCs w:val="24"/>
        </w:rPr>
      </w:pPr>
      <w:r>
        <w:rPr>
          <w:b/>
          <w:bCs/>
          <w:sz w:val="24"/>
          <w:szCs w:val="24"/>
        </w:rPr>
        <w:t xml:space="preserve">Scenario 1 </w:t>
      </w:r>
    </w:p>
    <w:p w14:paraId="4E91FDA8" w14:textId="373DD96B" w:rsidR="00CB3234" w:rsidRDefault="009D04D3" w:rsidP="00C02598">
      <w:r>
        <w:rPr>
          <w:sz w:val="24"/>
          <w:szCs w:val="24"/>
        </w:rPr>
        <w:t>Over the range A1 to V101</w:t>
      </w:r>
      <w:r>
        <w:rPr>
          <w:sz w:val="24"/>
          <w:szCs w:val="24"/>
        </w:rPr>
        <w:t xml:space="preserve"> </w:t>
      </w:r>
      <w:r w:rsidR="00CB3234">
        <w:rPr>
          <w:sz w:val="24"/>
          <w:szCs w:val="24"/>
        </w:rPr>
        <w:t xml:space="preserve">100 scenarios of the </w:t>
      </w:r>
      <w:r w:rsidR="00CB3234">
        <w:t xml:space="preserve">investment fund values </w:t>
      </w:r>
      <w:r>
        <w:t xml:space="preserve">were made </w:t>
      </w:r>
      <w:r w:rsidR="00CB3234">
        <w:t>from t = 0 to t = 20</w:t>
      </w:r>
      <w:r w:rsidR="00CB3234">
        <w:t>, using the below formula.</w:t>
      </w:r>
    </w:p>
    <w:p w14:paraId="36DC8EC8" w14:textId="7D6F5E74" w:rsidR="00CB3234" w:rsidRDefault="00CB3234" w:rsidP="00C02598">
      <w:pPr>
        <w:rPr>
          <w:sz w:val="24"/>
          <w:szCs w:val="24"/>
        </w:rPr>
      </w:pPr>
      <w:r w:rsidRPr="00CB3234">
        <w:rPr>
          <w:sz w:val="24"/>
          <w:szCs w:val="24"/>
        </w:rPr>
        <w:drawing>
          <wp:inline distT="0" distB="0" distL="0" distR="0" wp14:anchorId="249B44C5" wp14:editId="6912797C">
            <wp:extent cx="2448393" cy="830705"/>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64402" cy="836137"/>
                    </a:xfrm>
                    <a:prstGeom prst="rect">
                      <a:avLst/>
                    </a:prstGeom>
                  </pic:spPr>
                </pic:pic>
              </a:graphicData>
            </a:graphic>
          </wp:inline>
        </w:drawing>
      </w:r>
    </w:p>
    <w:p w14:paraId="34877B9B" w14:textId="7697F4BE" w:rsidR="00CB3234" w:rsidRDefault="00CB3234" w:rsidP="00C02598">
      <w:pPr>
        <w:rPr>
          <w:sz w:val="24"/>
          <w:szCs w:val="24"/>
        </w:rPr>
      </w:pPr>
      <w:r w:rsidRPr="00CB3234">
        <w:rPr>
          <w:sz w:val="24"/>
          <w:szCs w:val="24"/>
        </w:rPr>
        <w:drawing>
          <wp:inline distT="0" distB="0" distL="0" distR="0" wp14:anchorId="3540A703" wp14:editId="7F5B8F5E">
            <wp:extent cx="3467725" cy="14869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89987" cy="1496525"/>
                    </a:xfrm>
                    <a:prstGeom prst="rect">
                      <a:avLst/>
                    </a:prstGeom>
                  </pic:spPr>
                </pic:pic>
              </a:graphicData>
            </a:graphic>
          </wp:inline>
        </w:drawing>
      </w:r>
    </w:p>
    <w:p w14:paraId="387E7E29" w14:textId="77777777" w:rsidR="00CB3234" w:rsidRDefault="00CB3234" w:rsidP="00C02598">
      <w:pPr>
        <w:rPr>
          <w:rFonts w:eastAsiaTheme="minorEastAsia"/>
          <w:sz w:val="24"/>
          <w:szCs w:val="24"/>
        </w:rPr>
      </w:pPr>
      <w:r>
        <w:rPr>
          <w:rFonts w:eastAsiaTheme="minorEastAsia"/>
          <w:sz w:val="24"/>
          <w:szCs w:val="24"/>
        </w:rPr>
        <w:t xml:space="preserve"> The various coefficients were defined as follows. </w:t>
      </w:r>
    </w:p>
    <w:p w14:paraId="3E9516EF" w14:textId="30294A0A" w:rsidR="00CB3234" w:rsidRPr="00CB3234" w:rsidRDefault="00CB3234" w:rsidP="00CB3234">
      <w:pPr>
        <w:pStyle w:val="ListParagraph"/>
        <w:numPr>
          <w:ilvl w:val="0"/>
          <w:numId w:val="5"/>
        </w:numPr>
        <w:rPr>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Pr="00CB3234">
        <w:rPr>
          <w:rFonts w:eastAsiaTheme="minorEastAsia"/>
          <w:sz w:val="24"/>
          <w:szCs w:val="24"/>
        </w:rPr>
        <w:t xml:space="preserve"> </w:t>
      </w:r>
      <w:r w:rsidR="009A2839">
        <w:rPr>
          <w:rFonts w:eastAsiaTheme="minorEastAsia"/>
          <w:sz w:val="24"/>
          <w:szCs w:val="24"/>
        </w:rPr>
        <w:t xml:space="preserve">mu, sigma </w:t>
      </w:r>
      <w:r w:rsidRPr="00CB3234">
        <w:rPr>
          <w:rFonts w:eastAsiaTheme="minorEastAsia"/>
          <w:sz w:val="24"/>
          <w:szCs w:val="24"/>
        </w:rPr>
        <w:t xml:space="preserve">as defined in the ‘Parameters’ worksheet </w:t>
      </w:r>
    </w:p>
    <w:p w14:paraId="185197A8" w14:textId="0B944855" w:rsidR="00CB3234" w:rsidRPr="009A2839" w:rsidRDefault="00CB3234" w:rsidP="00CB3234">
      <w:pPr>
        <w:pStyle w:val="ListParagraph"/>
        <w:numPr>
          <w:ilvl w:val="0"/>
          <w:numId w:val="5"/>
        </w:numPr>
        <w:rPr>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t</m:t>
            </m:r>
          </m:sub>
        </m:sSub>
      </m:oMath>
      <w:r>
        <w:rPr>
          <w:rFonts w:eastAsiaTheme="minorEastAsia"/>
          <w:sz w:val="24"/>
          <w:szCs w:val="24"/>
        </w:rPr>
        <w:t xml:space="preserve"> from the ‘Data’ worksheet according to </w:t>
      </w:r>
      <w:r w:rsidR="009A2839">
        <w:rPr>
          <w:rFonts w:eastAsiaTheme="minorEastAsia"/>
          <w:sz w:val="24"/>
          <w:szCs w:val="24"/>
        </w:rPr>
        <w:t>the time and simulation number</w:t>
      </w:r>
    </w:p>
    <w:p w14:paraId="333D482B" w14:textId="5ACABADB" w:rsidR="006711A1" w:rsidRPr="00C02598" w:rsidRDefault="006711A1" w:rsidP="006711A1">
      <w:pPr>
        <w:rPr>
          <w:sz w:val="24"/>
          <w:szCs w:val="24"/>
        </w:rPr>
      </w:pPr>
    </w:p>
    <w:sectPr w:rsidR="006711A1" w:rsidRPr="00C02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8740E"/>
    <w:multiLevelType w:val="hybridMultilevel"/>
    <w:tmpl w:val="215C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945C3"/>
    <w:multiLevelType w:val="hybridMultilevel"/>
    <w:tmpl w:val="2F10C0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26118C"/>
    <w:multiLevelType w:val="hybridMultilevel"/>
    <w:tmpl w:val="D8B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F0997"/>
    <w:multiLevelType w:val="hybridMultilevel"/>
    <w:tmpl w:val="37CC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E17CFC"/>
    <w:multiLevelType w:val="hybridMultilevel"/>
    <w:tmpl w:val="258C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79442">
    <w:abstractNumId w:val="0"/>
  </w:num>
  <w:num w:numId="2" w16cid:durableId="501433532">
    <w:abstractNumId w:val="2"/>
  </w:num>
  <w:num w:numId="3" w16cid:durableId="2001349189">
    <w:abstractNumId w:val="3"/>
  </w:num>
  <w:num w:numId="4" w16cid:durableId="1232691343">
    <w:abstractNumId w:val="1"/>
  </w:num>
  <w:num w:numId="5" w16cid:durableId="206734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83"/>
    <w:rsid w:val="000C464A"/>
    <w:rsid w:val="00234719"/>
    <w:rsid w:val="006025B4"/>
    <w:rsid w:val="006711A1"/>
    <w:rsid w:val="006B1C27"/>
    <w:rsid w:val="006F039F"/>
    <w:rsid w:val="00734179"/>
    <w:rsid w:val="00745051"/>
    <w:rsid w:val="007A1BCA"/>
    <w:rsid w:val="008B212B"/>
    <w:rsid w:val="008E26FF"/>
    <w:rsid w:val="008E5ED6"/>
    <w:rsid w:val="009A2839"/>
    <w:rsid w:val="009D04D3"/>
    <w:rsid w:val="00B456D1"/>
    <w:rsid w:val="00C02598"/>
    <w:rsid w:val="00C057EC"/>
    <w:rsid w:val="00C30083"/>
    <w:rsid w:val="00CB3234"/>
    <w:rsid w:val="00E5276A"/>
    <w:rsid w:val="00E9254D"/>
    <w:rsid w:val="00F5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EEB9"/>
  <w15:chartTrackingRefBased/>
  <w15:docId w15:val="{428B6FB1-FDC7-4691-B435-E313215B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79"/>
    <w:pPr>
      <w:ind w:left="720"/>
      <w:contextualSpacing/>
    </w:pPr>
  </w:style>
  <w:style w:type="character" w:styleId="PlaceholderText">
    <w:name w:val="Placeholder Text"/>
    <w:basedOn w:val="DefaultParagraphFont"/>
    <w:uiPriority w:val="99"/>
    <w:semiHidden/>
    <w:rsid w:val="006711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Katakam</dc:creator>
  <cp:keywords/>
  <dc:description/>
  <cp:lastModifiedBy>Shriya Katakam</cp:lastModifiedBy>
  <cp:revision>1</cp:revision>
  <dcterms:created xsi:type="dcterms:W3CDTF">2022-07-11T02:16:00Z</dcterms:created>
  <dcterms:modified xsi:type="dcterms:W3CDTF">2022-07-11T03:58:00Z</dcterms:modified>
</cp:coreProperties>
</file>